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DC564" w14:textId="77777777" w:rsidR="00C54FBD" w:rsidRDefault="00C54FBD">
      <w:r>
        <w:t>molSimplifyAutomaticDesign (</w:t>
      </w:r>
      <w:r w:rsidR="00CE7581">
        <w:t>mAD</w:t>
      </w:r>
      <w:r>
        <w:t xml:space="preserve">) is a collection of open-source routines that make use of the inorganic molecular design toolbox molSimplify to conduct targeted molecular inorganic design. This is accomplished through either surrogate models (i.e. our neural network) or using DFT calculations. </w:t>
      </w:r>
      <w:r w:rsidR="00CE7581">
        <w:t>mAD</w:t>
      </w:r>
      <w:r>
        <w:t xml:space="preserve"> includes functions for defining design spaces, generating required simulation files, submitting them to the automated queuing s</w:t>
      </w:r>
      <w:r w:rsidR="00664393">
        <w:t>ystems, post-processing the results and then selecting which complexes to test next!</w:t>
      </w:r>
    </w:p>
    <w:p w14:paraId="133A79E7" w14:textId="77777777" w:rsidR="00664393" w:rsidRDefault="00664393" w:rsidP="00CE7581">
      <w:pPr>
        <w:jc w:val="right"/>
      </w:pPr>
    </w:p>
    <w:p w14:paraId="45634DF6" w14:textId="77777777" w:rsidR="00664393" w:rsidRDefault="00664393">
      <w:r>
        <w:t xml:space="preserve">Getting </w:t>
      </w:r>
      <w:r w:rsidR="00CE7581">
        <w:t>mAD</w:t>
      </w:r>
      <w:r>
        <w:t>:</w:t>
      </w:r>
    </w:p>
    <w:p w14:paraId="0DB2B54E" w14:textId="77777777" w:rsidR="00664393" w:rsidRDefault="00664393"/>
    <w:p w14:paraId="1BE22A22" w14:textId="77777777" w:rsidR="00664393" w:rsidRDefault="00664393">
      <w:r>
        <w:t xml:space="preserve">Before getting </w:t>
      </w:r>
      <w:r w:rsidR="00CE7581">
        <w:t>mAD</w:t>
      </w:r>
      <w:r>
        <w:t xml:space="preserve">, you will need an installation of the latest build of molSimplify. This is easily available from Conda or Git. Installation instructions can be found at </w:t>
      </w:r>
      <w:r w:rsidR="0088292E">
        <w:t xml:space="preserve"> </w:t>
      </w:r>
      <w:r w:rsidR="00CE7581">
        <w:t>mAD</w:t>
      </w:r>
      <w:r w:rsidR="0088292E">
        <w:t xml:space="preserve"> has no additional dependencies on top of molSimplify. </w:t>
      </w:r>
    </w:p>
    <w:p w14:paraId="4E77280D" w14:textId="77777777" w:rsidR="00664393" w:rsidRDefault="00CE7581">
      <w:r>
        <w:t>mAD</w:t>
      </w:r>
      <w:r w:rsidR="00664393">
        <w:t xml:space="preserve"> is available from our github repo () and you can clone it from there. From a unix/MAC terminal, run:</w:t>
      </w:r>
    </w:p>
    <w:p w14:paraId="4C48626C" w14:textId="77777777" w:rsidR="00664393" w:rsidRDefault="00664393">
      <w:r>
        <w:t xml:space="preserve">git clone </w:t>
      </w:r>
    </w:p>
    <w:p w14:paraId="0FF4B210" w14:textId="77777777" w:rsidR="00664393" w:rsidRDefault="00664393">
      <w:r>
        <w:t>Make sure you are in the Conda environment with molSimplify installed. This is development software and use of a contained Conda environment is STRONGLY recommended. Then navigate into the molSimplifyAutomaticDesign folder and run</w:t>
      </w:r>
    </w:p>
    <w:p w14:paraId="395FC7B6" w14:textId="77777777" w:rsidR="00664393" w:rsidRDefault="00664393">
      <w:r>
        <w:t>python setup.py install</w:t>
      </w:r>
    </w:p>
    <w:p w14:paraId="2A7D57ED" w14:textId="77777777" w:rsidR="00664393" w:rsidRDefault="00664393" w:rsidP="00664393">
      <w:r>
        <w:t xml:space="preserve">alternatively, you can run python setup.py develop if you want to edit the code with reinstalling it. </w:t>
      </w:r>
      <w:r w:rsidR="0088292E">
        <w:t>That’s all there is to it!</w:t>
      </w:r>
    </w:p>
    <w:p w14:paraId="25A2EB87" w14:textId="77777777" w:rsidR="004F1F90" w:rsidRDefault="004F1F90" w:rsidP="00664393">
      <w:r>
        <w:lastRenderedPageBreak/>
        <w:t>Quick start</w:t>
      </w:r>
    </w:p>
    <w:p w14:paraId="76325801" w14:textId="77777777" w:rsidR="004F1F90" w:rsidRDefault="004F1F90" w:rsidP="00664393">
      <w:r>
        <w:t>In order to run a simple neural network guided design run to search for spin crossover complexes with the default options (see below), simply enter:</w:t>
      </w:r>
    </w:p>
    <w:p w14:paraId="046726E3" w14:textId="77777777" w:rsidR="004F1F90" w:rsidRDefault="004F1F90" w:rsidP="00664393">
      <w:r>
        <w:t xml:space="preserve">mad –new </w:t>
      </w:r>
    </w:p>
    <w:p w14:paraId="044B8425" w14:textId="77777777" w:rsidR="004F1F90" w:rsidRDefault="004F1F90" w:rsidP="00664393">
      <w:r>
        <w:t>this will create a default run named “GA_run”. This can be launched with</w:t>
      </w:r>
    </w:p>
    <w:p w14:paraId="60194353" w14:textId="77777777" w:rsidR="004F1F90" w:rsidRDefault="004F1F90" w:rsidP="00664393">
      <w:r>
        <w:t>mad –resume GA_run –reps 21</w:t>
      </w:r>
    </w:p>
    <w:p w14:paraId="4438B6B8" w14:textId="77777777" w:rsidR="004F1F90" w:rsidRDefault="004F1F90" w:rsidP="00664393">
      <w:r>
        <w:t xml:space="preserve">this will perform 21 generations of evolution using the neural network to evaluate fitness, while control for distance from training data and pool diversity. This process should take 5-7 minutes on a standard workstation. </w:t>
      </w:r>
    </w:p>
    <w:p w14:paraId="4EC69C71" w14:textId="77777777" w:rsidR="004F1F90" w:rsidRDefault="004F1F90" w:rsidP="00664393">
      <w:r>
        <w:t xml:space="preserve">Updates will be logged to GA_run/statespace/log.txt. See the section of interpreting results below for more information. </w:t>
      </w:r>
    </w:p>
    <w:p w14:paraId="346C6E99" w14:textId="77777777" w:rsidR="004F1F90" w:rsidRDefault="004F1F90" w:rsidP="00664393"/>
    <w:p w14:paraId="3EDBAB5D" w14:textId="77777777" w:rsidR="00143216" w:rsidRDefault="00143216" w:rsidP="00664393">
      <w:r>
        <w:t xml:space="preserve">How to use </w:t>
      </w:r>
      <w:r w:rsidR="00CE7581">
        <w:t>mAD</w:t>
      </w:r>
      <w:r>
        <w:t>:</w:t>
      </w:r>
    </w:p>
    <w:p w14:paraId="0C49E914" w14:textId="77777777" w:rsidR="00392782" w:rsidRDefault="00CE7581" w:rsidP="00664393">
      <w:r>
        <w:t>mAD</w:t>
      </w:r>
      <w:r w:rsidR="00143216">
        <w:t xml:space="preserve"> is intended to be autonomous and easy to use and has only two commands: </w:t>
      </w:r>
      <w:r w:rsidR="00143216" w:rsidRPr="00143216">
        <w:rPr>
          <w:b/>
        </w:rPr>
        <w:t>new</w:t>
      </w:r>
      <w:r w:rsidR="00143216">
        <w:t xml:space="preserve">, and </w:t>
      </w:r>
      <w:r w:rsidR="00143216" w:rsidRPr="00143216">
        <w:rPr>
          <w:b/>
        </w:rPr>
        <w:t>resume</w:t>
      </w:r>
      <w:r w:rsidR="00143216">
        <w:t xml:space="preserve">.  </w:t>
      </w:r>
      <w:r w:rsidR="00392782">
        <w:t xml:space="preserve">The steps to use </w:t>
      </w:r>
      <w:r>
        <w:t>mAD</w:t>
      </w:r>
      <w:r w:rsidR="00392782">
        <w:t xml:space="preserve"> are:</w:t>
      </w:r>
    </w:p>
    <w:p w14:paraId="0A7F5306" w14:textId="77777777" w:rsidR="00392782" w:rsidRDefault="00392782" w:rsidP="00392782">
      <w:pPr>
        <w:pStyle w:val="ListParagraph"/>
        <w:numPr>
          <w:ilvl w:val="0"/>
          <w:numId w:val="1"/>
        </w:numPr>
      </w:pPr>
      <w:r>
        <w:t>Create a</w:t>
      </w:r>
      <w:r w:rsidR="00143216">
        <w:t xml:space="preserve">n optimization run using </w:t>
      </w:r>
      <w:r w:rsidR="00CE7581">
        <w:t>mAD</w:t>
      </w:r>
      <w:r>
        <w:t xml:space="preserve"> u</w:t>
      </w:r>
      <w:r w:rsidR="00143216">
        <w:t xml:space="preserve">sing </w:t>
      </w:r>
      <w:r w:rsidR="00143216" w:rsidRPr="00392782">
        <w:rPr>
          <w:b/>
        </w:rPr>
        <w:t>new</w:t>
      </w:r>
      <w:r w:rsidR="00143216">
        <w:t xml:space="preserve"> </w:t>
      </w:r>
    </w:p>
    <w:p w14:paraId="51A0CDD8" w14:textId="77777777" w:rsidR="00392782" w:rsidRDefault="00392782" w:rsidP="00392782">
      <w:pPr>
        <w:pStyle w:val="ListParagraph"/>
        <w:numPr>
          <w:ilvl w:val="0"/>
          <w:numId w:val="1"/>
        </w:numPr>
      </w:pPr>
      <w:r>
        <w:t>Check compatibility of the queue submission script (if using DFT)</w:t>
      </w:r>
    </w:p>
    <w:p w14:paraId="2105A7F2" w14:textId="77777777" w:rsidR="00143216" w:rsidRDefault="00143216" w:rsidP="00392782">
      <w:pPr>
        <w:pStyle w:val="ListParagraph"/>
        <w:numPr>
          <w:ilvl w:val="0"/>
          <w:numId w:val="1"/>
        </w:numPr>
      </w:pPr>
      <w:r>
        <w:t xml:space="preserve">run with </w:t>
      </w:r>
      <w:r w:rsidRPr="00392782">
        <w:rPr>
          <w:b/>
        </w:rPr>
        <w:t>resume</w:t>
      </w:r>
      <w:r>
        <w:t>.</w:t>
      </w:r>
    </w:p>
    <w:p w14:paraId="7108A589" w14:textId="77777777" w:rsidR="0088292E" w:rsidRDefault="0088292E" w:rsidP="0088292E">
      <w:pPr>
        <w:spacing w:line="259" w:lineRule="auto"/>
      </w:pPr>
      <w:r>
        <w:t>Defining a run:</w:t>
      </w:r>
    </w:p>
    <w:p w14:paraId="73C36291" w14:textId="77777777" w:rsidR="00143216" w:rsidRDefault="00143216" w:rsidP="0088292E">
      <w:pPr>
        <w:spacing w:line="259" w:lineRule="auto"/>
      </w:pPr>
      <w:r>
        <w:t xml:space="preserve">A new </w:t>
      </w:r>
      <w:r w:rsidR="00CE7581">
        <w:t>mAD</w:t>
      </w:r>
      <w:r>
        <w:t xml:space="preserve"> optimization can be created using the following syntax:</w:t>
      </w:r>
    </w:p>
    <w:p w14:paraId="29A940CD" w14:textId="77777777" w:rsidR="00143216" w:rsidRDefault="00143216" w:rsidP="0088292E">
      <w:pPr>
        <w:spacing w:line="259" w:lineRule="auto"/>
      </w:pPr>
      <w:r>
        <w:t xml:space="preserve">mad –new input.txt </w:t>
      </w:r>
    </w:p>
    <w:p w14:paraId="5D27B025" w14:textId="77777777" w:rsidR="009D689F" w:rsidRDefault="0088292E" w:rsidP="0088292E">
      <w:pPr>
        <w:spacing w:line="259" w:lineRule="auto"/>
      </w:pPr>
      <w:r>
        <w:lastRenderedPageBreak/>
        <w:t xml:space="preserve">All information that </w:t>
      </w:r>
      <w:r w:rsidR="00CE7581">
        <w:t>mAD</w:t>
      </w:r>
      <w:r>
        <w:t xml:space="preserve"> needs to work is provided in the </w:t>
      </w:r>
      <w:r w:rsidR="003F5C73">
        <w:t>form of a plain text input file. This file completely defines the behavior of the run. If you don’t provide an input file</w:t>
      </w:r>
      <w:r w:rsidR="009D689F">
        <w:t xml:space="preserve"> or you don’t specify and option</w:t>
      </w:r>
      <w:r w:rsidR="003F5C73">
        <w:t xml:space="preserve">, the </w:t>
      </w:r>
      <w:r w:rsidR="003F5C73" w:rsidRPr="003F5C73">
        <w:rPr>
          <w:b/>
        </w:rPr>
        <w:t>default option</w:t>
      </w:r>
      <w:r w:rsidR="003F5C73">
        <w:t>s</w:t>
      </w:r>
      <w:r w:rsidR="009D689F">
        <w:t>, indicated in bold,</w:t>
      </w:r>
      <w:r w:rsidR="003F5C73">
        <w:t xml:space="preserve"> will be assumed</w:t>
      </w:r>
      <w:r w:rsidR="00143216">
        <w:t>. It is possible to omit the input file direct, which will result in a neural network based run with default ligands</w:t>
      </w:r>
    </w:p>
    <w:tbl>
      <w:tblPr>
        <w:tblStyle w:val="TableGrid"/>
        <w:tblW w:w="0" w:type="auto"/>
        <w:tblLook w:val="04A0" w:firstRow="1" w:lastRow="0" w:firstColumn="1" w:lastColumn="0" w:noHBand="0" w:noVBand="1"/>
      </w:tblPr>
      <w:tblGrid>
        <w:gridCol w:w="3100"/>
        <w:gridCol w:w="3326"/>
        <w:gridCol w:w="2924"/>
      </w:tblGrid>
      <w:tr w:rsidR="009D689F" w14:paraId="56F591BF" w14:textId="77777777" w:rsidTr="003A2FE5">
        <w:trPr>
          <w:trHeight w:val="1898"/>
        </w:trPr>
        <w:tc>
          <w:tcPr>
            <w:tcW w:w="3100" w:type="dxa"/>
          </w:tcPr>
          <w:p w14:paraId="569D53B5" w14:textId="77777777" w:rsidR="009D689F" w:rsidRDefault="00143216" w:rsidP="0088292E">
            <w:pPr>
              <w:spacing w:line="259" w:lineRule="auto"/>
            </w:pPr>
            <w:r>
              <w:t>Keyword</w:t>
            </w:r>
          </w:p>
        </w:tc>
        <w:tc>
          <w:tcPr>
            <w:tcW w:w="3326" w:type="dxa"/>
          </w:tcPr>
          <w:p w14:paraId="6CA11F8B" w14:textId="77777777" w:rsidR="009D689F" w:rsidRDefault="00143216" w:rsidP="0088292E">
            <w:pPr>
              <w:spacing w:line="259" w:lineRule="auto"/>
            </w:pPr>
            <w:r>
              <w:t>Options (</w:t>
            </w:r>
            <w:r w:rsidRPr="00143216">
              <w:rPr>
                <w:b/>
              </w:rPr>
              <w:t>default</w:t>
            </w:r>
            <w:r>
              <w:t>)</w:t>
            </w:r>
          </w:p>
        </w:tc>
        <w:tc>
          <w:tcPr>
            <w:tcW w:w="2924" w:type="dxa"/>
          </w:tcPr>
          <w:p w14:paraId="7C43FAB3" w14:textId="77777777" w:rsidR="009D689F" w:rsidRDefault="009D689F" w:rsidP="0088292E">
            <w:pPr>
              <w:spacing w:line="259" w:lineRule="auto"/>
            </w:pPr>
          </w:p>
        </w:tc>
      </w:tr>
      <w:tr w:rsidR="003A2FE5" w14:paraId="66342B7F" w14:textId="77777777" w:rsidTr="00C15F48">
        <w:tc>
          <w:tcPr>
            <w:tcW w:w="9350" w:type="dxa"/>
            <w:gridSpan w:val="3"/>
          </w:tcPr>
          <w:p w14:paraId="25E53BCF" w14:textId="77777777" w:rsidR="003A2FE5" w:rsidRDefault="003A2FE5" w:rsidP="003A2FE5">
            <w:pPr>
              <w:spacing w:line="259" w:lineRule="auto"/>
              <w:jc w:val="center"/>
            </w:pPr>
            <w:r>
              <w:t>General setup</w:t>
            </w:r>
          </w:p>
        </w:tc>
      </w:tr>
      <w:tr w:rsidR="003A2FE5" w14:paraId="630A35C1" w14:textId="77777777" w:rsidTr="009D689F">
        <w:tc>
          <w:tcPr>
            <w:tcW w:w="3100" w:type="dxa"/>
          </w:tcPr>
          <w:p w14:paraId="7A7582EC" w14:textId="77777777" w:rsidR="003A2FE5" w:rsidRDefault="003A2FE5" w:rsidP="003A2FE5">
            <w:pPr>
              <w:spacing w:line="259" w:lineRule="auto"/>
            </w:pPr>
            <w:r>
              <w:t>DFT</w:t>
            </w:r>
          </w:p>
        </w:tc>
        <w:tc>
          <w:tcPr>
            <w:tcW w:w="3326" w:type="dxa"/>
          </w:tcPr>
          <w:p w14:paraId="092C8522" w14:textId="77777777" w:rsidR="003A2FE5" w:rsidRDefault="003A2FE5" w:rsidP="003A2FE5">
            <w:pPr>
              <w:spacing w:line="259" w:lineRule="auto"/>
            </w:pPr>
            <w:r>
              <w:t xml:space="preserve">True | </w:t>
            </w:r>
            <w:r w:rsidRPr="009D689F">
              <w:rPr>
                <w:b/>
              </w:rPr>
              <w:t>False</w:t>
            </w:r>
          </w:p>
        </w:tc>
        <w:tc>
          <w:tcPr>
            <w:tcW w:w="2924" w:type="dxa"/>
          </w:tcPr>
          <w:p w14:paraId="0BFC2453" w14:textId="77777777" w:rsidR="003A2FE5" w:rsidRDefault="003A2FE5" w:rsidP="00143216">
            <w:pPr>
              <w:spacing w:line="259" w:lineRule="auto"/>
            </w:pPr>
            <w:r>
              <w:t xml:space="preserve">Toggle if DFT single point calculations (using TeraChem) or the </w:t>
            </w:r>
            <w:r w:rsidR="00143216">
              <w:t>neural  n</w:t>
            </w:r>
            <w:r>
              <w:t xml:space="preserve">etwork model will be used to assess the properties of new complexes </w:t>
            </w:r>
          </w:p>
        </w:tc>
      </w:tr>
      <w:tr w:rsidR="00DB08F1" w14:paraId="4EF877EA" w14:textId="77777777" w:rsidTr="009D689F">
        <w:tc>
          <w:tcPr>
            <w:tcW w:w="3100" w:type="dxa"/>
          </w:tcPr>
          <w:p w14:paraId="19BD1065" w14:textId="77777777" w:rsidR="00DB08F1" w:rsidRDefault="00DB08F1" w:rsidP="00DB08F1">
            <w:pPr>
              <w:spacing w:line="259" w:lineRule="auto"/>
            </w:pPr>
            <w:r>
              <w:t>optimize</w:t>
            </w:r>
          </w:p>
        </w:tc>
        <w:tc>
          <w:tcPr>
            <w:tcW w:w="3326" w:type="dxa"/>
          </w:tcPr>
          <w:p w14:paraId="052AC005" w14:textId="77777777" w:rsidR="00DB08F1" w:rsidRDefault="00DB08F1" w:rsidP="00DB08F1">
            <w:pPr>
              <w:spacing w:line="259" w:lineRule="auto"/>
            </w:pPr>
            <w:r>
              <w:t xml:space="preserve">True | </w:t>
            </w:r>
            <w:r w:rsidRPr="009D689F">
              <w:rPr>
                <w:b/>
              </w:rPr>
              <w:t>False</w:t>
            </w:r>
          </w:p>
        </w:tc>
        <w:tc>
          <w:tcPr>
            <w:tcW w:w="2924" w:type="dxa"/>
          </w:tcPr>
          <w:p w14:paraId="541544AD" w14:textId="77777777" w:rsidR="00DB08F1" w:rsidRDefault="00DB08F1" w:rsidP="00DB08F1">
            <w:pPr>
              <w:spacing w:line="259" w:lineRule="auto"/>
            </w:pPr>
            <w:r>
              <w:t>Using geometry optimization instead of single points</w:t>
            </w:r>
          </w:p>
        </w:tc>
      </w:tr>
      <w:tr w:rsidR="00DB08F1" w14:paraId="4B4E27BB" w14:textId="77777777" w:rsidTr="009D689F">
        <w:tc>
          <w:tcPr>
            <w:tcW w:w="3100" w:type="dxa"/>
          </w:tcPr>
          <w:p w14:paraId="2D1D2865" w14:textId="77777777" w:rsidR="00DB08F1" w:rsidRDefault="00DB08F1" w:rsidP="00DB08F1">
            <w:pPr>
              <w:spacing w:line="259" w:lineRule="auto"/>
            </w:pPr>
            <w:r>
              <w:t>runtype</w:t>
            </w:r>
          </w:p>
        </w:tc>
        <w:tc>
          <w:tcPr>
            <w:tcW w:w="3326" w:type="dxa"/>
          </w:tcPr>
          <w:p w14:paraId="52A3831B" w14:textId="77777777" w:rsidR="00DB08F1" w:rsidRDefault="00DB08F1" w:rsidP="00DB08F1">
            <w:pPr>
              <w:spacing w:line="259" w:lineRule="auto"/>
            </w:pPr>
            <w:r>
              <w:t xml:space="preserve">redox | </w:t>
            </w:r>
            <w:r w:rsidRPr="00DB08F1">
              <w:rPr>
                <w:b/>
              </w:rPr>
              <w:t>split</w:t>
            </w:r>
          </w:p>
        </w:tc>
        <w:tc>
          <w:tcPr>
            <w:tcW w:w="2924" w:type="dxa"/>
          </w:tcPr>
          <w:p w14:paraId="65E98989" w14:textId="77777777" w:rsidR="00DB08F1" w:rsidRDefault="00DB08F1" w:rsidP="00DB08F1">
            <w:pPr>
              <w:spacing w:line="259" w:lineRule="auto"/>
            </w:pPr>
            <w:r>
              <w:t>Run in spin splitting or redox modes</w:t>
            </w:r>
          </w:p>
        </w:tc>
      </w:tr>
      <w:tr w:rsidR="00DB08F1" w14:paraId="319736AB" w14:textId="77777777" w:rsidTr="009D689F">
        <w:tc>
          <w:tcPr>
            <w:tcW w:w="3100" w:type="dxa"/>
          </w:tcPr>
          <w:p w14:paraId="10571E68" w14:textId="77777777" w:rsidR="00DB08F1" w:rsidRDefault="00DB08F1" w:rsidP="00DB08F1">
            <w:pPr>
              <w:spacing w:line="259" w:lineRule="auto"/>
            </w:pPr>
            <w:r>
              <w:t>symclass</w:t>
            </w:r>
          </w:p>
        </w:tc>
        <w:tc>
          <w:tcPr>
            <w:tcW w:w="3326" w:type="dxa"/>
          </w:tcPr>
          <w:p w14:paraId="79363DB7" w14:textId="77777777" w:rsidR="00DB08F1" w:rsidRDefault="00DB08F1" w:rsidP="00DB08F1">
            <w:pPr>
              <w:spacing w:line="259" w:lineRule="auto"/>
            </w:pPr>
            <w:r w:rsidRPr="00DB08F1">
              <w:rPr>
                <w:b/>
              </w:rPr>
              <w:t>strong</w:t>
            </w:r>
            <w:r>
              <w:t xml:space="preserve"> | weak</w:t>
            </w:r>
          </w:p>
        </w:tc>
        <w:tc>
          <w:tcPr>
            <w:tcW w:w="2924" w:type="dxa"/>
          </w:tcPr>
          <w:p w14:paraId="30EA8FB1" w14:textId="77777777" w:rsidR="00DB08F1" w:rsidRDefault="00DB08F1" w:rsidP="00DB08F1">
            <w:pPr>
              <w:spacing w:line="259" w:lineRule="auto"/>
            </w:pPr>
            <w:r>
              <w:t>Determine if axial ligands should match (strong) or not (weak)</w:t>
            </w:r>
          </w:p>
        </w:tc>
      </w:tr>
      <w:tr w:rsidR="00DB08F1" w14:paraId="7F12FADE" w14:textId="77777777" w:rsidTr="009D689F">
        <w:tc>
          <w:tcPr>
            <w:tcW w:w="3100" w:type="dxa"/>
          </w:tcPr>
          <w:p w14:paraId="11190EE6" w14:textId="77777777" w:rsidR="00DB08F1" w:rsidRDefault="00DB08F1" w:rsidP="00DB08F1">
            <w:pPr>
              <w:spacing w:line="259" w:lineRule="auto"/>
            </w:pPr>
            <w:r>
              <w:t>use_singlets</w:t>
            </w:r>
          </w:p>
        </w:tc>
        <w:tc>
          <w:tcPr>
            <w:tcW w:w="3326" w:type="dxa"/>
          </w:tcPr>
          <w:p w14:paraId="095D39B1" w14:textId="77777777" w:rsidR="00DB08F1" w:rsidRDefault="00DB08F1" w:rsidP="00DB08F1">
            <w:pPr>
              <w:spacing w:line="259" w:lineRule="auto"/>
            </w:pPr>
            <w:r>
              <w:t xml:space="preserve">True | </w:t>
            </w:r>
            <w:r w:rsidRPr="009D689F">
              <w:rPr>
                <w:b/>
              </w:rPr>
              <w:t>False</w:t>
            </w:r>
          </w:p>
        </w:tc>
        <w:tc>
          <w:tcPr>
            <w:tcW w:w="2924" w:type="dxa"/>
          </w:tcPr>
          <w:p w14:paraId="587AEE40" w14:textId="77777777" w:rsidR="00DB08F1" w:rsidRDefault="00DB08F1" w:rsidP="00DB08F1">
            <w:pPr>
              <w:spacing w:line="259" w:lineRule="auto"/>
            </w:pPr>
            <w:r>
              <w:t>Force low spin singlet spins (DFT only)</w:t>
            </w:r>
          </w:p>
        </w:tc>
      </w:tr>
      <w:tr w:rsidR="00DB08F1" w14:paraId="428826AC" w14:textId="77777777" w:rsidTr="00DB08F1">
        <w:trPr>
          <w:trHeight w:val="287"/>
        </w:trPr>
        <w:tc>
          <w:tcPr>
            <w:tcW w:w="3100" w:type="dxa"/>
          </w:tcPr>
          <w:p w14:paraId="162F0CE3" w14:textId="77777777" w:rsidR="00DB08F1" w:rsidRDefault="00055A83" w:rsidP="00DB08F1">
            <w:pPr>
              <w:spacing w:line="259" w:lineRule="auto"/>
            </w:pPr>
            <w:r>
              <w:t>s</w:t>
            </w:r>
            <w:r w:rsidR="00DB08F1">
              <w:t>olvent/thermo</w:t>
            </w:r>
          </w:p>
        </w:tc>
        <w:tc>
          <w:tcPr>
            <w:tcW w:w="3326" w:type="dxa"/>
          </w:tcPr>
          <w:p w14:paraId="260E2C38" w14:textId="77777777" w:rsidR="00DB08F1" w:rsidRDefault="00DB08F1" w:rsidP="00DB08F1">
            <w:pPr>
              <w:spacing w:line="259" w:lineRule="auto"/>
            </w:pPr>
            <w:r>
              <w:t xml:space="preserve">True | </w:t>
            </w:r>
            <w:r w:rsidRPr="009D689F">
              <w:rPr>
                <w:b/>
              </w:rPr>
              <w:t>False</w:t>
            </w:r>
          </w:p>
        </w:tc>
        <w:tc>
          <w:tcPr>
            <w:tcW w:w="2924" w:type="dxa"/>
          </w:tcPr>
          <w:p w14:paraId="08C32C53" w14:textId="77777777" w:rsidR="00DB08F1" w:rsidRDefault="00DB08F1" w:rsidP="00DB08F1">
            <w:pPr>
              <w:spacing w:line="259" w:lineRule="auto"/>
            </w:pPr>
            <w:r>
              <w:t>Run solvent and thermos corrections after DFT calculation completes (for reference, ignored by GA)</w:t>
            </w:r>
          </w:p>
        </w:tc>
      </w:tr>
      <w:tr w:rsidR="00DB08F1" w14:paraId="01E1DCB3" w14:textId="77777777" w:rsidTr="009D689F">
        <w:tc>
          <w:tcPr>
            <w:tcW w:w="3100" w:type="dxa"/>
          </w:tcPr>
          <w:p w14:paraId="7C406900" w14:textId="77777777" w:rsidR="00DB08F1" w:rsidRDefault="00DB08F1" w:rsidP="00DB08F1">
            <w:pPr>
              <w:spacing w:line="259" w:lineRule="auto"/>
            </w:pPr>
            <w:r>
              <w:t>rundir</w:t>
            </w:r>
          </w:p>
        </w:tc>
        <w:tc>
          <w:tcPr>
            <w:tcW w:w="3326" w:type="dxa"/>
          </w:tcPr>
          <w:p w14:paraId="4E092101" w14:textId="77777777" w:rsidR="00DB08F1" w:rsidRDefault="00DB08F1" w:rsidP="00DB08F1">
            <w:pPr>
              <w:spacing w:line="259" w:lineRule="auto"/>
            </w:pPr>
            <w:r>
              <w:t xml:space="preserve">Name of run directory | </w:t>
            </w:r>
            <w:r w:rsidRPr="00383A1F">
              <w:rPr>
                <w:b/>
              </w:rPr>
              <w:t>Current dir + “/GA_run/”</w:t>
            </w:r>
          </w:p>
        </w:tc>
        <w:tc>
          <w:tcPr>
            <w:tcW w:w="2924" w:type="dxa"/>
          </w:tcPr>
          <w:p w14:paraId="4F4414E1" w14:textId="77777777" w:rsidR="00DB08F1" w:rsidRDefault="00DB08F1" w:rsidP="00DB08F1">
            <w:pPr>
              <w:spacing w:line="259" w:lineRule="auto"/>
            </w:pPr>
            <w:r>
              <w:t>Set the run directory for the mAD run. If the directory already exists, the path will be extended by adding “_X” where X is the smallest integer that creates a new directory.</w:t>
            </w:r>
          </w:p>
        </w:tc>
      </w:tr>
      <w:tr w:rsidR="00DB08F1" w14:paraId="5C449CE0" w14:textId="77777777" w:rsidTr="009D689F">
        <w:tc>
          <w:tcPr>
            <w:tcW w:w="3100" w:type="dxa"/>
          </w:tcPr>
          <w:p w14:paraId="50DC7427" w14:textId="77777777" w:rsidR="00DB08F1" w:rsidRDefault="00DB08F1" w:rsidP="00DB08F1">
            <w:pPr>
              <w:spacing w:line="259" w:lineRule="auto"/>
            </w:pPr>
            <w:r>
              <w:t>liglist</w:t>
            </w:r>
          </w:p>
        </w:tc>
        <w:tc>
          <w:tcPr>
            <w:tcW w:w="3326" w:type="dxa"/>
          </w:tcPr>
          <w:p w14:paraId="3460CDB1" w14:textId="77777777" w:rsidR="00DB08F1" w:rsidRDefault="00DB08F1" w:rsidP="00DB08F1">
            <w:pPr>
              <w:spacing w:line="259" w:lineRule="auto"/>
            </w:pPr>
            <w:r w:rsidRPr="00383A1F">
              <w:rPr>
                <w:b/>
              </w:rPr>
              <w:t>(default ligands, see next section)</w:t>
            </w:r>
            <w:r>
              <w:t xml:space="preserve"> | path to a file containing a list of ligands as per the next section</w:t>
            </w:r>
          </w:p>
        </w:tc>
        <w:tc>
          <w:tcPr>
            <w:tcW w:w="2924" w:type="dxa"/>
          </w:tcPr>
          <w:p w14:paraId="00BFE1C3" w14:textId="77777777" w:rsidR="00DB08F1" w:rsidRDefault="00DB08F1" w:rsidP="00DB08F1">
            <w:pPr>
              <w:spacing w:line="259" w:lineRule="auto"/>
            </w:pPr>
            <w:r>
              <w:t>The list of ligands define the design space for the run</w:t>
            </w:r>
          </w:p>
        </w:tc>
      </w:tr>
      <w:tr w:rsidR="00DB08F1" w14:paraId="1AEBC2D9" w14:textId="77777777" w:rsidTr="009D689F">
        <w:tc>
          <w:tcPr>
            <w:tcW w:w="3100" w:type="dxa"/>
          </w:tcPr>
          <w:p w14:paraId="4F432F91" w14:textId="77777777" w:rsidR="00DB08F1" w:rsidRDefault="00DB08F1" w:rsidP="00DB08F1">
            <w:pPr>
              <w:spacing w:line="259" w:lineRule="auto"/>
            </w:pPr>
            <w:r>
              <w:lastRenderedPageBreak/>
              <w:t xml:space="preserve">queue (dft only) </w:t>
            </w:r>
          </w:p>
        </w:tc>
        <w:tc>
          <w:tcPr>
            <w:tcW w:w="3326" w:type="dxa"/>
          </w:tcPr>
          <w:p w14:paraId="5F84AC15" w14:textId="77777777" w:rsidR="00DB08F1" w:rsidRPr="00392782" w:rsidRDefault="00DB08F1" w:rsidP="00DB08F1">
            <w:pPr>
              <w:spacing w:line="259" w:lineRule="auto"/>
            </w:pPr>
            <w:r>
              <w:rPr>
                <w:b/>
              </w:rPr>
              <w:t xml:space="preserve">SGE | </w:t>
            </w:r>
            <w:r>
              <w:t>slurm</w:t>
            </w:r>
            <w:r>
              <w:rPr>
                <w:b/>
              </w:rPr>
              <w:t xml:space="preserve"> </w:t>
            </w:r>
          </w:p>
        </w:tc>
        <w:tc>
          <w:tcPr>
            <w:tcW w:w="2924" w:type="dxa"/>
          </w:tcPr>
          <w:p w14:paraId="7FCA9CBC" w14:textId="77777777" w:rsidR="00DB08F1" w:rsidRDefault="00DB08F1" w:rsidP="00DB08F1">
            <w:pPr>
              <w:spacing w:line="259" w:lineRule="auto"/>
            </w:pPr>
            <w:r>
              <w:t>Which queue manager to use</w:t>
            </w:r>
          </w:p>
        </w:tc>
      </w:tr>
      <w:tr w:rsidR="00DB08F1" w14:paraId="21E03EB7" w14:textId="77777777" w:rsidTr="00C15F48">
        <w:tc>
          <w:tcPr>
            <w:tcW w:w="9350" w:type="dxa"/>
            <w:gridSpan w:val="3"/>
          </w:tcPr>
          <w:p w14:paraId="619EBDB2" w14:textId="77777777" w:rsidR="00DB08F1" w:rsidRDefault="00DB08F1" w:rsidP="00DB08F1">
            <w:pPr>
              <w:spacing w:line="259" w:lineRule="auto"/>
              <w:jc w:val="center"/>
            </w:pPr>
            <w:r>
              <w:t>GA configuration</w:t>
            </w:r>
          </w:p>
        </w:tc>
      </w:tr>
      <w:tr w:rsidR="00DB08F1" w14:paraId="05A2C5ED" w14:textId="77777777" w:rsidTr="009D689F">
        <w:tc>
          <w:tcPr>
            <w:tcW w:w="3100" w:type="dxa"/>
          </w:tcPr>
          <w:p w14:paraId="32D2BF48" w14:textId="77777777" w:rsidR="00DB08F1" w:rsidRDefault="00DB08F1" w:rsidP="00DB08F1">
            <w:pPr>
              <w:spacing w:line="259" w:lineRule="auto"/>
            </w:pPr>
            <w:r>
              <w:t>npool</w:t>
            </w:r>
          </w:p>
        </w:tc>
        <w:tc>
          <w:tcPr>
            <w:tcW w:w="3326" w:type="dxa"/>
          </w:tcPr>
          <w:p w14:paraId="5A010DF6" w14:textId="77777777" w:rsidR="00DB08F1" w:rsidRPr="00383A1F" w:rsidRDefault="00DB08F1" w:rsidP="00DB08F1">
            <w:pPr>
              <w:spacing w:line="259" w:lineRule="auto"/>
              <w:rPr>
                <w:b/>
              </w:rPr>
            </w:pPr>
            <w:r w:rsidRPr="00383A1F">
              <w:rPr>
                <w:b/>
              </w:rPr>
              <w:t>20</w:t>
            </w:r>
          </w:p>
        </w:tc>
        <w:tc>
          <w:tcPr>
            <w:tcW w:w="2924" w:type="dxa"/>
          </w:tcPr>
          <w:p w14:paraId="75818A47" w14:textId="77777777" w:rsidR="00DB08F1" w:rsidRDefault="00DB08F1" w:rsidP="00DB08F1">
            <w:pPr>
              <w:spacing w:line="259" w:lineRule="auto"/>
            </w:pPr>
          </w:p>
        </w:tc>
      </w:tr>
      <w:tr w:rsidR="00DB08F1" w14:paraId="5F3955EB" w14:textId="77777777" w:rsidTr="009D689F">
        <w:tc>
          <w:tcPr>
            <w:tcW w:w="3100" w:type="dxa"/>
          </w:tcPr>
          <w:p w14:paraId="508FB996" w14:textId="77777777" w:rsidR="00DB08F1" w:rsidRDefault="00DB08F1" w:rsidP="00DB08F1">
            <w:pPr>
              <w:spacing w:line="259" w:lineRule="auto"/>
            </w:pPr>
            <w:r>
              <w:t xml:space="preserve">ncross </w:t>
            </w:r>
          </w:p>
        </w:tc>
        <w:tc>
          <w:tcPr>
            <w:tcW w:w="3326" w:type="dxa"/>
          </w:tcPr>
          <w:p w14:paraId="34CF9AF1" w14:textId="77777777" w:rsidR="00DB08F1" w:rsidRPr="00383A1F" w:rsidRDefault="00DB08F1" w:rsidP="00DB08F1">
            <w:pPr>
              <w:spacing w:line="259" w:lineRule="auto"/>
              <w:rPr>
                <w:b/>
              </w:rPr>
            </w:pPr>
            <w:r>
              <w:rPr>
                <w:b/>
              </w:rPr>
              <w:t>5</w:t>
            </w:r>
          </w:p>
        </w:tc>
        <w:tc>
          <w:tcPr>
            <w:tcW w:w="2924" w:type="dxa"/>
          </w:tcPr>
          <w:p w14:paraId="1B77D529" w14:textId="77777777" w:rsidR="00DB08F1" w:rsidRDefault="00DB08F1" w:rsidP="00DB08F1">
            <w:pPr>
              <w:spacing w:line="259" w:lineRule="auto"/>
            </w:pPr>
          </w:p>
        </w:tc>
      </w:tr>
      <w:tr w:rsidR="00DB08F1" w14:paraId="04E1E5D9" w14:textId="77777777" w:rsidTr="009D689F">
        <w:tc>
          <w:tcPr>
            <w:tcW w:w="3100" w:type="dxa"/>
          </w:tcPr>
          <w:p w14:paraId="35A1F1E9" w14:textId="77777777" w:rsidR="00DB08F1" w:rsidRDefault="00DB08F1" w:rsidP="00DB08F1">
            <w:pPr>
              <w:spacing w:line="259" w:lineRule="auto"/>
            </w:pPr>
            <w:r>
              <w:t>pmut</w:t>
            </w:r>
          </w:p>
        </w:tc>
        <w:tc>
          <w:tcPr>
            <w:tcW w:w="3326" w:type="dxa"/>
          </w:tcPr>
          <w:p w14:paraId="20CA53CF" w14:textId="77777777" w:rsidR="00DB08F1" w:rsidRDefault="00DB08F1" w:rsidP="00DB08F1">
            <w:pPr>
              <w:spacing w:line="259" w:lineRule="auto"/>
              <w:rPr>
                <w:b/>
              </w:rPr>
            </w:pPr>
            <w:r>
              <w:rPr>
                <w:b/>
              </w:rPr>
              <w:t>0.15</w:t>
            </w:r>
          </w:p>
        </w:tc>
        <w:tc>
          <w:tcPr>
            <w:tcW w:w="2924" w:type="dxa"/>
          </w:tcPr>
          <w:p w14:paraId="0CFDEFB7" w14:textId="77777777" w:rsidR="00DB08F1" w:rsidRDefault="00DB08F1" w:rsidP="00DB08F1">
            <w:pPr>
              <w:spacing w:line="259" w:lineRule="auto"/>
            </w:pPr>
          </w:p>
        </w:tc>
      </w:tr>
      <w:tr w:rsidR="00DB08F1" w14:paraId="4EB90224" w14:textId="77777777" w:rsidTr="009D689F">
        <w:tc>
          <w:tcPr>
            <w:tcW w:w="3100" w:type="dxa"/>
          </w:tcPr>
          <w:p w14:paraId="693B694E" w14:textId="77777777" w:rsidR="00DB08F1" w:rsidRDefault="00DB08F1" w:rsidP="00DB08F1">
            <w:pPr>
              <w:spacing w:line="259" w:lineRule="auto"/>
            </w:pPr>
            <w:r>
              <w:t>maxgen</w:t>
            </w:r>
          </w:p>
        </w:tc>
        <w:tc>
          <w:tcPr>
            <w:tcW w:w="3326" w:type="dxa"/>
          </w:tcPr>
          <w:p w14:paraId="2743CD5F" w14:textId="77777777" w:rsidR="00DB08F1" w:rsidRDefault="00DB08F1" w:rsidP="00DB08F1">
            <w:pPr>
              <w:spacing w:line="259" w:lineRule="auto"/>
              <w:rPr>
                <w:b/>
              </w:rPr>
            </w:pPr>
            <w:r>
              <w:rPr>
                <w:b/>
              </w:rPr>
              <w:t>20</w:t>
            </w:r>
          </w:p>
        </w:tc>
        <w:tc>
          <w:tcPr>
            <w:tcW w:w="2924" w:type="dxa"/>
          </w:tcPr>
          <w:p w14:paraId="6F2A8EE6" w14:textId="77777777" w:rsidR="00DB08F1" w:rsidRDefault="00DB08F1" w:rsidP="00DB08F1">
            <w:pPr>
              <w:spacing w:line="259" w:lineRule="auto"/>
            </w:pPr>
          </w:p>
        </w:tc>
      </w:tr>
      <w:tr w:rsidR="00DB08F1" w14:paraId="1FCF31E3" w14:textId="77777777" w:rsidTr="009D689F">
        <w:tc>
          <w:tcPr>
            <w:tcW w:w="3100" w:type="dxa"/>
          </w:tcPr>
          <w:p w14:paraId="2A941132" w14:textId="77777777" w:rsidR="00DB08F1" w:rsidRDefault="00DB08F1" w:rsidP="00DB08F1">
            <w:pPr>
              <w:spacing w:line="259" w:lineRule="auto"/>
            </w:pPr>
            <w:r>
              <w:t>split_parameter</w:t>
            </w:r>
          </w:p>
        </w:tc>
        <w:tc>
          <w:tcPr>
            <w:tcW w:w="3326" w:type="dxa"/>
          </w:tcPr>
          <w:p w14:paraId="0D647725" w14:textId="77777777" w:rsidR="00DB08F1" w:rsidRDefault="00DB08F1" w:rsidP="00DB08F1">
            <w:pPr>
              <w:spacing w:line="259" w:lineRule="auto"/>
              <w:rPr>
                <w:b/>
              </w:rPr>
            </w:pPr>
            <w:r>
              <w:rPr>
                <w:b/>
              </w:rPr>
              <w:t>15</w:t>
            </w:r>
          </w:p>
        </w:tc>
        <w:tc>
          <w:tcPr>
            <w:tcW w:w="2924" w:type="dxa"/>
          </w:tcPr>
          <w:p w14:paraId="623B80F5" w14:textId="77777777" w:rsidR="00DB08F1" w:rsidRDefault="00DB08F1" w:rsidP="00DB08F1">
            <w:pPr>
              <w:spacing w:line="259" w:lineRule="auto"/>
            </w:pPr>
          </w:p>
        </w:tc>
      </w:tr>
      <w:tr w:rsidR="00DB08F1" w14:paraId="1A3AF8D9" w14:textId="77777777" w:rsidTr="009D689F">
        <w:tc>
          <w:tcPr>
            <w:tcW w:w="3100" w:type="dxa"/>
          </w:tcPr>
          <w:p w14:paraId="6AB9A71B" w14:textId="77777777" w:rsidR="00DB08F1" w:rsidRDefault="00DB08F1" w:rsidP="00DB08F1">
            <w:pPr>
              <w:spacing w:line="259" w:lineRule="auto"/>
            </w:pPr>
            <w:r>
              <w:t>monitor_diversity</w:t>
            </w:r>
          </w:p>
        </w:tc>
        <w:tc>
          <w:tcPr>
            <w:tcW w:w="3326" w:type="dxa"/>
          </w:tcPr>
          <w:p w14:paraId="6F4CA83F" w14:textId="77777777" w:rsidR="00DB08F1" w:rsidRPr="003A2FE5" w:rsidRDefault="00DB08F1" w:rsidP="00DB08F1">
            <w:pPr>
              <w:spacing w:line="259" w:lineRule="auto"/>
            </w:pPr>
            <w:r>
              <w:rPr>
                <w:b/>
              </w:rPr>
              <w:t>True</w:t>
            </w:r>
            <w:r>
              <w:t xml:space="preserve"> | False</w:t>
            </w:r>
          </w:p>
        </w:tc>
        <w:tc>
          <w:tcPr>
            <w:tcW w:w="2924" w:type="dxa"/>
          </w:tcPr>
          <w:p w14:paraId="6ADF793D" w14:textId="77777777" w:rsidR="00DB08F1" w:rsidRDefault="00DB08F1" w:rsidP="00DB08F1">
            <w:pPr>
              <w:spacing w:line="259" w:lineRule="auto"/>
            </w:pPr>
          </w:p>
        </w:tc>
      </w:tr>
      <w:tr w:rsidR="00DB08F1" w14:paraId="2A87A0AF" w14:textId="77777777" w:rsidTr="009D689F">
        <w:tc>
          <w:tcPr>
            <w:tcW w:w="3100" w:type="dxa"/>
          </w:tcPr>
          <w:p w14:paraId="63694EA8" w14:textId="77777777" w:rsidR="00DB08F1" w:rsidRDefault="00DB08F1" w:rsidP="00DB08F1">
            <w:pPr>
              <w:spacing w:line="259" w:lineRule="auto"/>
            </w:pPr>
            <w:r>
              <w:t>monitor_distance</w:t>
            </w:r>
          </w:p>
        </w:tc>
        <w:tc>
          <w:tcPr>
            <w:tcW w:w="3326" w:type="dxa"/>
          </w:tcPr>
          <w:p w14:paraId="59FB7B37" w14:textId="77777777" w:rsidR="00DB08F1" w:rsidRPr="003A2FE5" w:rsidRDefault="00DB08F1" w:rsidP="00DB08F1">
            <w:pPr>
              <w:spacing w:line="259" w:lineRule="auto"/>
            </w:pPr>
            <w:r>
              <w:rPr>
                <w:b/>
              </w:rPr>
              <w:t xml:space="preserve">True | </w:t>
            </w:r>
            <w:r>
              <w:t>False</w:t>
            </w:r>
          </w:p>
        </w:tc>
        <w:tc>
          <w:tcPr>
            <w:tcW w:w="2924" w:type="dxa"/>
          </w:tcPr>
          <w:p w14:paraId="1FB2D44F" w14:textId="77777777" w:rsidR="00DB08F1" w:rsidRDefault="00DB08F1" w:rsidP="00DB08F1">
            <w:pPr>
              <w:spacing w:line="259" w:lineRule="auto"/>
            </w:pPr>
          </w:p>
        </w:tc>
      </w:tr>
      <w:tr w:rsidR="00DB08F1" w14:paraId="5C834894" w14:textId="77777777" w:rsidTr="009D689F">
        <w:tc>
          <w:tcPr>
            <w:tcW w:w="3100" w:type="dxa"/>
          </w:tcPr>
          <w:p w14:paraId="302C2614" w14:textId="77777777" w:rsidR="00DB08F1" w:rsidRDefault="00DB08F1" w:rsidP="00DB08F1">
            <w:pPr>
              <w:spacing w:line="259" w:lineRule="auto"/>
            </w:pPr>
            <w:r>
              <w:t>distance_paramter</w:t>
            </w:r>
          </w:p>
        </w:tc>
        <w:tc>
          <w:tcPr>
            <w:tcW w:w="3326" w:type="dxa"/>
          </w:tcPr>
          <w:p w14:paraId="28BD9234" w14:textId="77777777" w:rsidR="00DB08F1" w:rsidRDefault="00DB08F1" w:rsidP="00DB08F1">
            <w:pPr>
              <w:spacing w:line="259" w:lineRule="auto"/>
              <w:rPr>
                <w:b/>
              </w:rPr>
            </w:pPr>
            <w:r>
              <w:rPr>
                <w:b/>
              </w:rPr>
              <w:t>1.0</w:t>
            </w:r>
          </w:p>
        </w:tc>
        <w:tc>
          <w:tcPr>
            <w:tcW w:w="2924" w:type="dxa"/>
          </w:tcPr>
          <w:p w14:paraId="0B9E8C91" w14:textId="77777777" w:rsidR="00DB08F1" w:rsidRDefault="00DB08F1" w:rsidP="00DB08F1">
            <w:pPr>
              <w:spacing w:line="259" w:lineRule="auto"/>
            </w:pPr>
          </w:p>
        </w:tc>
      </w:tr>
      <w:tr w:rsidR="008F2DDA" w14:paraId="6F87DEDC" w14:textId="77777777" w:rsidTr="008F2DDA">
        <w:trPr>
          <w:trHeight w:val="325"/>
        </w:trPr>
        <w:tc>
          <w:tcPr>
            <w:tcW w:w="3100" w:type="dxa"/>
          </w:tcPr>
          <w:p w14:paraId="33842E8F" w14:textId="77777777" w:rsidR="008F2DDA" w:rsidRDefault="008F2DDA" w:rsidP="00DB08F1">
            <w:pPr>
              <w:spacing w:line="259" w:lineRule="auto"/>
              <w:rPr>
                <w:lang w:eastAsia="zh-CN"/>
              </w:rPr>
            </w:pPr>
            <w:r>
              <w:rPr>
                <w:rFonts w:hint="eastAsia"/>
                <w:lang w:eastAsia="zh-CN"/>
              </w:rPr>
              <w:t>octahedral</w:t>
            </w:r>
          </w:p>
        </w:tc>
        <w:tc>
          <w:tcPr>
            <w:tcW w:w="3326" w:type="dxa"/>
          </w:tcPr>
          <w:p w14:paraId="70FAE0CA" w14:textId="77777777" w:rsidR="008F2DDA" w:rsidRDefault="008F2DDA" w:rsidP="00DB08F1">
            <w:pPr>
              <w:spacing w:line="259" w:lineRule="auto"/>
              <w:rPr>
                <w:b/>
                <w:lang w:eastAsia="zh-CN"/>
              </w:rPr>
            </w:pPr>
            <w:r>
              <w:rPr>
                <w:rFonts w:hint="eastAsia"/>
                <w:b/>
                <w:lang w:eastAsia="zh-CN"/>
              </w:rPr>
              <w:t xml:space="preserve">True </w:t>
            </w:r>
            <w:r w:rsidRPr="008F2DDA">
              <w:rPr>
                <w:rFonts w:hint="eastAsia"/>
                <w:lang w:eastAsia="zh-CN"/>
              </w:rPr>
              <w:t>| False</w:t>
            </w:r>
          </w:p>
        </w:tc>
        <w:tc>
          <w:tcPr>
            <w:tcW w:w="2924" w:type="dxa"/>
          </w:tcPr>
          <w:p w14:paraId="638E921A" w14:textId="77777777" w:rsidR="008F2DDA" w:rsidRDefault="008F2DDA" w:rsidP="00DB08F1">
            <w:pPr>
              <w:spacing w:line="259" w:lineRule="auto"/>
              <w:rPr>
                <w:lang w:eastAsia="zh-CN"/>
              </w:rPr>
            </w:pPr>
            <w:r>
              <w:rPr>
                <w:rFonts w:hint="eastAsia"/>
                <w:lang w:eastAsia="zh-CN"/>
              </w:rPr>
              <w:t xml:space="preserve">Whether structures are supposed to be octahedral. </w:t>
            </w:r>
          </w:p>
        </w:tc>
      </w:tr>
      <w:tr w:rsidR="008F2DDA" w14:paraId="474B2059" w14:textId="77777777" w:rsidTr="008F2DDA">
        <w:trPr>
          <w:trHeight w:val="325"/>
        </w:trPr>
        <w:tc>
          <w:tcPr>
            <w:tcW w:w="3100" w:type="dxa"/>
          </w:tcPr>
          <w:p w14:paraId="4A7DA1F2" w14:textId="77777777" w:rsidR="008F2DDA" w:rsidRDefault="008F2DDA" w:rsidP="00DB08F1">
            <w:pPr>
              <w:spacing w:line="259" w:lineRule="auto"/>
              <w:rPr>
                <w:lang w:eastAsia="zh-CN"/>
              </w:rPr>
            </w:pPr>
            <w:r>
              <w:rPr>
                <w:rFonts w:hint="eastAsia"/>
                <w:lang w:eastAsia="zh-CN"/>
              </w:rPr>
              <w:t>HFXsample</w:t>
            </w:r>
          </w:p>
        </w:tc>
        <w:tc>
          <w:tcPr>
            <w:tcW w:w="3326" w:type="dxa"/>
          </w:tcPr>
          <w:p w14:paraId="50BA9CDA" w14:textId="77777777" w:rsidR="008F2DDA" w:rsidRDefault="008F2DDA" w:rsidP="00DB08F1">
            <w:pPr>
              <w:spacing w:line="259" w:lineRule="auto"/>
              <w:rPr>
                <w:b/>
                <w:lang w:eastAsia="zh-CN"/>
              </w:rPr>
            </w:pPr>
            <w:r>
              <w:rPr>
                <w:rFonts w:hint="eastAsia"/>
                <w:b/>
                <w:lang w:eastAsia="zh-CN"/>
              </w:rPr>
              <w:t xml:space="preserve">True </w:t>
            </w:r>
            <w:r w:rsidRPr="008F2DDA">
              <w:rPr>
                <w:rFonts w:hint="eastAsia"/>
                <w:lang w:eastAsia="zh-CN"/>
              </w:rPr>
              <w:t>| False</w:t>
            </w:r>
          </w:p>
        </w:tc>
        <w:tc>
          <w:tcPr>
            <w:tcW w:w="2924" w:type="dxa"/>
          </w:tcPr>
          <w:p w14:paraId="22202C2B" w14:textId="77777777" w:rsidR="008F2DDA" w:rsidRDefault="008F2DDA" w:rsidP="00DB08F1">
            <w:pPr>
              <w:spacing w:line="259" w:lineRule="auto"/>
              <w:rPr>
                <w:lang w:eastAsia="zh-CN"/>
              </w:rPr>
            </w:pPr>
            <w:r>
              <w:rPr>
                <w:rFonts w:hint="eastAsia"/>
                <w:lang w:eastAsia="zh-CN"/>
              </w:rPr>
              <w:t>Whether to expand the HFX region</w:t>
            </w:r>
          </w:p>
        </w:tc>
      </w:tr>
      <w:tr w:rsidR="00DB08F1" w14:paraId="5452F96B" w14:textId="77777777" w:rsidTr="009D689F">
        <w:tc>
          <w:tcPr>
            <w:tcW w:w="3100" w:type="dxa"/>
          </w:tcPr>
          <w:p w14:paraId="2824CF0D" w14:textId="77777777" w:rsidR="00DB08F1" w:rsidRDefault="00DB08F1" w:rsidP="00DB08F1">
            <w:pPr>
              <w:spacing w:line="259" w:lineRule="auto"/>
            </w:pPr>
            <w:r>
              <w:t>maxjobs</w:t>
            </w:r>
          </w:p>
        </w:tc>
        <w:tc>
          <w:tcPr>
            <w:tcW w:w="3326" w:type="dxa"/>
          </w:tcPr>
          <w:p w14:paraId="2727DB99" w14:textId="77777777" w:rsidR="00DB08F1" w:rsidRDefault="00DB08F1" w:rsidP="00DB08F1">
            <w:pPr>
              <w:spacing w:line="259" w:lineRule="auto"/>
              <w:rPr>
                <w:b/>
              </w:rPr>
            </w:pPr>
            <w:r>
              <w:rPr>
                <w:b/>
              </w:rPr>
              <w:t>20</w:t>
            </w:r>
          </w:p>
        </w:tc>
        <w:tc>
          <w:tcPr>
            <w:tcW w:w="2924" w:type="dxa"/>
          </w:tcPr>
          <w:p w14:paraId="3F204710" w14:textId="77777777" w:rsidR="008F2DDA" w:rsidRDefault="00DB08F1" w:rsidP="00DB08F1">
            <w:pPr>
              <w:spacing w:line="259" w:lineRule="auto"/>
              <w:rPr>
                <w:lang w:eastAsia="zh-CN"/>
              </w:rPr>
            </w:pPr>
            <w:r>
              <w:t xml:space="preserve">Maximum number of simultaneous DFT jobs to allowed in the queue </w:t>
            </w:r>
          </w:p>
        </w:tc>
      </w:tr>
    </w:tbl>
    <w:p w14:paraId="0E375817" w14:textId="77777777" w:rsidR="00143216" w:rsidRDefault="00143216" w:rsidP="0088292E">
      <w:pPr>
        <w:spacing w:line="259" w:lineRule="auto"/>
      </w:pPr>
    </w:p>
    <w:p w14:paraId="7C3B1224" w14:textId="77777777" w:rsidR="004F1F90" w:rsidRDefault="004F1F90" w:rsidP="0088292E">
      <w:pPr>
        <w:spacing w:line="259" w:lineRule="auto"/>
      </w:pPr>
    </w:p>
    <w:p w14:paraId="0133DA3B" w14:textId="77777777" w:rsidR="0088292E" w:rsidRDefault="00C15F48" w:rsidP="0088292E">
      <w:pPr>
        <w:spacing w:line="259" w:lineRule="auto"/>
      </w:pPr>
      <w:r>
        <w:t>Running with DFT:</w:t>
      </w:r>
    </w:p>
    <w:p w14:paraId="3D47B352" w14:textId="77777777" w:rsidR="00143216" w:rsidRDefault="00143216" w:rsidP="0088292E">
      <w:pPr>
        <w:spacing w:line="259" w:lineRule="auto"/>
      </w:pPr>
      <w:r>
        <w:t xml:space="preserve">In order to use DFT single point energy evaluation, </w:t>
      </w:r>
      <w:r w:rsidR="00CE7581">
        <w:t>mAD</w:t>
      </w:r>
      <w:r>
        <w:t xml:space="preserve"> needs to be able to submit jobs to the queue of your compute environment. Because environments differ, you will need to check the generated jobscript, called launch_script.sh, is compatible with your configuration (i.e. account numbers and allocations, as well as any system-specific info your environment requires). </w:t>
      </w:r>
    </w:p>
    <w:p w14:paraId="02B718E0" w14:textId="77777777" w:rsidR="00664393" w:rsidRDefault="00664393"/>
    <w:p w14:paraId="4541FE46" w14:textId="77777777" w:rsidR="00392782" w:rsidRDefault="00392782">
      <w:r>
        <w:t>Resuming a run:</w:t>
      </w:r>
    </w:p>
    <w:p w14:paraId="0FC4A66A" w14:textId="77777777" w:rsidR="00392782" w:rsidRDefault="004F1F90">
      <w:r>
        <w:t xml:space="preserve">Once you have created a run, </w:t>
      </w:r>
      <w:r w:rsidR="00CE7581">
        <w:t>mAD</w:t>
      </w:r>
      <w:r>
        <w:t xml:space="preserve"> can be launched from the command line using:</w:t>
      </w:r>
    </w:p>
    <w:p w14:paraId="0630F8F8" w14:textId="1AA9FDEE" w:rsidR="004F1F90" w:rsidRDefault="004F1F90">
      <w:r>
        <w:t>mad –resume PATH_TO_RUN –reps X –wait Y</w:t>
      </w:r>
      <w:r w:rsidR="00720F11">
        <w:t xml:space="preserve"> –post-all</w:t>
      </w:r>
    </w:p>
    <w:p w14:paraId="1FCBE802" w14:textId="77777777" w:rsidR="004F1F90" w:rsidRDefault="004F1F90">
      <w:r>
        <w:t xml:space="preserve">where PATH_TO_RUN is the folder containing the run created before. Each call to resume will activate the code once, meaning that any outstanding calculations will be submitted and any finished calculations will be processed. Using the neural network, the calculations will be </w:t>
      </w:r>
      <w:r>
        <w:lastRenderedPageBreak/>
        <w:t>fi</w:t>
      </w:r>
      <w:r w:rsidR="00A01F64">
        <w:t>nished instantly, so each repetition</w:t>
      </w:r>
      <w:r>
        <w:t xml:space="preserve"> w</w:t>
      </w:r>
      <w:r w:rsidR="00A01F64">
        <w:t>ill advance the generation by 1 and  there is  no need to use the wait flag.</w:t>
      </w:r>
    </w:p>
    <w:p w14:paraId="6C906B1E" w14:textId="77777777" w:rsidR="004F1F90" w:rsidRDefault="004F1F90">
      <w:r>
        <w:t>In the DFT case, the single point calculations take a variable amount of time and the generation cannot be advanced until they are complete, so each call to resume will not necessarily</w:t>
      </w:r>
      <w:r w:rsidR="00A01F64">
        <w:t xml:space="preserve"> advance the generation. The –wait flag is used to delay repetitions to allow for DFT jobs to complete, and takes a number in seconds. For example, -wait 1800 would cause </w:t>
      </w:r>
      <w:r w:rsidR="00CE7581">
        <w:t>mAD</w:t>
      </w:r>
      <w:r w:rsidR="00A01F64">
        <w:t xml:space="preserve"> to check on the job every 30 minutes. </w:t>
      </w:r>
      <w:r w:rsidR="00CE7581">
        <w:t>mAD</w:t>
      </w:r>
      <w:r w:rsidR="00A01F64">
        <w:t xml:space="preserve"> is interruption safe so if the process is killed or runs out of repetitions before the requisite number of generations, simply call –resume again and pick up where the run left off. </w:t>
      </w:r>
    </w:p>
    <w:p w14:paraId="7B6A484B" w14:textId="5C9223CC" w:rsidR="00A01F64" w:rsidRDefault="00720F11">
      <w:r>
        <w:t>-post-all is</w:t>
      </w:r>
      <w:r w:rsidR="003969C1">
        <w:t xml:space="preserve"> optional </w:t>
      </w:r>
      <w:bookmarkStart w:id="0" w:name="_GoBack"/>
      <w:bookmarkEnd w:id="0"/>
      <w:r w:rsidR="003969C1">
        <w:t xml:space="preserve">and </w:t>
      </w:r>
      <w:r>
        <w:t xml:space="preserve"> on</w:t>
      </w:r>
      <w:r w:rsidR="003969C1">
        <w:t>ly used in the case where DFT geometry optimization are being conducted, and forces all job output to be processed. By default, already converged and analyzed jobs are ignored.</w:t>
      </w:r>
    </w:p>
    <w:sectPr w:rsidR="00A0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669D5"/>
    <w:multiLevelType w:val="hybridMultilevel"/>
    <w:tmpl w:val="C8F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9"/>
    <w:rsid w:val="00055A83"/>
    <w:rsid w:val="00143216"/>
    <w:rsid w:val="00383A1F"/>
    <w:rsid w:val="00392782"/>
    <w:rsid w:val="003969C1"/>
    <w:rsid w:val="003A2FE5"/>
    <w:rsid w:val="003D6321"/>
    <w:rsid w:val="003F5C73"/>
    <w:rsid w:val="004F1F90"/>
    <w:rsid w:val="004F6059"/>
    <w:rsid w:val="00664393"/>
    <w:rsid w:val="006C44E4"/>
    <w:rsid w:val="00720F11"/>
    <w:rsid w:val="00815C00"/>
    <w:rsid w:val="0088292E"/>
    <w:rsid w:val="008F2DDA"/>
    <w:rsid w:val="009D3A8B"/>
    <w:rsid w:val="009D689F"/>
    <w:rsid w:val="00A01F64"/>
    <w:rsid w:val="00A159C3"/>
    <w:rsid w:val="00C15F48"/>
    <w:rsid w:val="00C54FBD"/>
    <w:rsid w:val="00CE7581"/>
    <w:rsid w:val="00DB08F1"/>
    <w:rsid w:val="00E4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2044"/>
  <w15:chartTrackingRefBased/>
  <w15:docId w15:val="{CF9DE9D7-0541-409D-BF00-50FCCDB9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A8B"/>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93"/>
    <w:pPr>
      <w:ind w:left="720"/>
      <w:contextualSpacing/>
    </w:pPr>
  </w:style>
  <w:style w:type="table" w:styleId="TableGrid">
    <w:name w:val="Table Grid"/>
    <w:basedOn w:val="TableNormal"/>
    <w:uiPriority w:val="39"/>
    <w:rsid w:val="009D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5</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Paul Janet</dc:creator>
  <cp:keywords/>
  <dc:description/>
  <cp:lastModifiedBy>Jon Paul Janet</cp:lastModifiedBy>
  <cp:revision>5</cp:revision>
  <dcterms:created xsi:type="dcterms:W3CDTF">2017-12-11T23:25:00Z</dcterms:created>
  <dcterms:modified xsi:type="dcterms:W3CDTF">2018-05-15T15:58:00Z</dcterms:modified>
</cp:coreProperties>
</file>