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spacing w:before="155" w:line="213" w:lineRule="auto"/>
        <w:ind w:left="2154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>大作业</w:t>
      </w:r>
    </w:p>
    <w:p>
      <w:pPr>
        <w:pStyle w:val="5"/>
        <w:spacing w:before="155" w:line="213" w:lineRule="auto"/>
        <w:ind w:left="2154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>贺建坤</w:t>
      </w:r>
    </w:p>
    <w:p>
      <w:pPr>
        <w:pStyle w:val="5"/>
        <w:spacing w:before="155" w:line="213" w:lineRule="auto"/>
        <w:ind w:left="2154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>2020211277</w:t>
      </w:r>
    </w:p>
    <w:p>
      <w:pPr>
        <w:pStyle w:val="5"/>
        <w:spacing w:before="155" w:line="213" w:lineRule="auto"/>
        <w:ind w:left="2154" w:leftChars="0"/>
        <w:outlineLvl w:val="0"/>
        <w:rPr>
          <w:rFonts w:hint="default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>大数据专业</w:t>
      </w:r>
    </w:p>
    <w:p>
      <w:pPr>
        <w:pStyle w:val="5"/>
        <w:spacing w:before="155" w:line="213" w:lineRule="auto"/>
        <w:ind w:left="2154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</w:p>
    <w:p>
      <w:pPr>
        <w:pStyle w:val="5"/>
        <w:spacing w:before="155" w:line="213" w:lineRule="auto"/>
        <w:ind w:left="2154"/>
        <w:outlineLvl w:val="0"/>
        <w:rPr>
          <w:rFonts w:hint="default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>实验时间2023,12,30</w:t>
      </w:r>
    </w:p>
    <w:p>
      <w:pPr>
        <w:pStyle w:val="5"/>
        <w:spacing w:before="155" w:line="213" w:lineRule="auto"/>
        <w:ind w:left="2154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  <w:bookmarkStart w:id="0" w:name="_GoBack"/>
      <w:bookmarkEnd w:id="0"/>
    </w:p>
    <w:p>
      <w:pPr>
        <w:pStyle w:val="5"/>
        <w:spacing w:before="155" w:line="213" w:lineRule="auto"/>
        <w:ind w:left="2154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>目录</w:t>
      </w:r>
    </w:p>
    <w:p>
      <w:pPr>
        <w:pStyle w:val="5"/>
        <w:spacing w:before="155" w:line="213" w:lineRule="auto"/>
        <w:ind w:left="2154"/>
        <w:jc w:val="left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</w:p>
    <w:p>
      <w:pPr>
        <w:pStyle w:val="5"/>
        <w:spacing w:before="155" w:line="213" w:lineRule="auto"/>
        <w:ind w:left="2154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>1数据获取</w:t>
      </w:r>
    </w:p>
    <w:p>
      <w:pPr>
        <w:pStyle w:val="5"/>
        <w:spacing w:before="155" w:line="213" w:lineRule="auto"/>
        <w:ind w:left="2154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>2数据预处理</w:t>
      </w:r>
    </w:p>
    <w:p>
      <w:pPr>
        <w:pStyle w:val="5"/>
        <w:spacing w:before="155" w:line="213" w:lineRule="auto"/>
        <w:ind w:left="2154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>3数据分析--统计性分析和可视化分析</w:t>
      </w:r>
    </w:p>
    <w:p>
      <w:pPr>
        <w:pStyle w:val="5"/>
        <w:spacing w:before="155" w:line="213" w:lineRule="auto"/>
        <w:ind w:left="2154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>4.数据分析--分析影响房价的主要因素有哪些</w:t>
      </w:r>
    </w:p>
    <w:p>
      <w:pPr>
        <w:pStyle w:val="5"/>
        <w:spacing w:before="155" w:line="213" w:lineRule="auto"/>
        <w:ind w:left="2154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>5数据分析--分析二手房价格的地理分布特征</w:t>
      </w:r>
    </w:p>
    <w:p>
      <w:pPr>
        <w:pStyle w:val="5"/>
        <w:spacing w:before="155" w:line="213" w:lineRule="auto"/>
        <w:ind w:left="2154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>6 选做题：</w:t>
      </w:r>
    </w:p>
    <w:p>
      <w:pPr>
        <w:pStyle w:val="5"/>
        <w:spacing w:before="155" w:line="213" w:lineRule="auto"/>
        <w:ind w:left="2154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</w:p>
    <w:p>
      <w:pPr>
        <w:pStyle w:val="5"/>
        <w:spacing w:before="155" w:line="213" w:lineRule="auto"/>
        <w:ind w:left="2154" w:leftChars="0"/>
        <w:outlineLvl w:val="0"/>
        <w:rPr>
          <w:rFonts w:hint="default" w:ascii="黑体" w:hAnsi="黑体" w:eastAsia="黑体" w:cs="黑体"/>
          <w:spacing w:val="-2"/>
          <w:sz w:val="30"/>
          <w:szCs w:val="30"/>
          <w:lang w:val="en-US" w:eastAsia="zh-CN"/>
        </w:rPr>
      </w:pPr>
    </w:p>
    <w:p>
      <w:pPr>
        <w:pStyle w:val="5"/>
        <w:spacing w:before="155" w:line="213" w:lineRule="auto"/>
        <w:ind w:left="2154" w:leftChars="0"/>
        <w:outlineLvl w:val="0"/>
        <w:rPr>
          <w:rFonts w:hint="default" w:ascii="黑体" w:hAnsi="黑体" w:eastAsia="黑体" w:cs="黑体"/>
          <w:spacing w:val="-2"/>
          <w:sz w:val="30"/>
          <w:szCs w:val="30"/>
          <w:lang w:val="en-US" w:eastAsia="zh-CN"/>
        </w:rPr>
      </w:pPr>
    </w:p>
    <w:p>
      <w:pPr>
        <w:pStyle w:val="5"/>
        <w:spacing w:before="155" w:line="213" w:lineRule="auto"/>
        <w:ind w:left="2154"/>
        <w:outlineLvl w:val="0"/>
        <w:rPr>
          <w:rFonts w:ascii="黑体" w:hAnsi="黑体" w:eastAsia="黑体" w:cs="黑体"/>
          <w:spacing w:val="-2"/>
          <w:sz w:val="30"/>
          <w:szCs w:val="30"/>
        </w:rPr>
      </w:pPr>
    </w:p>
    <w:p>
      <w:pPr>
        <w:pStyle w:val="5"/>
        <w:spacing w:before="155" w:line="213" w:lineRule="auto"/>
        <w:ind w:left="2154"/>
        <w:outlineLvl w:val="0"/>
        <w:rPr>
          <w:rFonts w:ascii="黑体" w:hAnsi="黑体" w:eastAsia="黑体" w:cs="黑体"/>
          <w:spacing w:val="-2"/>
          <w:sz w:val="30"/>
          <w:szCs w:val="30"/>
        </w:rPr>
      </w:pPr>
    </w:p>
    <w:p>
      <w:pPr>
        <w:pStyle w:val="5"/>
        <w:spacing w:before="155" w:line="213" w:lineRule="auto"/>
        <w:ind w:left="2154"/>
        <w:outlineLvl w:val="0"/>
        <w:rPr>
          <w:rFonts w:ascii="黑体" w:hAnsi="黑体" w:eastAsia="黑体" w:cs="黑体"/>
          <w:spacing w:val="-2"/>
          <w:sz w:val="30"/>
          <w:szCs w:val="30"/>
        </w:rPr>
      </w:pPr>
    </w:p>
    <w:p>
      <w:pPr>
        <w:pStyle w:val="5"/>
        <w:spacing w:before="155" w:line="213" w:lineRule="auto"/>
        <w:ind w:left="2154"/>
        <w:outlineLvl w:val="0"/>
        <w:rPr>
          <w:rFonts w:ascii="黑体" w:hAnsi="黑体" w:eastAsia="黑体" w:cs="黑体"/>
          <w:spacing w:val="-2"/>
          <w:sz w:val="30"/>
          <w:szCs w:val="30"/>
        </w:rPr>
      </w:pP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>1数据获取</w:t>
      </w: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 xml:space="preserve"> 爬取方法</w:t>
      </w: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>1.网页分析</w:t>
      </w:r>
    </w:p>
    <w:p>
      <w:pPr>
        <w:pStyle w:val="5"/>
        <w:spacing w:before="155" w:line="213" w:lineRule="auto"/>
        <w:ind w:left="0" w:leftChars="0"/>
        <w:outlineLvl w:val="0"/>
        <w:rPr>
          <w:rFonts w:hint="default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>对链家北京二手房信息进行爬取</w:t>
      </w: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fldChar w:fldCharType="begin"/>
      </w: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instrText xml:space="preserve"> HYPERLINK "https://bj.lianjia.com/ershoufang/dongcheng/" </w:instrText>
      </w: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fldChar w:fldCharType="separate"/>
      </w:r>
      <w:r>
        <w:rPr>
          <w:rStyle w:val="9"/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>https://bj.lianjia.com/ershoufang/</w:t>
      </w: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fldChar w:fldCharType="end"/>
      </w: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>点进去看具体信息发现</w:t>
      </w:r>
    </w:p>
    <w:p>
      <w:pPr>
        <w:pStyle w:val="5"/>
        <w:spacing w:before="155" w:line="213" w:lineRule="auto"/>
        <w:ind w:left="0" w:leftChars="0"/>
        <w:outlineLvl w:val="0"/>
        <w:rPr>
          <w:rFonts w:hint="default" w:ascii="黑体" w:hAnsi="黑体" w:eastAsia="黑体" w:cs="黑体"/>
          <w:spacing w:val="-2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3496310" cy="2111375"/>
            <wp:effectExtent l="0" t="0" r="889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fldChar w:fldCharType="begin"/>
      </w: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instrText xml:space="preserve"> HYPERLINK "https://bj.lianjia.com/ershoufang/101121960406.html" </w:instrText>
      </w: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fldChar w:fldCharType="separate"/>
      </w:r>
      <w:r>
        <w:rPr>
          <w:rStyle w:val="9"/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>https://bj.lianjia.com/ershoufang/101121960406.html</w:t>
      </w: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fldChar w:fldCharType="end"/>
      </w: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fldChar w:fldCharType="begin"/>
      </w: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instrText xml:space="preserve"> HYPERLINK "https://bj.lianjia.com/ershoufang/101122021423.html" </w:instrText>
      </w: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fldChar w:fldCharType="separate"/>
      </w:r>
      <w:r>
        <w:rPr>
          <w:rStyle w:val="9"/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>https://bj.lianjia.com/ershoufang/101122021423.html</w:t>
      </w: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fldChar w:fldCharType="end"/>
      </w: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fldChar w:fldCharType="begin"/>
      </w: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instrText xml:space="preserve"> HYPERLINK "https://bj.lianjia.com/ershoufang/101122021175.html" </w:instrText>
      </w: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fldChar w:fldCharType="separate"/>
      </w:r>
      <w:r>
        <w:rPr>
          <w:rStyle w:val="9"/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>https://bj.lianjia.com/ershoufang/101122021175.html</w:t>
      </w: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fldChar w:fldCharType="end"/>
      </w: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>具体信息的网址都是类似这样的链接,</w:t>
      </w:r>
    </w:p>
    <w:p>
      <w:pPr>
        <w:pStyle w:val="5"/>
        <w:spacing w:before="155" w:line="213" w:lineRule="auto"/>
        <w:ind w:left="0" w:leftChars="0"/>
        <w:outlineLvl w:val="0"/>
        <w:rPr>
          <w:rFonts w:hint="default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Style w:val="9"/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fldChar w:fldCharType="begin"/>
      </w:r>
      <w:r>
        <w:rPr>
          <w:rStyle w:val="9"/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instrText xml:space="preserve"> HYPERLINK "https://bj.lianjia.com/ershoufang/" </w:instrText>
      </w:r>
      <w:r>
        <w:rPr>
          <w:rStyle w:val="9"/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fldChar w:fldCharType="separate"/>
      </w:r>
      <w:r>
        <w:rPr>
          <w:rStyle w:val="9"/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>https://bj.lianjia.com/ershoufang/</w:t>
      </w:r>
      <w:r>
        <w:rPr>
          <w:rStyle w:val="9"/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fldChar w:fldCharType="end"/>
      </w:r>
      <w:r>
        <w:rPr>
          <w:rStyle w:val="9"/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 xml:space="preserve">  +&lt;地区名&gt;  +&lt;数字代号&gt;.html</w:t>
      </w:r>
    </w:p>
    <w:p>
      <w:pPr>
        <w:pStyle w:val="5"/>
        <w:spacing w:before="155" w:line="213" w:lineRule="auto"/>
        <w:ind w:left="0" w:leftChars="0"/>
        <w:outlineLvl w:val="0"/>
        <w:rPr>
          <w:rFonts w:hint="default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>回到刚刚的界面使用f12打开调试窗口点击进入详情页的界面可以看到这样的信息</w:t>
      </w: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88280" cy="1857375"/>
            <wp:effectExtent l="0" t="0" r="762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>通过对上图进行分析，可以通过正则表达式来获取到每个二手房详情页的url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re_f = '&lt;a class="" href="(.*?)" target="_blank"'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    url_list = re.findall(re_f, res_text)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    return url_list</w:t>
      </w: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4197985" cy="4090035"/>
            <wp:effectExtent l="0" t="0" r="5715" b="1206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7985" cy="409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>输出了详情页的url</w:t>
      </w: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>进入详情页</w:t>
      </w: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2770505" cy="1144905"/>
            <wp:effectExtent l="0" t="0" r="10795" b="1079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55" w:line="213" w:lineRule="auto"/>
        <w:ind w:left="0" w:leftChars="0"/>
        <w:outlineLvl w:val="0"/>
        <w:rPr>
          <w:rFonts w:hint="default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>使用同样的方法获得其他属性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highlight w:val="yellow"/>
          <w:shd w:val="clear" w:fill="1E1E1E"/>
          <w:lang w:val="en-US" w:eastAsia="zh-CN" w:bidi="ar"/>
        </w:rPr>
        <w:t> # 获取房屋的标题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highlight w:val="yellow"/>
          <w:shd w:val="clear" w:fill="1E1E1E"/>
          <w:lang w:val="en-US" w:eastAsia="zh-CN" w:bidi="ar"/>
        </w:rPr>
        <w:t>    title = res_text.xpath("//div[@class='sellDetailHeader']//h1/@title")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highlight w:val="yellow"/>
          <w:shd w:val="clear" w:fill="1E1E1E"/>
          <w:lang w:val="en-US" w:eastAsia="zh-CN" w:bidi="ar"/>
        </w:rPr>
        <w:t>    # 获取房屋的总价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highlight w:val="yellow"/>
          <w:shd w:val="clear" w:fill="1E1E1E"/>
          <w:lang w:val="en-US" w:eastAsia="zh-CN" w:bidi="ar"/>
        </w:rPr>
        <w:t>    total_price = res_text.xpath("//div[@class='overview']//div/span/text()")[2]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highlight w:val="yellow"/>
          <w:shd w:val="clear" w:fill="1E1E1E"/>
          <w:lang w:val="en-US" w:eastAsia="zh-CN" w:bidi="ar"/>
        </w:rPr>
        <w:t>    # 获取房屋的单价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highlight w:val="yellow"/>
          <w:shd w:val="clear" w:fill="1E1E1E"/>
          <w:lang w:val="en-US" w:eastAsia="zh-CN" w:bidi="ar"/>
        </w:rPr>
        <w:t>    price = res_text.xpath("//div[@class='overview']//div/span/text()")[3]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highlight w:val="yellow"/>
          <w:shd w:val="clear" w:fill="1E1E1E"/>
          <w:lang w:val="en-US" w:eastAsia="zh-CN" w:bidi="ar"/>
        </w:rPr>
        <w:t>    # 获取房屋的地段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highlight w:val="yellow"/>
          <w:shd w:val="clear" w:fill="1E1E1E"/>
          <w:lang w:val="en-US" w:eastAsia="zh-CN" w:bidi="ar"/>
        </w:rPr>
        <w:t>    place = res_text.xpath("//div[@class='overview']//div/span/a/text()")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highlight w:val="yellow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highlight w:val="yellow"/>
          <w:shd w:val="clear" w:fill="1E1E1E"/>
          <w:lang w:val="en-US" w:eastAsia="zh-CN" w:bidi="ar"/>
        </w:rPr>
        <w:t>    ## 房屋基本信息获取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highlight w:val="yellow"/>
          <w:shd w:val="clear" w:fill="1E1E1E"/>
          <w:lang w:val="en-US" w:eastAsia="zh-CN" w:bidi="ar"/>
        </w:rPr>
        <w:t>    # 获取房屋基本信息的标题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highlight w:val="yellow"/>
          <w:shd w:val="clear" w:fill="1E1E1E"/>
          <w:lang w:val="en-US" w:eastAsia="zh-CN" w:bidi="ar"/>
        </w:rPr>
        <w:t>    lab = res_text.xpath("//div[@class='base']//span/text()")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highlight w:val="yellow"/>
          <w:shd w:val="clear" w:fill="1E1E1E"/>
          <w:lang w:val="en-US" w:eastAsia="zh-CN" w:bidi="ar"/>
        </w:rPr>
        <w:t>    # 获取房屋基本信息的内容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highlight w:val="yellow"/>
          <w:shd w:val="clear" w:fill="1E1E1E"/>
          <w:lang w:val="en-US" w:eastAsia="zh-CN" w:bidi="ar"/>
        </w:rPr>
        <w:t>    val = res_text.xpath("//div[@class='base']//li/text()")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highlight w:val="yellow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highlight w:val="yellow"/>
          <w:shd w:val="clear" w:fill="1E1E1E"/>
          <w:lang w:val="en-US" w:eastAsia="zh-CN" w:bidi="ar"/>
        </w:rPr>
        <w:t>    ## 获取房源交易信息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highlight w:val="yellow"/>
          <w:shd w:val="clear" w:fill="1E1E1E"/>
          <w:lang w:val="en-US" w:eastAsia="zh-CN" w:bidi="ar"/>
        </w:rPr>
        <w:t>    # 获取房源交易标题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highlight w:val="yellow"/>
          <w:shd w:val="clear" w:fill="1E1E1E"/>
          <w:lang w:val="en-US" w:eastAsia="zh-CN" w:bidi="ar"/>
        </w:rPr>
        <w:t>    key1 = res_text.xpath("//div[@class='transaction']//span[1]//text()")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highlight w:val="yellow"/>
          <w:shd w:val="clear" w:fill="1E1E1E"/>
          <w:lang w:val="en-US" w:eastAsia="zh-CN" w:bidi="ar"/>
        </w:rPr>
        <w:t>    # 获取房源交易信息内容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highlight w:val="yellow"/>
          <w:shd w:val="clear" w:fill="1E1E1E"/>
          <w:lang w:val="en-US" w:eastAsia="zh-CN" w:bidi="ar"/>
        </w:rPr>
        <w:t>    trans = res_text.xpath("//div[@class='transaction']//span[2]//text()")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  <w:highlight w:val="yellow"/>
        </w:rPr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highlight w:val="yellow"/>
          <w:shd w:val="clear" w:fill="1E1E1E"/>
          <w:lang w:val="en-US" w:eastAsia="zh-CN" w:bidi="ar"/>
        </w:rPr>
        <w:t>    ## 获取房源特色信息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highlight w:val="yellow"/>
          <w:shd w:val="clear" w:fill="1E1E1E"/>
          <w:lang w:val="en-US" w:eastAsia="zh-CN" w:bidi="ar"/>
        </w:rPr>
        <w:t>    # 获取房源特色标题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highlight w:val="yellow"/>
          <w:shd w:val="clear" w:fill="1E1E1E"/>
          <w:lang w:val="en-US" w:eastAsia="zh-CN" w:bidi="ar"/>
        </w:rPr>
        <w:t>    key = res_text.xpath("//div[@class='baseattribute clear']/div[@class='name']/text()")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highlight w:val="yellow"/>
          <w:shd w:val="clear" w:fill="1E1E1E"/>
          <w:lang w:val="en-US" w:eastAsia="zh-CN" w:bidi="ar"/>
        </w:rPr>
        <w:t>    # 获取房源特色内容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highlight w:val="yellow"/>
          <w:shd w:val="clear" w:fill="1E1E1E"/>
          <w:lang w:val="en-US" w:eastAsia="zh-CN" w:bidi="ar"/>
        </w:rPr>
        <w:t>    val1 = res_text.xpath("//div[@class='baseattribute clear']/div[@class='content']/text()")</w:t>
      </w: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80660" cy="3326130"/>
            <wp:effectExtent l="0" t="0" r="2540" b="127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>现在我们已经获得了同一页所有二手房的信息,接下来我们获得不同页不同区的信息</w:t>
      </w: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>通过测试翻页和选择地区我们发现</w:t>
      </w: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>https://bj.lianjia.com/ershoufang/dongcheng/</w:t>
      </w:r>
    </w:p>
    <w:p>
      <w:pPr>
        <w:pStyle w:val="5"/>
        <w:spacing w:before="155" w:line="213" w:lineRule="auto"/>
        <w:ind w:left="0" w:leftChars="0"/>
        <w:outlineLvl w:val="0"/>
        <w:rPr>
          <w:rFonts w:hint="default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Fonts w:hint="default" w:ascii="黑体" w:hAnsi="黑体" w:eastAsia="黑体" w:cs="黑体"/>
          <w:spacing w:val="-2"/>
          <w:sz w:val="30"/>
          <w:szCs w:val="30"/>
          <w:lang w:val="en-US" w:eastAsia="zh-CN"/>
        </w:rPr>
        <w:fldChar w:fldCharType="begin"/>
      </w:r>
      <w:r>
        <w:rPr>
          <w:rFonts w:hint="default" w:ascii="黑体" w:hAnsi="黑体" w:eastAsia="黑体" w:cs="黑体"/>
          <w:spacing w:val="-2"/>
          <w:sz w:val="30"/>
          <w:szCs w:val="30"/>
          <w:lang w:val="en-US" w:eastAsia="zh-CN"/>
        </w:rPr>
        <w:instrText xml:space="preserve"> HYPERLINK "https://bj.lianjia.com/ershoufang/dongcheng/pg2/" </w:instrText>
      </w:r>
      <w:r>
        <w:rPr>
          <w:rFonts w:hint="default" w:ascii="黑体" w:hAnsi="黑体" w:eastAsia="黑体" w:cs="黑体"/>
          <w:spacing w:val="-2"/>
          <w:sz w:val="30"/>
          <w:szCs w:val="30"/>
          <w:lang w:val="en-US" w:eastAsia="zh-CN"/>
        </w:rPr>
        <w:fldChar w:fldCharType="separate"/>
      </w:r>
      <w:r>
        <w:rPr>
          <w:rStyle w:val="9"/>
          <w:rFonts w:hint="default" w:ascii="黑体" w:hAnsi="黑体" w:eastAsia="黑体" w:cs="黑体"/>
          <w:spacing w:val="-2"/>
          <w:sz w:val="30"/>
          <w:szCs w:val="30"/>
          <w:lang w:val="en-US" w:eastAsia="zh-CN"/>
        </w:rPr>
        <w:t>https://bj.lianjia.com/ershoufang/dongcheng/pg2/</w:t>
      </w:r>
      <w:r>
        <w:rPr>
          <w:rStyle w:val="9"/>
          <w:rFonts w:hint="default" w:ascii="黑体" w:hAnsi="黑体" w:eastAsia="黑体" w:cs="黑体"/>
          <w:spacing w:val="-2"/>
          <w:sz w:val="30"/>
          <w:szCs w:val="30"/>
          <w:lang w:val="en-US" w:eastAsia="zh-CN"/>
        </w:rPr>
        <w:br w:type="textWrapping"/>
      </w:r>
      <w:r>
        <w:rPr>
          <w:rFonts w:hint="default" w:ascii="黑体" w:hAnsi="黑体" w:eastAsia="黑体" w:cs="黑体"/>
          <w:spacing w:val="-2"/>
          <w:sz w:val="30"/>
          <w:szCs w:val="30"/>
          <w:lang w:val="en-US" w:eastAsia="zh-CN"/>
        </w:rPr>
        <w:fldChar w:fldCharType="end"/>
      </w:r>
      <w:r>
        <w:rPr>
          <w:rFonts w:hint="default" w:ascii="黑体" w:hAnsi="黑体" w:eastAsia="黑体" w:cs="黑体"/>
          <w:spacing w:val="-2"/>
          <w:sz w:val="30"/>
          <w:szCs w:val="30"/>
          <w:lang w:val="en-US" w:eastAsia="zh-CN"/>
        </w:rPr>
        <w:t>https://bj.lianjia.com/ershoufang/dongcheng/pg3/</w:t>
      </w:r>
    </w:p>
    <w:p>
      <w:pPr>
        <w:pStyle w:val="5"/>
        <w:spacing w:before="155" w:line="213" w:lineRule="auto"/>
        <w:ind w:left="0" w:leftChars="0"/>
        <w:outlineLvl w:val="0"/>
        <w:rPr>
          <w:rFonts w:hint="default" w:ascii="黑体" w:hAnsi="黑体" w:eastAsia="黑体" w:cs="黑体"/>
          <w:spacing w:val="-2"/>
          <w:sz w:val="30"/>
          <w:szCs w:val="30"/>
          <w:lang w:val="en-US" w:eastAsia="zh-CN"/>
        </w:rPr>
      </w:pP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>链家网址是</w:t>
      </w: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 xml:space="preserve">A = </w:t>
      </w: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fldChar w:fldCharType="begin"/>
      </w: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instrText xml:space="preserve"> HYPERLINK "https://bj.lianjia.com/ershoufang/" </w:instrText>
      </w: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fldChar w:fldCharType="separate"/>
      </w:r>
      <w:r>
        <w:rPr>
          <w:rStyle w:val="9"/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>https://bj.lianjia.com/ershoufang/</w:t>
      </w: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fldChar w:fldCharType="end"/>
      </w: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 xml:space="preserve"> </w:t>
      </w: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>B = 地区拼音</w:t>
      </w:r>
    </w:p>
    <w:p>
      <w:pPr>
        <w:pStyle w:val="5"/>
        <w:spacing w:before="155" w:line="213" w:lineRule="auto"/>
        <w:ind w:left="0" w:leftChars="0"/>
        <w:outlineLvl w:val="0"/>
        <w:rPr>
          <w:rFonts w:hint="default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>C = 数字页码(从1开始)</w:t>
      </w: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>形如</w:t>
      </w: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>A+B+/pg+C</w:t>
      </w:r>
    </w:p>
    <w:p>
      <w:pPr>
        <w:pStyle w:val="5"/>
        <w:spacing w:before="155" w:line="213" w:lineRule="auto"/>
        <w:ind w:left="0" w:leftChars="0"/>
        <w:outlineLvl w:val="0"/>
        <w:rPr>
          <w:rFonts w:hint="default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>同时虽然第一页看起来不符合这个范式,但是我们可以通过https://bj.lianjia.com/ershoufang/dongcheng/pg1访问第一页的</w:t>
      </w:r>
    </w:p>
    <w:p>
      <w:pPr>
        <w:pStyle w:val="5"/>
        <w:spacing w:before="155" w:line="213" w:lineRule="auto"/>
        <w:ind w:left="0" w:leftChars="0"/>
        <w:outlineLvl w:val="0"/>
        <w:rPr>
          <w:rFonts w:hint="default" w:ascii="黑体" w:hAnsi="黑体" w:eastAsia="黑体" w:cs="黑体"/>
          <w:spacing w:val="-2"/>
          <w:sz w:val="30"/>
          <w:szCs w:val="30"/>
          <w:lang w:val="en-US" w:eastAsia="zh-CN"/>
        </w:rPr>
      </w:pPr>
    </w:p>
    <w:p>
      <w:pPr>
        <w:pStyle w:val="5"/>
        <w:spacing w:before="155" w:line="213" w:lineRule="auto"/>
        <w:ind w:left="0" w:leftChars="0"/>
        <w:outlineLvl w:val="0"/>
        <w:rPr>
          <w:rFonts w:hint="default" w:ascii="黑体" w:hAnsi="黑体" w:eastAsia="黑体" w:cs="黑体"/>
          <w:spacing w:val="-2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3373120" cy="3213100"/>
            <wp:effectExtent l="0" t="0" r="508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>那么就可以爬取了</w:t>
      </w:r>
    </w:p>
    <w:p>
      <w:pPr>
        <w:pStyle w:val="5"/>
        <w:spacing w:before="155" w:line="213" w:lineRule="auto"/>
        <w:ind w:left="0" w:leftChars="0"/>
        <w:outlineLvl w:val="0"/>
      </w:pPr>
      <w:r>
        <w:drawing>
          <wp:inline distT="0" distB="0" distL="114300" distR="114300">
            <wp:extent cx="3582035" cy="3439160"/>
            <wp:effectExtent l="0" t="0" r="12065" b="254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2035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55" w:line="213" w:lineRule="auto"/>
        <w:ind w:left="0" w:left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在长时间的爬取之后终于获得了数据</w:t>
      </w:r>
    </w:p>
    <w:p>
      <w:pPr>
        <w:pStyle w:val="5"/>
        <w:spacing w:before="155" w:line="213" w:lineRule="auto"/>
        <w:ind w:left="0" w:left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每个城区1000条且属性约有30条的数据了</w:t>
      </w:r>
    </w:p>
    <w:p>
      <w:pPr>
        <w:pStyle w:val="5"/>
        <w:spacing w:before="155" w:line="213" w:lineRule="auto"/>
        <w:ind w:left="0" w:leftChars="0"/>
        <w:outlineLvl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'标题', '总价格', '单价', '地段', '房屋户型', '所在楼层', '建筑面积', '户型结构',</w:t>
      </w:r>
    </w:p>
    <w:p>
      <w:pPr>
        <w:pStyle w:val="5"/>
        <w:spacing w:before="155" w:line="213" w:lineRule="auto"/>
        <w:ind w:left="0" w:leftChars="0"/>
        <w:outlineLvl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'套内面积', '建筑类型', '房屋朝向', '建筑结构', '装修情况', '梯户比例', '供暖方式', '配备电梯', '挂牌时间',</w:t>
      </w:r>
    </w:p>
    <w:p>
      <w:pPr>
        <w:pStyle w:val="5"/>
        <w:spacing w:before="155" w:line="213" w:lineRule="auto"/>
        <w:ind w:left="0" w:leftChars="0"/>
        <w:outlineLvl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'交易权属', '上次交易', '房屋用途', '房屋年限', '产权所属', '抵押信息', '房本备件', '核心卖点', '小区介绍',</w:t>
      </w:r>
    </w:p>
    <w:p>
      <w:pPr>
        <w:pStyle w:val="5"/>
        <w:spacing w:before="155" w:line="213" w:lineRule="auto"/>
        <w:ind w:left="0" w:leftChars="0"/>
        <w:outlineLvl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'户型介绍', '装修描述', '税费解析', '周边配套', '售房详情', '交通出行', '适宜人群', '权属抵押', '用水类型',</w:t>
      </w:r>
    </w:p>
    <w:p>
      <w:pPr>
        <w:pStyle w:val="5"/>
        <w:spacing w:before="155" w:line="213" w:lineRule="auto"/>
        <w:ind w:left="0" w:leftChars="0"/>
        <w:outlineLvl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'用电类型'</w:t>
      </w: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89550" cy="1131570"/>
            <wp:effectExtent l="0" t="0" r="6350" b="1143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>2数据预处理</w:t>
      </w:r>
    </w:p>
    <w:p>
      <w:pPr>
        <w:pStyle w:val="5"/>
        <w:spacing w:before="199" w:line="468" w:lineRule="exact"/>
        <w:ind w:left="56"/>
        <w:rPr>
          <w:rFonts w:hint="eastAsia"/>
          <w:spacing w:val="-4"/>
          <w:position w:val="20"/>
          <w:lang w:val="en-US" w:eastAsia="zh-CN"/>
        </w:rPr>
      </w:pPr>
      <w:r>
        <w:rPr>
          <w:spacing w:val="-4"/>
          <w:position w:val="20"/>
        </w:rPr>
        <w:t xml:space="preserve">数据预处理：  </w:t>
      </w:r>
      <w:r>
        <w:rPr>
          <w:rFonts w:hint="eastAsia"/>
          <w:spacing w:val="-4"/>
          <w:position w:val="20"/>
          <w:lang w:val="en-US" w:eastAsia="zh-CN"/>
        </w:rPr>
        <w:t>删除不重要的属性只保留需要的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# 保留指定列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selected_columns = ['总价格', '单价', '地段', '房屋户型', '所在楼层', '建筑面积', '户型结构', '装修情况']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# 去除建筑面积列中的"㎡"字符并转换为float类型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# 将所在楼层()里面的内容删去</w:t>
      </w:r>
    </w:p>
    <w:p>
      <w:pPr>
        <w:pStyle w:val="5"/>
        <w:spacing w:before="199" w:line="468" w:lineRule="exact"/>
        <w:ind w:left="56"/>
        <w:rPr>
          <w:rFonts w:hint="default"/>
          <w:spacing w:val="-4"/>
          <w:position w:val="20"/>
          <w:lang w:val="en-US" w:eastAsia="zh-CN"/>
        </w:rPr>
      </w:pPr>
      <w:r>
        <w:rPr>
          <w:rFonts w:hint="default"/>
          <w:spacing w:val="-4"/>
          <w:position w:val="20"/>
          <w:lang w:val="en-US" w:eastAsia="zh-CN"/>
        </w:rPr>
        <w:t># 去除建筑面积列中的"㎡"字符并转换为float类型</w:t>
      </w:r>
    </w:p>
    <w:p>
      <w:pPr>
        <w:pStyle w:val="5"/>
        <w:spacing w:before="199" w:line="468" w:lineRule="exact"/>
        <w:ind w:left="56"/>
        <w:rPr>
          <w:rFonts w:hint="default"/>
          <w:spacing w:val="-4"/>
          <w:position w:val="20"/>
          <w:lang w:val="en-US" w:eastAsia="zh-CN"/>
        </w:rPr>
      </w:pPr>
      <w:r>
        <w:rPr>
          <w:rFonts w:hint="default"/>
          <w:spacing w:val="-4"/>
          <w:position w:val="20"/>
          <w:lang w:val="en-US" w:eastAsia="zh-CN"/>
        </w:rPr>
        <w:t># 将所在楼层()里面的内容删去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# 去除建筑面积列中的"㎡"字符并转换为float类型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dongcheng_df['建筑面积'] = dongcheng_df['建筑面积'].str.rstrip('㎡').astype(float)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haidian_df['建筑面积'] = haidian_df['建筑面积'].str.rstrip('㎡').astype(float)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huairou_df['建筑面积'] = huairou_df['建筑面积'].str.rstrip('㎡').astype(float)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tongzhou_df['建筑面积'] = tongzhou_df['建筑面积'].str.rstrip('㎡').astype(float)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# 使用正则表达式删除括号及其内部的内容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dongcheng_df['所在楼层'] = dongcheng_df['所在楼层'].str.replace(r'\(.*\)', '', regex=True)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haidian_df['所在楼层'] = haidian_df['所在楼层'].str.replace(r'\(.*\)', '', regex=True)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huairou_df['所在楼层'] = huairou_df['所在楼层'].str.replace(r'\(.*\)', '', regex=True)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tongzhou_df['所在楼层'] = tongzhou_df['所在楼层'].str.replace(r'\(.*\)', '', regex=True)</w:t>
      </w:r>
    </w:p>
    <w:p>
      <w:pPr>
        <w:pStyle w:val="5"/>
        <w:spacing w:before="199" w:line="468" w:lineRule="exact"/>
        <w:ind w:left="56"/>
        <w:rPr>
          <w:rFonts w:hint="default"/>
          <w:spacing w:val="-4"/>
          <w:position w:val="20"/>
          <w:lang w:val="en-US" w:eastAsia="zh-CN"/>
        </w:rPr>
      </w:pPr>
    </w:p>
    <w:p>
      <w:pPr>
        <w:pStyle w:val="5"/>
        <w:spacing w:before="199" w:line="468" w:lineRule="exact"/>
        <w:ind w:left="56"/>
        <w:rPr>
          <w:rFonts w:hint="eastAsia"/>
          <w:spacing w:val="-5"/>
          <w:position w:val="20"/>
          <w:lang w:val="en-US" w:eastAsia="zh-CN"/>
        </w:rPr>
      </w:pPr>
      <w:r>
        <w:rPr>
          <w:spacing w:val="-4"/>
          <w:position w:val="20"/>
        </w:rPr>
        <w:t xml:space="preserve"> 对采集到的数据集进行重复</w:t>
      </w:r>
      <w:r>
        <w:rPr>
          <w:spacing w:val="-5"/>
          <w:position w:val="20"/>
        </w:rPr>
        <w:t>值处理</w:t>
      </w:r>
      <w:r>
        <w:rPr>
          <w:rFonts w:hint="eastAsia"/>
          <w:spacing w:val="-5"/>
          <w:position w:val="20"/>
          <w:lang w:val="en-US" w:eastAsia="zh-CN"/>
        </w:rPr>
        <w:t>:删除重复值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# 1. 处理重复值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# 删除重复行，要求所有列都相同才删除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dongcheng_df = dongcheng_df.drop_duplicates(subset=dongcheng_df.columns.tolist(), keep='first')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haidian_df = haidian_df.drop_duplicates(subset=haidian_df.columns.tolist(), keep='first')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huairou_df = huairou_df.drop_duplicates(subset=huairou_df.columns.tolist(), keep='first')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tongzhou_df = tongzhou_df.drop_duplicates(subset=tongzhou_df.columns.tolist(), keep='first')</w:t>
      </w:r>
    </w:p>
    <w:p>
      <w:pPr>
        <w:pStyle w:val="5"/>
        <w:spacing w:before="199" w:line="468" w:lineRule="exact"/>
        <w:ind w:left="56"/>
        <w:rPr>
          <w:rFonts w:hint="default"/>
          <w:spacing w:val="-5"/>
          <w:position w:val="20"/>
          <w:lang w:val="en-US" w:eastAsia="zh-CN"/>
        </w:rPr>
      </w:pPr>
    </w:p>
    <w:p>
      <w:pPr>
        <w:pStyle w:val="5"/>
        <w:spacing w:before="199" w:line="468" w:lineRule="exact"/>
        <w:ind w:left="56"/>
        <w:rPr>
          <w:rFonts w:hint="eastAsia"/>
          <w:spacing w:val="-29"/>
          <w:position w:val="20"/>
          <w:lang w:val="en-US" w:eastAsia="zh-CN"/>
        </w:rPr>
      </w:pPr>
      <w:r>
        <w:rPr>
          <w:spacing w:val="-5"/>
          <w:position w:val="20"/>
        </w:rPr>
        <w:t>、缺失值处理</w:t>
      </w:r>
      <w:r>
        <w:rPr>
          <w:rFonts w:hint="eastAsia"/>
          <w:spacing w:val="-5"/>
          <w:position w:val="20"/>
          <w:lang w:val="en-US" w:eastAsia="zh-CN"/>
        </w:rPr>
        <w:t>:</w:t>
      </w:r>
      <w:r>
        <w:rPr>
          <w:spacing w:val="-29"/>
          <w:position w:val="20"/>
        </w:rPr>
        <w:t xml:space="preserve"> </w:t>
      </w:r>
      <w:r>
        <w:rPr>
          <w:rFonts w:hint="eastAsia"/>
          <w:spacing w:val="-29"/>
          <w:position w:val="20"/>
          <w:lang w:val="en-US" w:eastAsia="zh-CN"/>
        </w:rPr>
        <w:t>删除有缺失值的行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# 2. 处理缺失值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# 删除缺失值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dongcheng_df = dongcheng_df.dropna()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haidian_df = haidian_df.dropna()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huairou_df = huairou_df.dropna()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tongzhou_df = tongzhou_df.dropna()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</w:p>
    <w:p>
      <w:pPr>
        <w:pStyle w:val="5"/>
        <w:spacing w:before="199" w:line="468" w:lineRule="exact"/>
        <w:ind w:left="56"/>
        <w:rPr>
          <w:rFonts w:hint="default"/>
          <w:spacing w:val="-29"/>
          <w:position w:val="20"/>
          <w:lang w:val="en-US" w:eastAsia="zh-CN"/>
        </w:rPr>
      </w:pP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>3数据分析--统计性分析和可视化分析</w:t>
      </w: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>可视化思路:数值型变量采用箱线图</w:t>
      </w:r>
    </w:p>
    <w:p>
      <w:pPr>
        <w:pStyle w:val="5"/>
        <w:spacing w:before="155" w:line="213" w:lineRule="auto"/>
        <w:ind w:left="0" w:leftChars="0"/>
        <w:outlineLvl w:val="0"/>
        <w:rPr>
          <w:rFonts w:hint="default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>字符型采用柱状图或饼状图</w:t>
      </w: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</w:p>
    <w:p>
      <w:pPr>
        <w:pStyle w:val="5"/>
        <w:spacing w:before="199" w:line="395" w:lineRule="auto"/>
        <w:ind w:left="742" w:right="9" w:hanging="686"/>
        <w:rPr>
          <w:spacing w:val="-3"/>
        </w:rPr>
      </w:pPr>
      <w:r>
        <w:rPr>
          <w:spacing w:val="-3"/>
        </w:rPr>
        <w:t>这四个城区在售的二手房有哪些特点</w:t>
      </w:r>
    </w:p>
    <w:p>
      <w:pPr>
        <w:pStyle w:val="5"/>
        <w:spacing w:before="199" w:line="395" w:lineRule="auto"/>
        <w:ind w:left="742" w:leftChars="0" w:right="9" w:hanging="686"/>
        <w:rPr>
          <w:rFonts w:hint="default" w:eastAsia="等线"/>
          <w:spacing w:val="-3"/>
          <w:lang w:val="en-US" w:eastAsia="zh-CN"/>
        </w:rPr>
      </w:pPr>
      <w:r>
        <w:rPr>
          <w:rFonts w:hint="eastAsia"/>
          <w:spacing w:val="-3"/>
          <w:lang w:val="en-US" w:eastAsia="zh-CN"/>
        </w:rPr>
        <w:t>总体来说,东城区房价最高</w:t>
      </w:r>
    </w:p>
    <w:p>
      <w:pPr>
        <w:pStyle w:val="5"/>
        <w:spacing w:before="199" w:line="395" w:lineRule="auto"/>
        <w:ind w:left="742" w:leftChars="0" w:right="9" w:hanging="68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下面是总价,单价和面积</w:t>
      </w:r>
      <w:r>
        <w:rPr>
          <w:rFonts w:hint="eastAsia"/>
          <w:lang w:val="en-US" w:eastAsia="zh-CN"/>
        </w:rPr>
        <w:br w:type="textWrapping"/>
      </w:r>
    </w:p>
    <w:p>
      <w:pPr>
        <w:pStyle w:val="5"/>
        <w:spacing w:before="199" w:line="395" w:lineRule="auto"/>
        <w:ind w:left="742" w:leftChars="0" w:right="9" w:hanging="686"/>
        <w:rPr>
          <w:rFonts w:hint="eastAsia"/>
          <w:lang w:val="en-US" w:eastAsia="zh-CN"/>
        </w:rPr>
      </w:pPr>
    </w:p>
    <w:p>
      <w:pPr>
        <w:pStyle w:val="5"/>
        <w:spacing w:before="199" w:line="395" w:lineRule="auto"/>
        <w:ind w:left="742" w:leftChars="0" w:right="9" w:hanging="686"/>
        <w:rPr>
          <w:rFonts w:hint="eastAsia"/>
          <w:lang w:val="en-US" w:eastAsia="zh-CN"/>
        </w:rPr>
      </w:pPr>
    </w:p>
    <w:p>
      <w:pPr>
        <w:pStyle w:val="5"/>
        <w:spacing w:before="199" w:line="395" w:lineRule="auto"/>
        <w:ind w:left="742" w:leftChars="0" w:right="9" w:hanging="686"/>
      </w:pPr>
      <w:r>
        <w:drawing>
          <wp:inline distT="0" distB="0" distL="114300" distR="114300">
            <wp:extent cx="4326890" cy="2595245"/>
            <wp:effectExtent l="0" t="0" r="3810" b="825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689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# 总价格 - 箱线图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plt.figure(figsize=(14, 8))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sns.boxplot(x='District', y='总价格', data=all_data)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plt.title('Total Price by District')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plt.show()</w:t>
      </w:r>
    </w:p>
    <w:p>
      <w:pPr>
        <w:pStyle w:val="5"/>
        <w:spacing w:before="199" w:line="395" w:lineRule="auto"/>
        <w:ind w:left="742" w:leftChars="0" w:right="9" w:hanging="686"/>
      </w:pPr>
    </w:p>
    <w:p>
      <w:pPr>
        <w:pStyle w:val="5"/>
        <w:spacing w:before="199" w:line="395" w:lineRule="auto"/>
        <w:ind w:left="742" w:right="9" w:hanging="686"/>
      </w:pPr>
      <w:r>
        <w:drawing>
          <wp:inline distT="0" distB="0" distL="114300" distR="114300">
            <wp:extent cx="4283075" cy="2534285"/>
            <wp:effectExtent l="0" t="0" r="9525" b="571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3075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# 单价 - 箱线图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plt.figure(figsize=(14, 8))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sns.boxplot(x='District', y='单价', data=all_data)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plt.title('Unit Price by District')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plt.show()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</w:p>
    <w:p>
      <w:pPr>
        <w:pStyle w:val="5"/>
        <w:spacing w:before="199" w:line="395" w:lineRule="auto"/>
        <w:ind w:left="742" w:right="9" w:hanging="686"/>
      </w:pPr>
    </w:p>
    <w:p>
      <w:pPr>
        <w:pStyle w:val="5"/>
        <w:spacing w:before="199" w:line="395" w:lineRule="auto"/>
        <w:ind w:left="742" w:right="9" w:hanging="686"/>
        <w:rPr>
          <w:spacing w:val="-30"/>
        </w:rPr>
      </w:pPr>
      <w:r>
        <w:drawing>
          <wp:inline distT="0" distB="0" distL="114300" distR="114300">
            <wp:extent cx="4132580" cy="2493010"/>
            <wp:effectExtent l="0" t="0" r="7620" b="889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258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pacing w:val="-30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# 建筑面积 - 箱线图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plt.figure(figsize=(14, 8))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sns.boxplot(x='District', y='建筑面积', data=all_data)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plt.title('Construction Area by District')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plt.show()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</w:p>
    <w:p>
      <w:pPr>
        <w:pStyle w:val="5"/>
        <w:spacing w:before="199" w:line="395" w:lineRule="auto"/>
        <w:ind w:left="742" w:right="9" w:hanging="686"/>
        <w:rPr>
          <w:spacing w:val="-3"/>
        </w:rPr>
      </w:pPr>
      <w:r>
        <w:rPr>
          <w:spacing w:val="-3"/>
        </w:rPr>
        <w:t>、户型类别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# 遍历每个区并绘制房屋户型分布饼图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districts = all_data['District'].unique()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for district in districts: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    district_data = all_data[all_data['District'] == district]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    house_type_counts = district_data['房屋户型'].value_counts()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    # 绘制饼图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    plt.figure(figsize=(10, 8))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    plt.pie(house_type_counts, labels=house_type_counts.index, autopct='%1.1f%%', startangle=140)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    plt.title(f'{district}房屋户型分布')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    plt.show()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    # 输出分布情况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    print(f'{district}房屋户型分布情况:')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    print(house_type_counts)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    print("\n")</w:t>
      </w:r>
    </w:p>
    <w:p>
      <w:pPr>
        <w:pStyle w:val="5"/>
        <w:spacing w:before="199" w:line="395" w:lineRule="auto"/>
        <w:ind w:left="742" w:right="9" w:hanging="686"/>
        <w:rPr>
          <w:spacing w:val="-3"/>
        </w:rPr>
      </w:pPr>
    </w:p>
    <w:p>
      <w:pPr>
        <w:pStyle w:val="5"/>
        <w:spacing w:before="199" w:line="395" w:lineRule="auto"/>
        <w:ind w:left="742" w:right="9" w:hanging="686"/>
      </w:pPr>
      <w:r>
        <w:drawing>
          <wp:inline distT="0" distB="0" distL="114300" distR="114300">
            <wp:extent cx="3590290" cy="3380105"/>
            <wp:effectExtent l="0" t="0" r="3810" b="1079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99" w:line="395" w:lineRule="auto"/>
        <w:ind w:left="742" w:right="9" w:hanging="686"/>
      </w:pPr>
      <w:r>
        <w:drawing>
          <wp:inline distT="0" distB="0" distL="114300" distR="114300">
            <wp:extent cx="3839845" cy="3794125"/>
            <wp:effectExtent l="0" t="0" r="8255" b="317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99" w:line="395" w:lineRule="auto"/>
        <w:ind w:left="742" w:right="9" w:hanging="686"/>
        <w:rPr>
          <w:spacing w:val="-28"/>
        </w:rPr>
      </w:pPr>
      <w:r>
        <w:drawing>
          <wp:inline distT="0" distB="0" distL="114300" distR="114300">
            <wp:extent cx="3128010" cy="2816225"/>
            <wp:effectExtent l="0" t="0" r="8890" b="317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pacing w:val="-28"/>
        </w:rPr>
        <w:t xml:space="preserve"> </w:t>
      </w:r>
    </w:p>
    <w:p>
      <w:pPr>
        <w:pStyle w:val="5"/>
        <w:spacing w:before="199" w:line="395" w:lineRule="auto"/>
        <w:ind w:left="742" w:right="9" w:hanging="686"/>
        <w:rPr>
          <w:spacing w:val="-4"/>
        </w:rPr>
      </w:pPr>
      <w:r>
        <w:drawing>
          <wp:inline distT="0" distB="0" distL="114300" distR="114300">
            <wp:extent cx="3042920" cy="2901950"/>
            <wp:effectExtent l="0" t="0" r="5080" b="635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292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pacing w:val="-4"/>
        </w:rPr>
        <w:t>、楼层</w:t>
      </w:r>
    </w:p>
    <w:p>
      <w:pPr>
        <w:pStyle w:val="5"/>
        <w:spacing w:before="199" w:line="395" w:lineRule="auto"/>
        <w:ind w:left="742" w:right="9" w:hanging="686"/>
        <w:rPr>
          <w:spacing w:val="-4"/>
        </w:rPr>
      </w:pPr>
    </w:p>
    <w:p>
      <w:pPr>
        <w:pStyle w:val="5"/>
        <w:spacing w:before="199" w:line="395" w:lineRule="auto"/>
        <w:ind w:left="742" w:right="9" w:hanging="686"/>
      </w:pPr>
      <w:r>
        <w:drawing>
          <wp:inline distT="0" distB="0" distL="114300" distR="114300">
            <wp:extent cx="5292725" cy="3216275"/>
            <wp:effectExtent l="0" t="0" r="3175" b="952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# 所在楼层 - 柱状图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plt.figure(figsize=(14, 8))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sns.countplot(x='所在楼层', hue='District', data=all_data)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plt.title('Floor Level Distribution by District')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plt.show()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for district in districts: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    district_data = all_data[all_data['District'] == district]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     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    # 输出分布情况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    print(f'{district}所在楼层分布情况:')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    print(district_data['所在楼层'].value_counts())</w:t>
      </w:r>
    </w:p>
    <w:p>
      <w:pPr>
        <w:pStyle w:val="5"/>
        <w:spacing w:before="199" w:line="395" w:lineRule="auto"/>
        <w:ind w:left="742" w:right="9" w:hanging="686"/>
      </w:pPr>
    </w:p>
    <w:p>
      <w:pPr>
        <w:pStyle w:val="5"/>
        <w:spacing w:line="224" w:lineRule="auto"/>
        <w:ind w:left="749"/>
      </w:pPr>
      <w:r>
        <w:rPr>
          <w:spacing w:val="-1"/>
        </w:rPr>
        <w:t>、</w:t>
      </w:r>
      <w:r>
        <w:rPr>
          <w:rFonts w:hint="eastAsia"/>
          <w:spacing w:val="-1"/>
          <w:lang w:val="en-US" w:eastAsia="zh-CN"/>
        </w:rPr>
        <w:t>户型结构</w:t>
      </w:r>
      <w:r>
        <w:rPr>
          <w:rFonts w:hint="eastAsia"/>
          <w:spacing w:val="-1"/>
          <w:lang w:val="en-US" w:eastAsia="zh-CN"/>
        </w:rPr>
        <w:br w:type="textWrapping"/>
      </w:r>
      <w:r>
        <w:drawing>
          <wp:inline distT="0" distB="0" distL="114300" distR="114300">
            <wp:extent cx="5284470" cy="3185160"/>
            <wp:effectExtent l="0" t="0" r="11430" b="254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# 户型结构 - 柱状图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plt.figure(figsize=(14, 8))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sns.countplot(x='户型结构', hue='District', data=all_data)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plt.title('House Structure Distribution by District')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plt.show()</w:t>
      </w:r>
    </w:p>
    <w:p>
      <w:pPr>
        <w:pStyle w:val="5"/>
        <w:spacing w:line="224" w:lineRule="auto"/>
        <w:ind w:left="749"/>
        <w:rPr>
          <w:spacing w:val="-27"/>
        </w:rPr>
      </w:pPr>
    </w:p>
    <w:p>
      <w:pPr>
        <w:pStyle w:val="5"/>
        <w:spacing w:line="224" w:lineRule="auto"/>
        <w:ind w:left="749"/>
      </w:pPr>
      <w:r>
        <w:rPr>
          <w:spacing w:val="-27"/>
        </w:rPr>
        <w:t xml:space="preserve"> </w:t>
      </w:r>
      <w:r>
        <w:rPr>
          <w:spacing w:val="-1"/>
        </w:rPr>
        <w:t>、</w:t>
      </w:r>
      <w:r>
        <w:rPr>
          <w:rFonts w:hint="eastAsia"/>
          <w:spacing w:val="-1"/>
          <w:lang w:val="en-US" w:eastAsia="zh-CN"/>
        </w:rPr>
        <w:t>装修情况</w:t>
      </w:r>
      <w:r>
        <w:drawing>
          <wp:inline distT="0" distB="0" distL="114300" distR="114300">
            <wp:extent cx="5292725" cy="3211830"/>
            <wp:effectExtent l="0" t="0" r="3175" b="127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# 装修情况 - 柱状图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plt.figure(figsize=(14, 8))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sns.countplot(x='装修情况', hue='District', data=all_data)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plt.title('Decoration Type Distribution by District')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plt.show()</w:t>
      </w:r>
    </w:p>
    <w:p>
      <w:pPr>
        <w:pStyle w:val="5"/>
        <w:spacing w:line="224" w:lineRule="auto"/>
        <w:ind w:left="749"/>
        <w:rPr>
          <w:rFonts w:hint="eastAsia"/>
          <w:spacing w:val="-1"/>
          <w:lang w:val="en-US" w:eastAsia="zh-CN"/>
        </w:rPr>
      </w:pPr>
      <w:r>
        <w:rPr>
          <w:rFonts w:hint="eastAsia"/>
          <w:spacing w:val="-1"/>
          <w:lang w:val="en-US" w:eastAsia="zh-CN"/>
        </w:rPr>
        <w:br w:type="textWrapping"/>
      </w:r>
    </w:p>
    <w:p>
      <w:pPr>
        <w:pStyle w:val="5"/>
        <w:spacing w:line="224" w:lineRule="auto"/>
        <w:ind w:left="749"/>
        <w:rPr>
          <w:rFonts w:hint="eastAsia"/>
          <w:spacing w:val="-1"/>
          <w:lang w:val="en-US" w:eastAsia="zh-CN"/>
        </w:rPr>
      </w:pPr>
    </w:p>
    <w:p>
      <w:pPr>
        <w:pStyle w:val="5"/>
        <w:spacing w:line="224" w:lineRule="auto"/>
        <w:ind w:left="749"/>
        <w:rPr>
          <w:rFonts w:hint="eastAsia"/>
          <w:spacing w:val="-1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二手房特点分析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总价格、单价、建筑面积、所在楼层和房屋户型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东城区 (Dongcheng)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价格与面积：东城区有着最高的总价格和单价均值，体现了其作为老城区的地段优势和房产价值。建筑面积虽然分布广泛，但多数集中在较小面积，符合市中心老房子的特征。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所在楼层分布：中楼层最多，其次是高楼层和低楼层，较少的底层和顶层可能是由于老城区楼房的建筑特点决定的。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房屋户型：2室1厅1厨1卫最为常见，符合核心城区家庭居住的需求，同时也有较多的3室和1室户型，多样的户型反映了多元化的居住需求。建筑面积: 平均值87.86平方米，最大值接近474平方米。这说明东城区房产类型多样，从小户型到大户型都有涵盖。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海淀区 (Haidian)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价格与面积：海淀区的总价格和单价略低于东城区，但依然位于较高水平。建筑面积平均值略小，反映了海淀区作为学区和科技中心，中小户型需求旺盛。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所在楼层分布：中楼层和低楼层较多，符合海淀区较多的中低层住宅和教育区的建筑特点。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房屋户型：2室1厅1厨1卫同样是最常见的户型，适合中小家庭和在校学生群体。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怀柔区 (Huairou)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价格与面积：怀柔区总价格和单价明显低于城区，但平均建筑面积最大，反映出怀柔区的宽敞空间和较低的人口密度，适合度假和居住。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所在楼层分布：中楼层最多，其次是顶层和底层，可能由于郊区的多层建筑和别墅较多。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房屋户型：3室和2室户型较多，显示出怀柔区居民偏好更大的生活空间，适合家庭居住。</w:t>
      </w:r>
    </w:p>
    <w:p>
      <w:pPr>
        <w:pStyle w:val="5"/>
        <w:spacing w:before="199" w:line="395" w:lineRule="auto"/>
        <w:ind w:left="0" w:leftChars="0" w:right="9" w:hanging="686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通州区 (Tongzhou)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价格与面积：通州区的总价格和单价都处于较低水平，但随着城市扩展和交通改善，这里的房产正在逐渐升值。建筑面积分布较均匀，多数为中小户型。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所在楼层分布：中楼层最多，其次是低楼层和高楼层，显示出通州区高层住宅的普遍性。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房屋户型：2室1厅1厨1卫户型最为普遍，反映了中等收入群体的居住需求</w:t>
      </w:r>
    </w:p>
    <w:p>
      <w:pPr>
        <w:rPr>
          <w:rFonts w:hint="default"/>
          <w:lang w:val="en-US" w:eastAsia="zh-CN"/>
        </w:rPr>
      </w:pPr>
    </w:p>
    <w:p>
      <w:pPr>
        <w:pStyle w:val="5"/>
        <w:spacing w:line="224" w:lineRule="auto"/>
        <w:ind w:left="749"/>
        <w:rPr>
          <w:rFonts w:hint="eastAsia"/>
          <w:spacing w:val="-1"/>
          <w:lang w:val="en-US" w:eastAsia="zh-CN"/>
        </w:rPr>
      </w:pPr>
    </w:p>
    <w:p>
      <w:pPr>
        <w:pStyle w:val="5"/>
        <w:spacing w:line="224" w:lineRule="auto"/>
        <w:ind w:left="749"/>
        <w:rPr>
          <w:rFonts w:hint="eastAsia"/>
          <w:spacing w:val="-1"/>
          <w:lang w:val="en-US" w:eastAsia="zh-CN"/>
        </w:rPr>
      </w:pPr>
    </w:p>
    <w:p>
      <w:pPr>
        <w:pStyle w:val="5"/>
        <w:spacing w:line="224" w:lineRule="auto"/>
        <w:ind w:left="749" w:leftChars="0"/>
        <w:rPr>
          <w:rFonts w:hint="eastAsia"/>
          <w:spacing w:val="-1"/>
          <w:lang w:val="en-US" w:eastAsia="zh-CN"/>
        </w:rPr>
      </w:pPr>
      <w:r>
        <w:rPr>
          <w:rFonts w:hint="eastAsia"/>
          <w:spacing w:val="-1"/>
          <w:lang w:val="en-US" w:eastAsia="zh-CN"/>
        </w:rPr>
        <w:t>东城区和海淀区因其优越的地理位置和丰富的教育资源，有较高的房价和单价，户型多样，主要集中在小到中等面积的住宅。</w:t>
      </w:r>
    </w:p>
    <w:p>
      <w:pPr>
        <w:pStyle w:val="5"/>
        <w:spacing w:line="224" w:lineRule="auto"/>
        <w:ind w:left="749" w:leftChars="0"/>
        <w:rPr>
          <w:rFonts w:hint="eastAsia"/>
          <w:spacing w:val="-1"/>
          <w:lang w:val="en-US" w:eastAsia="zh-CN"/>
        </w:rPr>
      </w:pPr>
      <w:r>
        <w:rPr>
          <w:rFonts w:hint="eastAsia"/>
          <w:spacing w:val="-1"/>
          <w:lang w:val="en-US" w:eastAsia="zh-CN"/>
        </w:rPr>
        <w:t>怀柔区由于其远郊的位置和自然环境，房价相对较低，但提供了更宽敞的居住环境，适合追求安静和舒适生活空间的居民。</w:t>
      </w:r>
    </w:p>
    <w:p>
      <w:pPr>
        <w:pStyle w:val="5"/>
        <w:spacing w:before="1" w:line="224" w:lineRule="auto"/>
        <w:ind w:left="760" w:leftChars="0"/>
      </w:pPr>
      <w:r>
        <w:rPr>
          <w:rFonts w:hint="eastAsia"/>
          <w:spacing w:val="-1"/>
          <w:lang w:val="en-US" w:eastAsia="zh-CN"/>
        </w:rPr>
        <w:t>通州区作为北京的副中心，正在逐步发展，房价和单价适中，主要提供中小户型的住宅，吸引了大量通勤和中等收入人群。</w:t>
      </w: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>4.数据分析--分析影响房价的主要因素有哪些</w:t>
      </w:r>
    </w:p>
    <w:p>
      <w:pPr>
        <w:pStyle w:val="5"/>
        <w:spacing w:before="202" w:line="224" w:lineRule="auto"/>
        <w:ind w:left="56"/>
        <w:rPr>
          <w:spacing w:val="-1"/>
        </w:rPr>
      </w:pPr>
      <w:r>
        <w:rPr>
          <w:spacing w:val="-1"/>
        </w:rPr>
        <w:t xml:space="preserve"> 分析影响房价的主要因素有哪些，即分析房价与其他变量之间的关系。</w:t>
      </w:r>
    </w:p>
    <w:p>
      <w:pPr>
        <w:pStyle w:val="5"/>
        <w:spacing w:before="202" w:line="224" w:lineRule="auto"/>
        <w:ind w:left="56"/>
        <w:rPr>
          <w:rFonts w:hint="eastAsia"/>
          <w:spacing w:val="-1"/>
          <w:lang w:val="en-US" w:eastAsia="zh-CN"/>
        </w:rPr>
      </w:pPr>
      <w:r>
        <w:rPr>
          <w:rFonts w:hint="eastAsia"/>
          <w:spacing w:val="-1"/>
          <w:lang w:val="en-US" w:eastAsia="zh-CN"/>
        </w:rPr>
        <w:t>房价与面积:</w:t>
      </w:r>
    </w:p>
    <w:p>
      <w:pPr>
        <w:pStyle w:val="5"/>
        <w:spacing w:before="202" w:line="224" w:lineRule="auto"/>
        <w:ind w:left="56"/>
        <w:rPr>
          <w:rFonts w:hint="eastAsia"/>
          <w:spacing w:val="-1"/>
          <w:lang w:val="en-US" w:eastAsia="zh-CN"/>
        </w:rPr>
      </w:pPr>
      <w:r>
        <w:rPr>
          <w:rFonts w:hint="eastAsia"/>
          <w:spacing w:val="-1"/>
          <w:lang w:val="en-US" w:eastAsia="zh-CN"/>
        </w:rPr>
        <w:t>可以看到房价与面积大体上是正相关的,同时正相关的程度有所不同,东城区在同等面积下大概率是4个区中最贵的,同时怀柔是最便宜的.</w:t>
      </w:r>
    </w:p>
    <w:p>
      <w:pPr>
        <w:pStyle w:val="5"/>
        <w:spacing w:before="202" w:line="224" w:lineRule="auto"/>
        <w:ind w:left="56"/>
        <w:rPr>
          <w:rFonts w:hint="default"/>
          <w:spacing w:val="-1"/>
          <w:lang w:val="en-US" w:eastAsia="zh-CN"/>
        </w:rPr>
      </w:pPr>
      <w:r>
        <w:rPr>
          <w:rFonts w:hint="eastAsia"/>
          <w:spacing w:val="-1"/>
          <w:lang w:val="en-US" w:eastAsia="zh-CN"/>
        </w:rPr>
        <w:t>这与怀柔地处郊区关系较深</w:t>
      </w:r>
    </w:p>
    <w:p>
      <w:pPr>
        <w:pStyle w:val="5"/>
        <w:spacing w:before="155" w:line="213" w:lineRule="auto"/>
        <w:ind w:left="0" w:leftChars="0"/>
        <w:outlineLvl w:val="0"/>
      </w:pPr>
      <w:r>
        <w:drawing>
          <wp:inline distT="0" distB="0" distL="114300" distR="114300">
            <wp:extent cx="3188970" cy="1729740"/>
            <wp:effectExtent l="0" t="0" r="11430" b="1016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897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55" w:line="213" w:lineRule="auto"/>
        <w:ind w:left="0" w:leftChars="0"/>
        <w:outlineLvl w:val="0"/>
      </w:pPr>
      <w:r>
        <w:drawing>
          <wp:inline distT="0" distB="0" distL="114300" distR="114300">
            <wp:extent cx="3982085" cy="1819910"/>
            <wp:effectExtent l="0" t="0" r="5715" b="889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2085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55" w:line="213" w:lineRule="auto"/>
        <w:ind w:left="0" w:left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图形绘制代码</w:t>
      </w:r>
    </w:p>
    <w:p>
      <w:pPr>
        <w:pStyle w:val="5"/>
        <w:spacing w:before="155" w:line="213" w:lineRule="auto"/>
        <w:ind w:left="0" w:leftChars="0"/>
        <w:outlineLvl w:val="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# 散点图 - 展示住房面积与总价的关系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plt.figure(figsize=(12, 6))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sns.scatterplot(x='建筑面积', y='总价格', hue='District', data=all_data)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plt.title('住房面积与总价的散点图')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plt.xlabel('建筑面积（平方米）')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plt.ylabel('总价格（万元）')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plt.legend(title='城区')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plt.show()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# 线性回归图 - 展示住房面积与总价的关系及趋势线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plt.figure(figsize=(12, 6))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sns.lmplot(x='建筑面积', y='总价格', hue='District', data=all_data, aspect=2)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plt.title('住房面积与总价的线性回归图')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plt.xlabel('建筑面积（平方米）')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plt.ylabel('总价格（万元）')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shd w:val="clear" w:fill="1E1E1E"/>
          <w:lang w:val="en-US" w:eastAsia="zh-CN" w:bidi="ar"/>
        </w:rPr>
        <w:t>plt.show()</w:t>
      </w:r>
    </w:p>
    <w:p>
      <w:pPr>
        <w:pStyle w:val="5"/>
        <w:spacing w:before="155" w:line="213" w:lineRule="auto"/>
        <w:ind w:left="0" w:leftChars="0"/>
        <w:outlineLvl w:val="0"/>
        <w:rPr>
          <w:rFonts w:hint="default"/>
          <w:lang w:val="en-US" w:eastAsia="zh-CN"/>
        </w:rPr>
      </w:pPr>
    </w:p>
    <w:p>
      <w:pPr>
        <w:pStyle w:val="5"/>
        <w:spacing w:before="155" w:line="213" w:lineRule="auto"/>
        <w:ind w:left="0" w:leftChars="0"/>
        <w:outlineLvl w:val="0"/>
      </w:pPr>
    </w:p>
    <w:p>
      <w:pPr>
        <w:pStyle w:val="5"/>
        <w:spacing w:before="155" w:line="213" w:lineRule="auto"/>
        <w:ind w:left="0" w:left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房价与装修情况:</w:t>
      </w:r>
    </w:p>
    <w:p>
      <w:pPr>
        <w:pStyle w:val="5"/>
        <w:spacing w:before="155" w:line="213" w:lineRule="auto"/>
        <w:ind w:left="0" w:left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预计的结果,装修情况越好房价越高</w:t>
      </w:r>
    </w:p>
    <w:p>
      <w:pPr>
        <w:pStyle w:val="5"/>
        <w:spacing w:before="155" w:line="213" w:lineRule="auto"/>
        <w:ind w:left="0" w:left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实际上相关性不是一个正相关或者负相关</w:t>
      </w:r>
    </w:p>
    <w:p>
      <w:pPr>
        <w:pStyle w:val="5"/>
        <w:spacing w:before="155" w:line="213" w:lineRule="auto"/>
        <w:ind w:left="0" w:left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这里我们不考虑其他</w:t>
      </w:r>
    </w:p>
    <w:p>
      <w:pPr>
        <w:pStyle w:val="5"/>
        <w:spacing w:before="155" w:line="213" w:lineRule="auto"/>
        <w:ind w:left="0" w:left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我们可以看到毛坯甚至大体上比精装修还贵一些</w:t>
      </w:r>
    </w:p>
    <w:p>
      <w:pPr>
        <w:pStyle w:val="5"/>
        <w:spacing w:before="155" w:line="213" w:lineRule="auto"/>
        <w:ind w:left="0" w:left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精装修又比简装修贵一些</w:t>
      </w:r>
    </w:p>
    <w:p>
      <w:pPr>
        <w:pStyle w:val="5"/>
        <w:spacing w:before="155" w:line="213" w:lineRule="auto"/>
        <w:ind w:left="0" w:leftChars="0"/>
        <w:outlineLvl w:val="0"/>
      </w:pPr>
      <w:r>
        <w:rPr>
          <w:rFonts w:hint="eastAsia"/>
          <w:lang w:val="en-US" w:eastAsia="zh-CN"/>
        </w:rPr>
        <w:t>这里我们猜想北京的房价具备一定的金融产品属性,人们买来很大一部分不是买来居住,而是作为商品低买高卖导致的结果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300855" cy="2341245"/>
            <wp:effectExtent l="0" t="0" r="4445" b="8255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0855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55" w:line="213" w:lineRule="auto"/>
        <w:ind w:left="0" w:leftChars="0"/>
        <w:outlineLvl w:val="0"/>
      </w:pPr>
      <w:r>
        <w:drawing>
          <wp:inline distT="0" distB="0" distL="114300" distR="114300">
            <wp:extent cx="4376420" cy="2399030"/>
            <wp:effectExtent l="0" t="0" r="5080" b="127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642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55" w:line="213" w:lineRule="auto"/>
        <w:ind w:left="0" w:leftChars="0"/>
        <w:outlineLvl w:val="0"/>
        <w:rPr>
          <w:rFonts w:hint="default"/>
          <w:lang w:val="en-US" w:eastAsia="zh-CN"/>
        </w:rPr>
      </w:pPr>
      <w:r>
        <w:rPr>
          <w:spacing w:val="-4"/>
          <w:position w:val="20"/>
        </w:rPr>
        <w:t>图形绘制代码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highlight w:val="yellow"/>
          <w:shd w:val="clear" w:fill="1E1E1E"/>
          <w:lang w:val="en-US" w:eastAsia="zh-CN" w:bidi="ar"/>
        </w:rPr>
        <w:t># 箱线图 - 展示总价与装修情况的关系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highlight w:val="yellow"/>
          <w:shd w:val="clear" w:fill="1E1E1E"/>
          <w:lang w:val="en-US" w:eastAsia="zh-CN" w:bidi="ar"/>
        </w:rPr>
        <w:t>plt.figure(figsize=(12, 6))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highlight w:val="yellow"/>
          <w:shd w:val="clear" w:fill="1E1E1E"/>
          <w:lang w:val="en-US" w:eastAsia="zh-CN" w:bidi="ar"/>
        </w:rPr>
        <w:t>sns.boxplot(x='装修情况', y='总价格', data=all_data)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highlight w:val="yellow"/>
          <w:shd w:val="clear" w:fill="1E1E1E"/>
          <w:lang w:val="en-US" w:eastAsia="zh-CN" w:bidi="ar"/>
        </w:rPr>
        <w:t>plt.title('房价与装修情况的箱线图')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highlight w:val="yellow"/>
          <w:shd w:val="clear" w:fill="1E1E1E"/>
          <w:lang w:val="en-US" w:eastAsia="zh-CN" w:bidi="ar"/>
        </w:rPr>
        <w:t>plt.xlabel('装修情况')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highlight w:val="yellow"/>
          <w:shd w:val="clear" w:fill="1E1E1E"/>
          <w:lang w:val="en-US" w:eastAsia="zh-CN" w:bidi="ar"/>
        </w:rPr>
        <w:t>plt.ylabel('总价格（万元）')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highlight w:val="yellow"/>
          <w:shd w:val="clear" w:fill="1E1E1E"/>
          <w:lang w:val="en-US" w:eastAsia="zh-CN" w:bidi="ar"/>
        </w:rPr>
        <w:t>plt.show()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  <w:highlight w:val="yellow"/>
        </w:rPr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highlight w:val="yellow"/>
          <w:shd w:val="clear" w:fill="1E1E1E"/>
          <w:lang w:val="en-US" w:eastAsia="zh-CN" w:bidi="ar"/>
        </w:rPr>
        <w:t># 柱状图 - 展示不同装修情况的平均房价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highlight w:val="yellow"/>
          <w:shd w:val="clear" w:fill="1E1E1E"/>
          <w:lang w:val="en-US" w:eastAsia="zh-CN" w:bidi="ar"/>
        </w:rPr>
        <w:t>plt.figure(figsize=(12, 6))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highlight w:val="yellow"/>
          <w:shd w:val="clear" w:fill="1E1E1E"/>
          <w:lang w:val="en-US" w:eastAsia="zh-CN" w:bidi="ar"/>
        </w:rPr>
        <w:t>sns.barplot(x='装修情况', y='总价格', data=all_data, estimator=mean)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highlight w:val="yellow"/>
          <w:shd w:val="clear" w:fill="1E1E1E"/>
          <w:lang w:val="en-US" w:eastAsia="zh-CN" w:bidi="ar"/>
        </w:rPr>
        <w:t>plt.title('不同装修情况的平均房价柱状图')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highlight w:val="yellow"/>
          <w:shd w:val="clear" w:fill="1E1E1E"/>
          <w:lang w:val="en-US" w:eastAsia="zh-CN" w:bidi="ar"/>
        </w:rPr>
        <w:t>plt.xlabel('装修情况')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highlight w:val="yellow"/>
          <w:shd w:val="clear" w:fill="1E1E1E"/>
          <w:lang w:val="en-US" w:eastAsia="zh-CN" w:bidi="ar"/>
        </w:rPr>
        <w:t>plt.ylabel('平均总价格（万元）')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snapToGrid w:val="0"/>
          <w:color w:val="000000"/>
          <w:kern w:val="0"/>
          <w:sz w:val="14"/>
          <w:szCs w:val="14"/>
          <w:highlight w:val="yellow"/>
          <w:shd w:val="clear" w:fill="1E1E1E"/>
          <w:lang w:val="en-US" w:eastAsia="zh-CN" w:bidi="ar"/>
        </w:rPr>
        <w:t>plt.show()</w:t>
      </w:r>
    </w:p>
    <w:p>
      <w:pPr>
        <w:pStyle w:val="5"/>
        <w:spacing w:before="155" w:line="213" w:lineRule="auto"/>
        <w:ind w:left="0" w:leftChars="0"/>
        <w:outlineLvl w:val="0"/>
        <w:rPr>
          <w:rFonts w:hint="default"/>
          <w:lang w:val="en-US" w:eastAsia="zh-CN"/>
        </w:rPr>
      </w:pP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>5数据分析--分析二手房价格的地理分布特征</w:t>
      </w: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</w:p>
    <w:p>
      <w:pPr>
        <w:pStyle w:val="5"/>
        <w:spacing w:before="155" w:line="213" w:lineRule="auto"/>
        <w:ind w:left="0" w:leftChars="0"/>
        <w:outlineLvl w:val="0"/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</w:pPr>
    </w:p>
    <w:p>
      <w:pPr>
        <w:pStyle w:val="5"/>
        <w:spacing w:before="155" w:line="213" w:lineRule="auto"/>
        <w:ind w:left="0" w:leftChars="0"/>
        <w:outlineLvl w:val="0"/>
        <w:rPr>
          <w:rFonts w:hint="default" w:ascii="黑体" w:hAnsi="黑体" w:eastAsia="黑体" w:cs="黑体"/>
          <w:spacing w:val="-2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pacing w:val="-2"/>
          <w:sz w:val="30"/>
          <w:szCs w:val="30"/>
          <w:lang w:val="en-US" w:eastAsia="zh-CN"/>
        </w:rPr>
        <w:t>6 选做题：</w:t>
      </w:r>
    </w:p>
    <w:p>
      <w:pPr>
        <w:pStyle w:val="5"/>
        <w:spacing w:before="155" w:line="213" w:lineRule="auto"/>
        <w:ind w:left="2154" w:leftChars="0"/>
        <w:outlineLvl w:val="0"/>
        <w:rPr>
          <w:rFonts w:ascii="黑体" w:hAnsi="黑体" w:eastAsia="黑体" w:cs="黑体"/>
          <w:spacing w:val="-2"/>
          <w:sz w:val="30"/>
          <w:szCs w:val="30"/>
        </w:rPr>
      </w:pPr>
    </w:p>
    <w:p>
      <w:pPr>
        <w:pStyle w:val="5"/>
        <w:spacing w:before="155" w:line="213" w:lineRule="auto"/>
        <w:ind w:left="2154"/>
        <w:outlineLvl w:val="0"/>
        <w:rPr>
          <w:rFonts w:ascii="黑体" w:hAnsi="黑体" w:eastAsia="黑体" w:cs="黑体"/>
          <w:spacing w:val="-2"/>
          <w:sz w:val="30"/>
          <w:szCs w:val="30"/>
        </w:rPr>
      </w:pPr>
    </w:p>
    <w:p>
      <w:pPr>
        <w:pStyle w:val="5"/>
        <w:spacing w:before="155" w:line="213" w:lineRule="auto"/>
        <w:ind w:left="2154"/>
        <w:outlineLvl w:val="0"/>
        <w:rPr>
          <w:rFonts w:ascii="黑体" w:hAnsi="黑体" w:eastAsia="黑体" w:cs="黑体"/>
          <w:spacing w:val="-2"/>
          <w:sz w:val="30"/>
          <w:szCs w:val="30"/>
        </w:rPr>
      </w:pPr>
    </w:p>
    <w:p>
      <w:pPr>
        <w:pStyle w:val="5"/>
        <w:spacing w:before="155" w:line="213" w:lineRule="auto"/>
        <w:ind w:left="2154"/>
        <w:outlineLvl w:val="0"/>
        <w:rPr>
          <w:rFonts w:ascii="黑体" w:hAnsi="黑体" w:eastAsia="黑体" w:cs="黑体"/>
          <w:spacing w:val="-2"/>
          <w:sz w:val="30"/>
          <w:szCs w:val="30"/>
        </w:rPr>
      </w:pPr>
    </w:p>
    <w:p>
      <w:pPr>
        <w:pStyle w:val="5"/>
        <w:spacing w:before="155" w:line="213" w:lineRule="auto"/>
        <w:ind w:left="2154"/>
        <w:outlineLvl w:val="0"/>
        <w:rPr>
          <w:rFonts w:ascii="黑体" w:hAnsi="黑体" w:eastAsia="黑体" w:cs="黑体"/>
          <w:spacing w:val="-2"/>
          <w:sz w:val="30"/>
          <w:szCs w:val="30"/>
        </w:rPr>
      </w:pPr>
    </w:p>
    <w:p>
      <w:pPr>
        <w:spacing w:line="224" w:lineRule="auto"/>
        <w:sectPr>
          <w:pgSz w:w="11907" w:h="16839"/>
          <w:pgMar w:top="1431" w:right="1785" w:bottom="0" w:left="1785" w:header="0" w:footer="0" w:gutter="0"/>
          <w:cols w:space="720" w:num="1"/>
        </w:sectPr>
      </w:pPr>
    </w:p>
    <w:p>
      <w:pPr>
        <w:spacing w:line="224" w:lineRule="auto"/>
        <w:sectPr>
          <w:pgSz w:w="11907" w:h="16839"/>
          <w:pgMar w:top="1431" w:right="1726" w:bottom="0" w:left="1785" w:header="0" w:footer="0" w:gutter="0"/>
          <w:cols w:space="720" w:num="1"/>
        </w:sectPr>
      </w:pPr>
    </w:p>
    <w:p>
      <w:pPr>
        <w:rPr>
          <w:rFonts w:ascii="Arial"/>
          <w:sz w:val="21"/>
        </w:rPr>
      </w:pPr>
    </w:p>
    <w:p/>
    <w:sectPr>
      <w:pgSz w:w="11907" w:h="16839"/>
      <w:pgMar w:top="1431" w:right="1719" w:bottom="0" w:left="1785" w:header="0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FlN2M5M2YxZTI4ODk2MWQ5NmZkYmExZmVmODgzYWQifQ=="/>
  </w:docVars>
  <w:rsids>
    <w:rsidRoot w:val="00000000"/>
    <w:rsid w:val="2A5931D4"/>
    <w:rsid w:val="32720983"/>
    <w:rsid w:val="4D1579A5"/>
    <w:rsid w:val="4D6A5A28"/>
    <w:rsid w:val="556A5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autoRedefine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autoRedefine/>
    <w:qFormat/>
    <w:uiPriority w:val="0"/>
    <w:rPr>
      <w:rFonts w:ascii="等线" w:hAnsi="等线" w:eastAsia="等线" w:cs="等线"/>
      <w:sz w:val="21"/>
      <w:szCs w:val="21"/>
      <w:lang w:val="en-US" w:eastAsia="en-US" w:bidi="ar-SA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iPriority w:val="0"/>
    <w:rPr>
      <w:color w:val="0000FF"/>
      <w:u w:val="single"/>
    </w:rPr>
  </w:style>
  <w:style w:type="paragraph" w:customStyle="1" w:styleId="10">
    <w:name w:val="Table Text"/>
    <w:basedOn w:val="1"/>
    <w:semiHidden/>
    <w:qFormat/>
    <w:uiPriority w:val="0"/>
    <w:rPr>
      <w:rFonts w:ascii="等线" w:hAnsi="等线" w:eastAsia="等线" w:cs="等线"/>
      <w:sz w:val="21"/>
      <w:szCs w:val="21"/>
      <w:lang w:val="en-US" w:eastAsia="en-US" w:bidi="ar-SA"/>
    </w:rPr>
  </w:style>
  <w:style w:type="table" w:customStyle="1" w:styleId="11">
    <w:name w:val="Table Normal"/>
    <w:autoRedefine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185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2023-12-28T18:07:00Z</dcterms:created>
  <dc:creator>hp</dc:creator>
  <cp:lastModifiedBy>大爷的大爷的爷</cp:lastModifiedBy>
  <dcterms:modified xsi:type="dcterms:W3CDTF">2024-01-02T15:18:30Z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D13DE6DBDDAD4986B841FC0E416C022E_12</vt:lpwstr>
  </property>
</Properties>
</file>