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4b: Calibration Wizard Design Spec</w:t>
      </w:r>
    </w:p>
    <w:p>
      <w:r>
        <w:t>Date: 2026-04-26 | Status: Approved</w:t>
      </w:r>
    </w:p>
    <w:p>
      <w:pPr>
        <w:pStyle w:val="Heading1"/>
      </w:pPr>
      <w:r>
        <w:t>1. Goal</w:t>
      </w:r>
    </w:p>
    <w:p>
      <w:r>
        <w:t>Build the step-by-step greyscale AutoCal wizard that replaces the CalibrateView placeholder. The wizard guides the user through device selection, optional meter profiling, target configuration, live measurement with real-time feedback, post-calibration analysis, LUT upload, and post-calibration verification.</w:t>
      </w:r>
    </w:p>
    <w:p>
      <w:pPr>
        <w:pStyle w:val="Heading1"/>
      </w:pPr>
      <w:r>
        <w:t>2. Architecture Overview</w:t>
      </w:r>
    </w:p>
    <w:p>
      <w:r>
        <w:t>The wizard is a single-page React component (CalibrateView) that manages its own local step state. It communicates with the backend through existing commands (connect_meter, connect_display, get_app_state), new commands (start_calibration, abort_calibration, start_profiling, abort_profiling), existing events (device-status-changed, calibration-state-changed, error-occurred), and new events (calibration-progress, patch-complete, analysis-complete, lut-uploaded, verification-complete, profiling-progress, profiling-complete).</w:t>
      </w:r>
    </w:p>
    <w:p>
      <w:pPr>
        <w:pStyle w:val="Heading1"/>
      </w:pPr>
      <w:r>
        <w:t>3. Wizard Flow (6 Steps)</w:t>
      </w:r>
    </w:p>
    <w:p>
      <w:pPr>
        <w:pStyle w:val="Heading2"/>
      </w:pPr>
      <w:r>
        <w:t>Step 1: Device Selection</w:t>
      </w:r>
    </w:p>
    <w:p>
      <w:r>
        <w:t>Auto-populates connected meter, display, and pattern generator. Inline change buttons open device picker. Pre-flight checklist. NEW: Profile connected colorimeter first checkbox. Picture mode selection. Next: Target Config.</w:t>
      </w:r>
    </w:p>
    <w:p>
      <w:pPr>
        <w:pStyle w:val="Heading2"/>
      </w:pPr>
      <w:r>
        <w:t>Step 1a: Meter Profiling (optional inline)</w:t>
      </w:r>
    </w:p>
    <w:p>
      <w:r>
        <w:t>Only shown if colorimeter selected AND Profile first checked. Prompt to connect spectrophotometer reference. Displays both meters. 18-20 patch sequence: primaries, secondaries, near-primaries, white/black/50% gray. Each patch: measure reference then colorimeter, compute dE. After all patches: generate 3x3 correction matrix, show preview + accuracy. Actions: Accept &amp; Save, Re-measure, Skip.</w:t>
      </w:r>
    </w:p>
    <w:p>
      <w:pPr>
        <w:pStyle w:val="Heading2"/>
      </w:pPr>
      <w:r>
        <w:t>Step 2: Target Configuration</w:t>
      </w:r>
    </w:p>
    <w:p>
      <w:r>
        <w:t>Color space (Rec.709/2020/DCI-P3), tone curve (Gamma 2.2/2.4/BT.1886/PQ/HLG), white point (D65/D50/DCI), patch count (21/33/51), reads per patch (3/5/10), settle time (0.5/1/2/5s), stability threshold (auto/manual). Correction matrix selection if available.</w:t>
      </w:r>
    </w:p>
    <w:p>
      <w:pPr>
        <w:pStyle w:val="Heading2"/>
      </w:pPr>
      <w:r>
        <w:t>Step 3: Measure (Pre-Calibration)</w:t>
      </w:r>
    </w:p>
    <w:p>
      <w:r>
        <w:t>Progress bar + ETA. Hero: SVG gamma curve chart (target dashed + measured points). Live Yxy readout. Reading stats (count, std dev, stability). Completed patch table with color-coded dE2000. Pause/Stop/Resume controls.</w:t>
      </w:r>
    </w:p>
    <w:p>
      <w:pPr>
        <w:pStyle w:val="Heading2"/>
      </w:pPr>
      <w:r>
        <w:t>Step 4: Analyze</w:t>
      </w:r>
    </w:p>
    <w:p>
      <w:r>
        <w:t>Hero: dE2000 bar chart per patch. Secondary: gamma curve measured vs target. Summary card: gamma estimate, max dE, avg dE, white balance errors. Patch data table. Actions: Apply Corrections, Re-measure, Cancel.</w:t>
      </w:r>
    </w:p>
    <w:p>
      <w:pPr>
        <w:pStyle w:val="Heading2"/>
      </w:pPr>
      <w:r>
        <w:t>Step 5: Upload</w:t>
      </w:r>
    </w:p>
    <w:p>
      <w:r>
        <w:t>LUT upload progress bar. White balance gain application. Confirmation message. Auto-advance to Step 6 after 2 seconds.</w:t>
      </w:r>
    </w:p>
    <w:p>
      <w:pPr>
        <w:pStyle w:val="Heading2"/>
      </w:pPr>
      <w:r>
        <w:t>Step 6: Verify (Post-Calibration)</w:t>
      </w:r>
    </w:p>
    <w:p>
      <w:r>
        <w:t>Re-measures same patches. Side-by-side pre/post dE bar chart. Pass/fail verdict (green if max dE &lt; 1.0, yellow &lt; 3.0, red otherwise). Pre avg dE, post avg dE, improvement percentage. Actions: Save Session, Export Report (placeholder), New Calibration, Back to Dashboard.</w:t>
      </w:r>
    </w:p>
    <w:p>
      <w:pPr>
        <w:pStyle w:val="Heading1"/>
      </w:pPr>
      <w:r>
        <w:t>4. Standalone Meter Profiler (Devices Page)</w:t>
      </w:r>
    </w:p>
    <w:p>
      <w:r>
        <w:t>Accessible from DevicesView. Flow: select colorimeter, select reference spectro, select display, configure patch set (Full/Quick) and scale (Legal/Full), measure with live UI, results: correction matrix preview + per-patch dE table + accuracy estimate, save as .ccmx with name/description, apply as active profile.</w:t>
      </w:r>
    </w:p>
    <w:p>
      <w:pPr>
        <w:pStyle w:val="Heading1"/>
      </w:pPr>
      <w:r>
        <w:t>5. Backend Changes</w:t>
      </w:r>
    </w:p>
    <w:p>
      <w:r>
        <w:t>New IPC Models: SessionConfigDto, CalibrationProgress, ProfilingConfig, ProfilingProgress. New Commands: start_calibration, abort_calibration, start_profiling, abort_profiling. New Events: calibration-progress, analysis-complete, lut-uploaded, verification-complete, profiling-progress, profiling-complete. CalibrationService extended with active_session tracking and EventChannel bridge.</w:t>
      </w:r>
    </w:p>
    <w:p>
      <w:pPr>
        <w:pStyle w:val="Heading1"/>
      </w:pPr>
      <w:r>
        <w:t>6. Frontend Component Breakdown</w:t>
      </w:r>
    </w:p>
    <w:p>
      <w:r>
        <w:t>CalibrateView (root), CalibrationWizard (stepper), DeviceSelectionStep, ProfilingStep, TargetConfigStep, MeasurementStep, AnalysisStep, UploadStep, VerifyStep, LiveGammaChart, DeBarChart, PatchDataTable, YxyReadout, MeterProfiler (standalone).</w:t>
      </w:r>
    </w:p>
    <w:p>
      <w:pPr>
        <w:pStyle w:val="Heading1"/>
      </w:pPr>
      <w:r>
        <w:t>7. State Management</w:t>
      </w:r>
    </w:p>
    <w:p>
      <w:r>
        <w:t>Wizard step state is local to CalibrateView (React useState), not in global Zustand store. Measurement events update both local wizard state AND global dashboard store.</w:t>
      </w:r>
    </w:p>
    <w:p>
      <w:pPr>
        <w:pStyle w:val="Heading1"/>
      </w:pPr>
      <w:r>
        <w:t>8. Data Flow</w:t>
      </w:r>
    </w:p>
    <w:p>
      <w:r>
        <w:t>See full markdown spec for complete data flow diagram.</w:t>
      </w:r>
    </w:p>
    <w:p>
      <w:pPr>
        <w:pStyle w:val="Heading1"/>
      </w:pPr>
      <w:r>
        <w:t>9. Testing Strategy</w:t>
      </w:r>
    </w:p>
    <w:p>
      <w:r>
        <w:t>Backend: unit tests for CalibrationService commands, event bridge, profiling matrix generation, integration test for full wizard flow. Frontend: component tests for each step with mocked events.</w:t>
      </w:r>
    </w:p>
    <w:p>
      <w:pPr>
        <w:pStyle w:val="Heading1"/>
      </w:pPr>
      <w:r>
        <w:t>10. Open Questions / Future Work</w:t>
      </w:r>
    </w:p>
    <w:p>
      <w:r>
        <w:t>Charting library upgrade if needed. Pause/Resume semantics. Session persistence schema for wizard results. File export placeholders for Phase 9/10.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