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jc w:val="center"/>
        <w:shd w:val="clear" w:color="auto" w:fill="001830"/>
      </w:pPr>
      <w:r>
        <w:rPr>
          <w:rFonts w:ascii="Calibri" w:hAnsi="Calibri"/>
          <w:b/>
          <w:color w:val="FFFFFF"/>
          <w:sz w:val="44"/>
        </w:rPr>
        <w:t>HDR Calibration Procedure</w:t>
      </w:r>
    </w:p>
    <w:p>
      <w:pPr>
        <w:spacing w:before="0" w:after="0"/>
        <w:jc w:val="center"/>
        <w:shd w:val="clear" w:color="auto" w:fill="001830"/>
      </w:pPr>
      <w:r>
        <w:rPr>
          <w:rFonts w:ascii="Calibri" w:hAnsi="Calibri"/>
          <w:color w:val="88BBFF"/>
          <w:sz w:val="24"/>
        </w:rPr>
        <w:t>Sony VPL-VW385ES  ·  HDR10 / Rec.2020 / PQ EOTF</w:t>
      </w:r>
    </w:p>
    <w:p>
      <w:pPr>
        <w:spacing w:before="80" w:after="120"/>
        <w:jc w:val="center"/>
        <w:shd w:val="clear" w:color="auto" w:fill="001830"/>
      </w:pPr>
      <w:r>
        <w:rPr>
          <w:rFonts w:ascii="Calibri" w:hAnsi="Calibri"/>
          <w:color w:val="6699CC"/>
          <w:sz w:val="18"/>
        </w:rPr>
        <w:t>CalMAN Business 5.12  ·  i1Display Pro Plus  ·  PGenerator 1.6 (RPi4)  ·  ArgyllPro ColorMeter v2</w:t>
      </w:r>
    </w:p>
    <w:p>
      <w:pPr>
        <w:pBdr>
          <w:bottom w:val="single" w:sz="10" w:space="1" w:color="1A5FA0"/>
        </w:pBdr>
        <w:spacing w:before="0" w:after="160"/>
      </w:pPr>
    </w:p>
    <w:p>
      <w:pPr>
        <w:spacing w:before="80" w:after="120"/>
        <w:jc w:val="left"/>
      </w:pPr>
      <w:r>
        <w:rPr>
          <w:rFonts w:ascii="Calibri" w:hAnsi="Calibri"/>
          <w:b/>
          <w:color w:val="003B8E"/>
          <w:sz w:val="34"/>
        </w:rPr>
        <w:t>Tool Overview</w:t>
      </w:r>
    </w:p>
    <w:p>
      <w:pPr>
        <w:spacing w:before="40" w:after="160"/>
      </w:pPr>
      <w:r>
        <w:rPr>
          <w:rFonts w:ascii="Calibri" w:hAnsi="Calibri"/>
          <w:b w:val="0"/>
          <w:i w:val="0"/>
          <w:color w:val="444444"/>
          <w:sz w:val="21"/>
        </w:rPr>
        <w:t>Six tools work together in a defined sequence. Each has a specific role — none is interchangeable.</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168"/>
            <w:shd w:val="clear" w:color="auto" w:fill="F8F8F8"/>
            <w:tcBorders>
              <w:top w:val="single" w:sz="12" w:space="0" w:color="0E4A7A"/>
              <w:left w:val="single" w:sz="4" w:space="0" w:color="E0E0E0"/>
              <w:bottom w:val="single" w:sz="4" w:space="0" w:color="E0E0E0"/>
              <w:right w:val="single" w:sz="4" w:space="0" w:color="E0E0E0"/>
            </w:tcBorders>
          </w:tcPr>
          <w:p>
            <w:pPr>
              <w:spacing w:before="120" w:after="40"/>
            </w:pPr>
            <w:r>
              <w:rPr>
                <w:rFonts w:ascii="Calibri" w:hAnsi="Calibri"/>
                <w:b/>
                <w:color w:val="0E4A7A"/>
                <w:sz w:val="15"/>
              </w:rPr>
              <w:t>PATTERN</w:t>
              <w:br/>
              <w:t>GENERATOR</w:t>
            </w:r>
          </w:p>
          <w:p>
            <w:pPr>
              <w:spacing w:before="0" w:after="80"/>
            </w:pPr>
            <w:r>
              <w:rPr>
                <w:rFonts w:ascii="Calibri" w:hAnsi="Calibri"/>
                <w:b/>
                <w:color w:val="1A1A1A"/>
                <w:sz w:val="20"/>
              </w:rPr>
              <w:t>PGenerator 1.6</w:t>
              <w:br/>
              <w:t>(Raspberry Pi 4)</w:t>
            </w:r>
          </w:p>
          <w:p>
            <w:pPr>
              <w:spacing w:before="0" w:after="160"/>
            </w:pPr>
            <w:r>
              <w:rPr>
                <w:rFonts w:ascii="Calibri" w:hAnsi="Calibri"/>
                <w:color w:val="444444"/>
                <w:sz w:val="17"/>
              </w:rPr>
              <w:t>Outputs HDR10 test patches via HDMI directly to projector. Controlled by CalMAN over Wi-Fi/LAN. Ted's calibration patterns built in.</w:t>
            </w:r>
          </w:p>
        </w:tc>
        <w:tc>
          <w:tcPr>
            <w:tcW w:type="dxa" w:w="3168"/>
            <w:shd w:val="clear" w:color="auto" w:fill="F8F8F8"/>
            <w:tcBorders>
              <w:top w:val="single" w:sz="12" w:space="0" w:color="5B2D8E"/>
              <w:left w:val="single" w:sz="4" w:space="0" w:color="E0E0E0"/>
              <w:bottom w:val="single" w:sz="4" w:space="0" w:color="E0E0E0"/>
              <w:right w:val="single" w:sz="4" w:space="0" w:color="E0E0E0"/>
            </w:tcBorders>
          </w:tcPr>
          <w:p>
            <w:pPr>
              <w:spacing w:before="120" w:after="40"/>
            </w:pPr>
            <w:r>
              <w:rPr>
                <w:rFonts w:ascii="Calibri" w:hAnsi="Calibri"/>
                <w:b/>
                <w:color w:val="5B2D8E"/>
                <w:sz w:val="15"/>
              </w:rPr>
              <w:t>COLORIMETER</w:t>
            </w:r>
          </w:p>
          <w:p>
            <w:pPr>
              <w:spacing w:before="0" w:after="80"/>
            </w:pPr>
            <w:r>
              <w:rPr>
                <w:rFonts w:ascii="Calibri" w:hAnsi="Calibri"/>
                <w:b/>
                <w:color w:val="1A1A1A"/>
                <w:sz w:val="20"/>
              </w:rPr>
              <w:t>X-Rite i1Display</w:t>
              <w:br/>
              <w:t>Pro Plus (2000 nit)</w:t>
            </w:r>
          </w:p>
          <w:p>
            <w:pPr>
              <w:spacing w:before="0" w:after="160"/>
            </w:pPr>
            <w:r>
              <w:rPr>
                <w:rFonts w:ascii="Calibri" w:hAnsi="Calibri"/>
                <w:color w:val="444444"/>
                <w:sz w:val="17"/>
              </w:rPr>
              <w:t>Measures light from the projection screen. Capable of 2000 nit range — well above the ~200 nit peak of VW385ES.</w:t>
            </w:r>
          </w:p>
        </w:tc>
        <w:tc>
          <w:tcPr>
            <w:tcW w:type="dxa" w:w="3168"/>
            <w:shd w:val="clear" w:color="auto" w:fill="F8F8F8"/>
            <w:tcBorders>
              <w:top w:val="single" w:sz="12" w:space="0" w:color="1A6B2E"/>
              <w:left w:val="single" w:sz="4" w:space="0" w:color="E0E0E0"/>
              <w:bottom w:val="single" w:sz="4" w:space="0" w:color="E0E0E0"/>
              <w:right w:val="single" w:sz="4" w:space="0" w:color="E0E0E0"/>
            </w:tcBorders>
          </w:tcPr>
          <w:p>
            <w:pPr>
              <w:spacing w:before="120" w:after="40"/>
            </w:pPr>
            <w:r>
              <w:rPr>
                <w:rFonts w:ascii="Calibri" w:hAnsi="Calibri"/>
                <w:b/>
                <w:color w:val="1A6B2E"/>
                <w:sz w:val="15"/>
              </w:rPr>
              <w:t>CALIBRATION</w:t>
              <w:br/>
              <w:t>SOFTWARE</w:t>
            </w:r>
          </w:p>
          <w:p>
            <w:pPr>
              <w:spacing w:before="0" w:after="80"/>
            </w:pPr>
            <w:r>
              <w:rPr>
                <w:rFonts w:ascii="Calibri" w:hAnsi="Calibri"/>
                <w:b/>
                <w:color w:val="1A1A1A"/>
                <w:sz w:val="20"/>
              </w:rPr>
              <w:t>CalMAN Business</w:t>
              <w:br/>
              <w:t>5.12</w:t>
            </w:r>
          </w:p>
          <w:p>
            <w:pPr>
              <w:spacing w:before="0" w:after="160"/>
            </w:pPr>
            <w:r>
              <w:rPr>
                <w:rFonts w:ascii="Calibri" w:hAnsi="Calibri"/>
                <w:color w:val="444444"/>
                <w:sz w:val="17"/>
              </w:rPr>
              <w:t>Controls PGenerator, reads i1Display Pro, displays dE errors, guides CMS adjustments. Primary calibration engine.</w:t>
            </w:r>
          </w:p>
        </w:tc>
      </w:tr>
      <w:tr>
        <w:tc>
          <w:tcPr>
            <w:tcW w:type="dxa" w:w="3168"/>
            <w:shd w:val="clear" w:color="auto" w:fill="F8F8F8"/>
            <w:tcBorders>
              <w:top w:val="single" w:sz="12" w:space="0" w:color="B86C00"/>
              <w:left w:val="single" w:sz="4" w:space="0" w:color="E0E0E0"/>
              <w:bottom w:val="single" w:sz="4" w:space="0" w:color="E0E0E0"/>
              <w:right w:val="single" w:sz="4" w:space="0" w:color="E0E0E0"/>
            </w:tcBorders>
          </w:tcPr>
          <w:p>
            <w:pPr>
              <w:spacing w:before="120" w:after="40"/>
            </w:pPr>
            <w:r>
              <w:rPr>
                <w:rFonts w:ascii="Calibri" w:hAnsi="Calibri"/>
                <w:b/>
                <w:color w:val="B86C00"/>
                <w:sz w:val="15"/>
              </w:rPr>
              <w:t>CURVE</w:t>
              <w:br/>
              <w:t>GENERATOR</w:t>
            </w:r>
          </w:p>
          <w:p>
            <w:pPr>
              <w:spacing w:before="0" w:after="80"/>
            </w:pPr>
            <w:r>
              <w:rPr>
                <w:rFonts w:ascii="Calibri" w:hAnsi="Calibri"/>
                <w:b/>
                <w:color w:val="1A1A1A"/>
                <w:sz w:val="20"/>
              </w:rPr>
              <w:t>Sony LDT Editor</w:t>
              <w:br/>
              <w:t>(Web App)</w:t>
            </w:r>
          </w:p>
          <w:p>
            <w:pPr>
              <w:spacing w:before="0" w:after="160"/>
            </w:pPr>
            <w:r>
              <w:rPr>
                <w:rFonts w:ascii="Calibri" w:hAnsi="Calibri"/>
                <w:color w:val="444444"/>
                <w:sz w:val="17"/>
              </w:rPr>
              <w:t>Generates BT.1886 and PQ tone-mapping curves as .ldt files for upload. Runs in any browser.</w:t>
            </w:r>
          </w:p>
        </w:tc>
        <w:tc>
          <w:tcPr>
            <w:tcW w:type="dxa" w:w="3168"/>
            <w:shd w:val="clear" w:color="auto" w:fill="F8F8F8"/>
            <w:tcBorders>
              <w:top w:val="single" w:sz="12" w:space="0" w:color="003B8E"/>
              <w:left w:val="single" w:sz="4" w:space="0" w:color="E0E0E0"/>
              <w:bottom w:val="single" w:sz="4" w:space="0" w:color="E0E0E0"/>
              <w:right w:val="single" w:sz="4" w:space="0" w:color="E0E0E0"/>
            </w:tcBorders>
          </w:tcPr>
          <w:p>
            <w:pPr>
              <w:spacing w:before="120" w:after="40"/>
            </w:pPr>
            <w:r>
              <w:rPr>
                <w:rFonts w:ascii="Calibri" w:hAnsi="Calibri"/>
                <w:b/>
                <w:color w:val="003B8E"/>
                <w:sz w:val="15"/>
              </w:rPr>
              <w:t>UPLOAD TOOL</w:t>
            </w:r>
          </w:p>
          <w:p>
            <w:pPr>
              <w:spacing w:before="0" w:after="80"/>
            </w:pPr>
            <w:r>
              <w:rPr>
                <w:rFonts w:ascii="Calibri" w:hAnsi="Calibri"/>
                <w:b/>
                <w:color w:val="1A1A1A"/>
                <w:sz w:val="20"/>
              </w:rPr>
              <w:t>Sony</w:t>
              <w:br/>
              <w:t>ImageDirector</w:t>
            </w:r>
          </w:p>
          <w:p>
            <w:pPr>
              <w:spacing w:before="0" w:after="160"/>
            </w:pPr>
            <w:r>
              <w:rPr>
                <w:rFonts w:ascii="Calibri" w:hAnsi="Calibri"/>
                <w:color w:val="444444"/>
                <w:sz w:val="17"/>
              </w:rPr>
              <w:t>Uploads .ldt curve files from PC to the projector's Gamma 7–10 slots via LAN connection.</w:t>
            </w:r>
          </w:p>
        </w:tc>
        <w:tc>
          <w:tcPr>
            <w:tcW w:type="dxa" w:w="3168"/>
            <w:shd w:val="clear" w:color="auto" w:fill="F8F8F8"/>
            <w:tcBorders>
              <w:top w:val="single" w:sz="12" w:space="0" w:color="0E7A72"/>
              <w:left w:val="single" w:sz="4" w:space="0" w:color="E0E0E0"/>
              <w:bottom w:val="single" w:sz="4" w:space="0" w:color="E0E0E0"/>
              <w:right w:val="single" w:sz="4" w:space="0" w:color="E0E0E0"/>
            </w:tcBorders>
          </w:tcPr>
          <w:p>
            <w:pPr>
              <w:spacing w:before="120" w:after="40"/>
            </w:pPr>
            <w:r>
              <w:rPr>
                <w:rFonts w:ascii="Calibri" w:hAnsi="Calibri"/>
                <w:b/>
                <w:color w:val="0E7A72"/>
                <w:sz w:val="15"/>
              </w:rPr>
              <w:t>VERIFICATION</w:t>
            </w:r>
          </w:p>
          <w:p>
            <w:pPr>
              <w:spacing w:before="0" w:after="80"/>
            </w:pPr>
            <w:r>
              <w:rPr>
                <w:rFonts w:ascii="Calibri" w:hAnsi="Calibri"/>
                <w:b/>
                <w:color w:val="1A1A1A"/>
                <w:sz w:val="20"/>
              </w:rPr>
              <w:t>ArgyllPro</w:t>
              <w:br/>
              <w:t>ColorMeter v2</w:t>
            </w:r>
          </w:p>
          <w:p>
            <w:pPr>
              <w:spacing w:before="0" w:after="160"/>
            </w:pPr>
            <w:r>
              <w:rPr>
                <w:rFonts w:ascii="Calibri" w:hAnsi="Calibri"/>
                <w:color w:val="444444"/>
                <w:sz w:val="17"/>
              </w:rPr>
              <w:t>Independent second-opinion measurements. Saturation sweep, ICC profiling, dE reporting — separate from CalMAN.</w:t>
            </w:r>
          </w:p>
        </w:tc>
      </w:tr>
    </w:tbl>
    <w:p>
      <w:pPr>
        <w:spacing w:after="160"/>
      </w:pPr>
    </w:p>
    <w:p>
      <w:pPr>
        <w:spacing w:before="280" w:after="120"/>
        <w:jc w:val="left"/>
      </w:pPr>
      <w:r>
        <w:rPr>
          <w:rFonts w:ascii="Calibri" w:hAnsi="Calibri"/>
          <w:b/>
          <w:color w:val="003B8E"/>
          <w:sz w:val="34"/>
        </w:rPr>
        <w:t>System Connection Diagram</w:t>
      </w:r>
    </w:p>
    <w:p>
      <w:pPr>
        <w:spacing w:before="0" w:after="0"/>
        <w:ind w:left="432"/>
        <w:shd w:val="clear" w:color="auto" w:fill="F4F6F8"/>
      </w:pPr>
      <w:r>
        <w:rPr>
          <w:rFonts w:ascii="Courier New" w:hAnsi="Courier New"/>
          <w:color w:val="444444"/>
          <w:sz w:val="18"/>
        </w:rPr>
        <w:t xml:space="preserve">                    ┌─────────────────────────────────────────────────────┐</w:t>
      </w:r>
    </w:p>
    <w:p>
      <w:pPr>
        <w:spacing w:before="0" w:after="0"/>
        <w:ind w:left="432"/>
        <w:shd w:val="clear" w:color="auto" w:fill="F4F6F8"/>
      </w:pPr>
      <w:r>
        <w:rPr>
          <w:rFonts w:ascii="Courier New" w:hAnsi="Courier New"/>
          <w:color w:val="444444"/>
          <w:sz w:val="18"/>
        </w:rPr>
        <w:t xml:space="preserve">                    │           LOCAL AREA NETWORK (Wi-Fi / LAN)          │</w:t>
      </w:r>
    </w:p>
    <w:p>
      <w:pPr>
        <w:spacing w:before="0" w:after="0"/>
        <w:ind w:left="432"/>
        <w:shd w:val="clear" w:color="auto" w:fill="F4F6F8"/>
      </w:pPr>
      <w:r>
        <w:rPr>
          <w:rFonts w:ascii="Courier New" w:hAnsi="Courier New"/>
          <w:color w:val="444444"/>
          <w:sz w:val="18"/>
        </w:rPr>
        <w:t xml:space="preserve">                    └───────────────┬─────────────────┬───────────────────┘</w:t>
      </w:r>
    </w:p>
    <w:p>
      <w:pPr>
        <w:spacing w:before="0" w:after="0"/>
        <w:ind w:left="432"/>
        <w:shd w:val="clear" w:color="auto" w:fill="F4F6F8"/>
      </w:pPr>
      <w:r>
        <w:rPr>
          <w:rFonts w:ascii="Courier New" w:hAnsi="Courier New"/>
          <w:color w:val="444444"/>
          <w:sz w:val="18"/>
        </w:rPr>
        <w:t xml:space="preserve">                                    │                 │</w:t>
      </w:r>
    </w:p>
    <w:p>
      <w:pPr>
        <w:spacing w:before="0" w:after="0"/>
        <w:ind w:left="432"/>
        <w:shd w:val="clear" w:color="auto" w:fill="F4F6F8"/>
      </w:pPr>
      <w:r>
        <w:rPr>
          <w:rFonts w:ascii="Courier New" w:hAnsi="Courier New"/>
          <w:color w:val="444444"/>
          <w:sz w:val="18"/>
        </w:rPr>
        <w:t xml:space="preserve">         ┌──────────────────────────▼──┐         ┌───▼──────────────────────┐</w:t>
      </w:r>
    </w:p>
    <w:p>
      <w:pPr>
        <w:spacing w:before="0" w:after="0"/>
        <w:ind w:left="432"/>
        <w:shd w:val="clear" w:color="auto" w:fill="F4F6F8"/>
      </w:pPr>
      <w:r>
        <w:rPr>
          <w:rFonts w:ascii="Courier New" w:hAnsi="Courier New"/>
          <w:color w:val="444444"/>
          <w:sz w:val="18"/>
        </w:rPr>
        <w:t xml:space="preserve">         │  CALIBRATION PC / MacBook   │         │  SONY VPL-VW385ES        │</w:t>
      </w:r>
    </w:p>
    <w:p>
      <w:pPr>
        <w:spacing w:before="0" w:after="0"/>
        <w:ind w:left="432"/>
        <w:shd w:val="clear" w:color="auto" w:fill="F4F6F8"/>
      </w:pPr>
      <w:r>
        <w:rPr>
          <w:rFonts w:ascii="Courier New" w:hAnsi="Courier New"/>
          <w:color w:val="444444"/>
          <w:sz w:val="18"/>
        </w:rPr>
        <w:t xml:space="preserve">         │  ┌─────────────────────┐   │         │  (LAN port connected)    │</w:t>
      </w:r>
    </w:p>
    <w:p>
      <w:pPr>
        <w:spacing w:before="0" w:after="0"/>
        <w:ind w:left="432"/>
        <w:shd w:val="clear" w:color="auto" w:fill="F4F6F8"/>
      </w:pPr>
      <w:r>
        <w:rPr>
          <w:rFonts w:ascii="Courier New" w:hAnsi="Courier New"/>
          <w:color w:val="444444"/>
          <w:sz w:val="18"/>
        </w:rPr>
        <w:t xml:space="preserve">         │  │  CalMAN Business    │   │         └───────────────────────────┘</w:t>
      </w:r>
    </w:p>
    <w:p>
      <w:pPr>
        <w:spacing w:before="0" w:after="0"/>
        <w:ind w:left="432"/>
        <w:shd w:val="clear" w:color="auto" w:fill="F4F6F8"/>
      </w:pPr>
      <w:r>
        <w:rPr>
          <w:rFonts w:ascii="Courier New" w:hAnsi="Courier New"/>
          <w:color w:val="444444"/>
          <w:sz w:val="18"/>
        </w:rPr>
        <w:t xml:space="preserve">         │  │  5.12               │   │                    ▲</w:t>
      </w:r>
    </w:p>
    <w:p>
      <w:pPr>
        <w:spacing w:before="0" w:after="0"/>
        <w:ind w:left="432"/>
        <w:shd w:val="clear" w:color="auto" w:fill="F4F6F8"/>
      </w:pPr>
      <w:r>
        <w:rPr>
          <w:rFonts w:ascii="Courier New" w:hAnsi="Courier New"/>
          <w:color w:val="444444"/>
          <w:sz w:val="18"/>
        </w:rPr>
        <w:t xml:space="preserve">         │  └──────┬──────────────┘   │                    │ HDMI</w:t>
      </w:r>
    </w:p>
    <w:p>
      <w:pPr>
        <w:spacing w:before="0" w:after="0"/>
        <w:ind w:left="432"/>
        <w:shd w:val="clear" w:color="auto" w:fill="F4F6F8"/>
      </w:pPr>
      <w:r>
        <w:rPr>
          <w:rFonts w:ascii="Courier New" w:hAnsi="Courier New"/>
          <w:color w:val="444444"/>
          <w:sz w:val="18"/>
        </w:rPr>
        <w:t xml:space="preserve">         │         │ USB              │         ┌──────────┴───────────────┐</w:t>
      </w:r>
    </w:p>
    <w:p>
      <w:pPr>
        <w:spacing w:before="0" w:after="0"/>
        <w:ind w:left="432"/>
        <w:shd w:val="clear" w:color="auto" w:fill="F4F6F8"/>
      </w:pPr>
      <w:r>
        <w:rPr>
          <w:rFonts w:ascii="Courier New" w:hAnsi="Courier New"/>
          <w:color w:val="444444"/>
          <w:sz w:val="18"/>
        </w:rPr>
        <w:t xml:space="preserve">         │  ┌──────▼──────────────┐   │         │  RASPBERRY PI 4          │</w:t>
      </w:r>
    </w:p>
    <w:p>
      <w:pPr>
        <w:spacing w:before="0" w:after="0"/>
        <w:ind w:left="432"/>
        <w:shd w:val="clear" w:color="auto" w:fill="F4F6F8"/>
      </w:pPr>
      <w:r>
        <w:rPr>
          <w:rFonts w:ascii="Courier New" w:hAnsi="Courier New"/>
          <w:color w:val="444444"/>
          <w:sz w:val="18"/>
        </w:rPr>
        <w:t xml:space="preserve">         │  │  i1Display Pro Plus │   │◄────────│  PGenerator 1.6          │</w:t>
      </w:r>
    </w:p>
    <w:p>
      <w:pPr>
        <w:spacing w:before="0" w:after="0"/>
        <w:ind w:left="432"/>
        <w:shd w:val="clear" w:color="auto" w:fill="F4F6F8"/>
      </w:pPr>
      <w:r>
        <w:rPr>
          <w:rFonts w:ascii="Courier New" w:hAnsi="Courier New"/>
          <w:color w:val="444444"/>
          <w:sz w:val="18"/>
        </w:rPr>
        <w:t xml:space="preserve">         │  │  (on screen)        │   │  LAN    │  Ted's HDR Patterns      │</w:t>
      </w:r>
    </w:p>
    <w:p>
      <w:pPr>
        <w:spacing w:before="0" w:after="0"/>
        <w:ind w:left="432"/>
        <w:shd w:val="clear" w:color="auto" w:fill="F4F6F8"/>
      </w:pPr>
      <w:r>
        <w:rPr>
          <w:rFonts w:ascii="Courier New" w:hAnsi="Courier New"/>
          <w:color w:val="444444"/>
          <w:sz w:val="18"/>
        </w:rPr>
        <w:t xml:space="preserve">         │  └─────────────────────┘   │         └──────────────────────────┘</w:t>
      </w:r>
    </w:p>
    <w:p>
      <w:pPr>
        <w:spacing w:before="0" w:after="0"/>
        <w:ind w:left="432"/>
        <w:shd w:val="clear" w:color="auto" w:fill="F4F6F8"/>
      </w:pPr>
      <w:r>
        <w:rPr>
          <w:rFonts w:ascii="Courier New" w:hAnsi="Courier New"/>
          <w:color w:val="444444"/>
          <w:sz w:val="18"/>
        </w:rPr>
        <w:t xml:space="preserve">         │                            │</w:t>
      </w:r>
    </w:p>
    <w:p>
      <w:pPr>
        <w:spacing w:before="0" w:after="0"/>
        <w:ind w:left="432"/>
        <w:shd w:val="clear" w:color="auto" w:fill="F4F6F8"/>
      </w:pPr>
      <w:r>
        <w:rPr>
          <w:rFonts w:ascii="Courier New" w:hAnsi="Courier New"/>
          <w:color w:val="444444"/>
          <w:sz w:val="18"/>
        </w:rPr>
        <w:t xml:space="preserve">         │  ┌─────────────────────┐   │</w:t>
      </w:r>
    </w:p>
    <w:p>
      <w:pPr>
        <w:spacing w:before="0" w:after="0"/>
        <w:ind w:left="432"/>
        <w:shd w:val="clear" w:color="auto" w:fill="F4F6F8"/>
      </w:pPr>
      <w:r>
        <w:rPr>
          <w:rFonts w:ascii="Courier New" w:hAnsi="Courier New"/>
          <w:color w:val="444444"/>
          <w:sz w:val="18"/>
        </w:rPr>
        <w:t xml:space="preserve">         │  │  ArgyllPro v2       │   │   ← Also connects to i1Display Pro</w:t>
      </w:r>
    </w:p>
    <w:p>
      <w:pPr>
        <w:spacing w:before="0" w:after="0"/>
        <w:ind w:left="432"/>
        <w:shd w:val="clear" w:color="auto" w:fill="F4F6F8"/>
      </w:pPr>
      <w:r>
        <w:rPr>
          <w:rFonts w:ascii="Courier New" w:hAnsi="Courier New"/>
          <w:color w:val="444444"/>
          <w:sz w:val="18"/>
        </w:rPr>
        <w:t xml:space="preserve">         │  │  (verification)     │   │     via USB for independent reads</w:t>
      </w:r>
    </w:p>
    <w:p>
      <w:pPr>
        <w:spacing w:before="0" w:after="0"/>
        <w:ind w:left="432"/>
        <w:shd w:val="clear" w:color="auto" w:fill="F4F6F8"/>
      </w:pPr>
      <w:r>
        <w:rPr>
          <w:rFonts w:ascii="Courier New" w:hAnsi="Courier New"/>
          <w:color w:val="444444"/>
          <w:sz w:val="18"/>
        </w:rPr>
        <w:t xml:space="preserve">         │  └─────────────────────┘   │</w:t>
      </w:r>
    </w:p>
    <w:p>
      <w:pPr>
        <w:spacing w:before="0" w:after="0"/>
        <w:ind w:left="432"/>
        <w:shd w:val="clear" w:color="auto" w:fill="F4F6F8"/>
      </w:pPr>
      <w:r>
        <w:rPr>
          <w:rFonts w:ascii="Courier New" w:hAnsi="Courier New"/>
          <w:color w:val="444444"/>
          <w:sz w:val="18"/>
        </w:rPr>
        <w:t xml:space="preserve">         │                            │</w:t>
      </w:r>
    </w:p>
    <w:p>
      <w:pPr>
        <w:spacing w:before="0" w:after="0"/>
        <w:ind w:left="432"/>
        <w:shd w:val="clear" w:color="auto" w:fill="F4F6F8"/>
      </w:pPr>
      <w:r>
        <w:rPr>
          <w:rFonts w:ascii="Courier New" w:hAnsi="Courier New"/>
          <w:color w:val="444444"/>
          <w:sz w:val="18"/>
        </w:rPr>
        <w:t xml:space="preserve">         │  ┌─────────────────────┐   │</w:t>
      </w:r>
    </w:p>
    <w:p>
      <w:pPr>
        <w:spacing w:before="0" w:after="0"/>
        <w:ind w:left="432"/>
        <w:shd w:val="clear" w:color="auto" w:fill="F4F6F8"/>
      </w:pPr>
      <w:r>
        <w:rPr>
          <w:rFonts w:ascii="Courier New" w:hAnsi="Courier New"/>
          <w:color w:val="444444"/>
          <w:sz w:val="18"/>
        </w:rPr>
        <w:t xml:space="preserve">         │  │  LDT Editor (browser│   │   ← Generates .ldt files</w:t>
      </w:r>
    </w:p>
    <w:p>
      <w:pPr>
        <w:spacing w:before="0" w:after="0"/>
        <w:ind w:left="432"/>
        <w:shd w:val="clear" w:color="auto" w:fill="F4F6F8"/>
      </w:pPr>
      <w:r>
        <w:rPr>
          <w:rFonts w:ascii="Courier New" w:hAnsi="Courier New"/>
          <w:color w:val="444444"/>
          <w:sz w:val="18"/>
        </w:rPr>
        <w:t xml:space="preserve">         │  │  + ImageDirector    │   │     ImageDirector uploads via LAN</w:t>
      </w:r>
    </w:p>
    <w:p>
      <w:pPr>
        <w:spacing w:before="0" w:after="0"/>
        <w:ind w:left="432"/>
        <w:shd w:val="clear" w:color="auto" w:fill="F4F6F8"/>
      </w:pPr>
      <w:r>
        <w:rPr>
          <w:rFonts w:ascii="Courier New" w:hAnsi="Courier New"/>
          <w:color w:val="444444"/>
          <w:sz w:val="18"/>
        </w:rPr>
        <w:t xml:space="preserve">         │  └─────────────────────┘   │</w:t>
      </w:r>
    </w:p>
    <w:p>
      <w:pPr>
        <w:spacing w:before="0" w:after="0"/>
        <w:ind w:left="432"/>
        <w:shd w:val="clear" w:color="auto" w:fill="F4F6F8"/>
      </w:pPr>
      <w:r>
        <w:rPr>
          <w:rFonts w:ascii="Courier New" w:hAnsi="Courier New"/>
          <w:color w:val="444444"/>
          <w:sz w:val="18"/>
        </w:rPr>
        <w:t xml:space="preserve">         └────────────────────────────┘</w:t>
      </w:r>
    </w:p>
    <w:p>
      <w:pPr>
        <w:spacing w:before="0" w:after="160"/>
      </w:pPr>
    </w:p>
    <w:p>
      <w:pPr>
        <w:spacing w:before="280" w:after="120"/>
        <w:jc w:val="left"/>
      </w:pPr>
      <w:r>
        <w:rPr>
          <w:rFonts w:ascii="Calibri" w:hAnsi="Calibri"/>
          <w:b/>
          <w:color w:val="003B8E"/>
          <w:sz w:val="34"/>
        </w:rPr>
        <w:t>HDR Calibration Targets  —  VPL-VW385ES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024"/>
            <w:shd w:val="clear" w:color="auto" w:fill="001830"/>
            <w:vAlign w:val="center"/>
          </w:tcPr>
          <w:p>
            <w:pPr>
              <w:spacing w:before="100" w:after="100"/>
            </w:pPr>
            <w:r>
              <w:rPr>
                <w:rFonts w:ascii="Calibri" w:hAnsi="Calibri"/>
                <w:b/>
                <w:color w:val="FFFFFF"/>
                <w:sz w:val="17"/>
              </w:rPr>
              <w:t>Parameter</w:t>
            </w:r>
          </w:p>
        </w:tc>
        <w:tc>
          <w:tcPr>
            <w:tcW w:type="dxa" w:w="2880"/>
            <w:shd w:val="clear" w:color="auto" w:fill="001830"/>
            <w:vAlign w:val="center"/>
          </w:tcPr>
          <w:p>
            <w:pPr>
              <w:spacing w:before="100" w:after="100"/>
            </w:pPr>
            <w:r>
              <w:rPr>
                <w:rFonts w:ascii="Calibri" w:hAnsi="Calibri"/>
                <w:b/>
                <w:color w:val="FFFFFF"/>
                <w:sz w:val="17"/>
              </w:rPr>
              <w:t>Target Value</w:t>
            </w:r>
          </w:p>
        </w:tc>
        <w:tc>
          <w:tcPr>
            <w:tcW w:type="dxa" w:w="3600"/>
            <w:shd w:val="clear" w:color="auto" w:fill="001830"/>
            <w:vAlign w:val="center"/>
          </w:tcPr>
          <w:p>
            <w:pPr>
              <w:spacing w:before="100" w:after="100"/>
            </w:pPr>
            <w:r>
              <w:rPr>
                <w:rFonts w:ascii="Calibri" w:hAnsi="Calibri"/>
                <w:b/>
                <w:color w:val="FFFFFF"/>
                <w:sz w:val="17"/>
              </w:rPr>
              <w:t>Notes</w:t>
            </w:r>
          </w:p>
        </w:tc>
      </w:tr>
      <w:tr>
        <w:tc>
          <w:tcPr>
            <w:tcW w:type="dxa" w:w="3024"/>
            <w:shd w:val="clear" w:color="auto" w:fill="FFFFFF"/>
            <w:vAlign w:val="center"/>
            <w:tcBorders>
              <w:bottom w:val="single" w:sz="2" w:space="0" w:color="E0E0E0"/>
            </w:tcBorders>
          </w:tcPr>
          <w:p>
            <w:pPr>
              <w:spacing w:before="80" w:after="80"/>
            </w:pPr>
            <w:r>
              <w:rPr>
                <w:rFonts w:ascii="Calibri" w:hAnsi="Calibri"/>
                <w:b/>
                <w:color w:val="1A1A1A"/>
                <w:sz w:val="19"/>
              </w:rPr>
              <w:t>Color Space Container</w:t>
            </w:r>
          </w:p>
        </w:tc>
        <w:tc>
          <w:tcPr>
            <w:tcW w:type="dxa" w:w="2880"/>
            <w:shd w:val="clear" w:color="auto" w:fill="FFFFFF"/>
            <w:vAlign w:val="center"/>
            <w:tcBorders>
              <w:bottom w:val="single" w:sz="2" w:space="0" w:color="E0E0E0"/>
            </w:tcBorders>
          </w:tcPr>
          <w:p>
            <w:pPr>
              <w:spacing w:before="80" w:after="80"/>
            </w:pPr>
            <w:r>
              <w:rPr>
                <w:rFonts w:ascii="Calibri" w:hAnsi="Calibri"/>
                <w:b w:val="0"/>
                <w:color w:val="1A1A1A"/>
                <w:sz w:val="19"/>
              </w:rPr>
              <w:t>BT.2020</w:t>
            </w:r>
          </w:p>
        </w:tc>
        <w:tc>
          <w:tcPr>
            <w:tcW w:type="dxa" w:w="3600"/>
            <w:shd w:val="clear" w:color="auto" w:fill="FFFFFF"/>
            <w:vAlign w:val="center"/>
            <w:tcBorders>
              <w:bottom w:val="single" w:sz="2" w:space="0" w:color="E0E0E0"/>
            </w:tcBorders>
          </w:tcPr>
          <w:p>
            <w:pPr>
              <w:spacing w:before="80" w:after="80"/>
            </w:pPr>
            <w:r>
              <w:rPr>
                <w:rFonts w:ascii="Calibri" w:hAnsi="Calibri"/>
                <w:b w:val="0"/>
                <w:color w:val="1A1A1A"/>
                <w:sz w:val="19"/>
              </w:rPr>
              <w:t>HDR10 signal container</w:t>
            </w:r>
          </w:p>
        </w:tc>
      </w:tr>
      <w:tr>
        <w:tc>
          <w:tcPr>
            <w:tcW w:type="dxa" w:w="3024"/>
            <w:shd w:val="clear" w:color="auto" w:fill="F5F7FF"/>
            <w:vAlign w:val="center"/>
            <w:tcBorders>
              <w:bottom w:val="single" w:sz="2" w:space="0" w:color="E0E0E0"/>
            </w:tcBorders>
          </w:tcPr>
          <w:p>
            <w:pPr>
              <w:spacing w:before="80" w:after="80"/>
            </w:pPr>
            <w:r>
              <w:rPr>
                <w:rFonts w:ascii="Calibri" w:hAnsi="Calibri"/>
                <w:b/>
                <w:color w:val="1A1A1A"/>
                <w:sz w:val="19"/>
              </w:rPr>
              <w:t>Display Color Gamut</w:t>
            </w:r>
          </w:p>
        </w:tc>
        <w:tc>
          <w:tcPr>
            <w:tcW w:type="dxa" w:w="2880"/>
            <w:shd w:val="clear" w:color="auto" w:fill="F5F7FF"/>
            <w:vAlign w:val="center"/>
            <w:tcBorders>
              <w:bottom w:val="single" w:sz="2" w:space="0" w:color="E0E0E0"/>
            </w:tcBorders>
          </w:tcPr>
          <w:p>
            <w:pPr>
              <w:spacing w:before="80" w:after="80"/>
            </w:pPr>
            <w:r>
              <w:rPr>
                <w:rFonts w:ascii="Calibri" w:hAnsi="Calibri"/>
                <w:b w:val="0"/>
                <w:color w:val="1A1A1A"/>
                <w:sz w:val="19"/>
              </w:rPr>
              <w:t>DCI-P3 D65</w:t>
            </w:r>
          </w:p>
        </w:tc>
        <w:tc>
          <w:tcPr>
            <w:tcW w:type="dxa" w:w="3600"/>
            <w:shd w:val="clear" w:color="auto" w:fill="F5F7FF"/>
            <w:vAlign w:val="center"/>
            <w:tcBorders>
              <w:bottom w:val="single" w:sz="2" w:space="0" w:color="E0E0E0"/>
            </w:tcBorders>
          </w:tcPr>
          <w:p>
            <w:pPr>
              <w:spacing w:before="80" w:after="80"/>
            </w:pPr>
            <w:r>
              <w:rPr>
                <w:rFonts w:ascii="Calibri" w:hAnsi="Calibri"/>
                <w:b w:val="0"/>
                <w:color w:val="1A1A1A"/>
                <w:sz w:val="19"/>
              </w:rPr>
              <w:t>Most HDR10 content mastered within P3 — calibrate CMS to P3 primaries</w:t>
            </w:r>
          </w:p>
        </w:tc>
      </w:tr>
      <w:tr>
        <w:tc>
          <w:tcPr>
            <w:tcW w:type="dxa" w:w="3024"/>
            <w:shd w:val="clear" w:color="auto" w:fill="FFFFFF"/>
            <w:vAlign w:val="center"/>
            <w:tcBorders>
              <w:bottom w:val="single" w:sz="2" w:space="0" w:color="E0E0E0"/>
            </w:tcBorders>
          </w:tcPr>
          <w:p>
            <w:pPr>
              <w:spacing w:before="80" w:after="80"/>
            </w:pPr>
            <w:r>
              <w:rPr>
                <w:rFonts w:ascii="Calibri" w:hAnsi="Calibri"/>
                <w:b/>
                <w:color w:val="1A1A1A"/>
                <w:sz w:val="19"/>
              </w:rPr>
              <w:t>White Point</w:t>
            </w:r>
          </w:p>
        </w:tc>
        <w:tc>
          <w:tcPr>
            <w:tcW w:type="dxa" w:w="2880"/>
            <w:shd w:val="clear" w:color="auto" w:fill="FFFFFF"/>
            <w:vAlign w:val="center"/>
            <w:tcBorders>
              <w:bottom w:val="single" w:sz="2" w:space="0" w:color="E0E0E0"/>
            </w:tcBorders>
          </w:tcPr>
          <w:p>
            <w:pPr>
              <w:spacing w:before="80" w:after="80"/>
            </w:pPr>
            <w:r>
              <w:rPr>
                <w:rFonts w:ascii="Calibri" w:hAnsi="Calibri"/>
                <w:b w:val="0"/>
                <w:color w:val="1A1A1A"/>
                <w:sz w:val="19"/>
              </w:rPr>
              <w:t>D65  (x=0.3127, y=0.3290)</w:t>
            </w:r>
          </w:p>
        </w:tc>
        <w:tc>
          <w:tcPr>
            <w:tcW w:type="dxa" w:w="3600"/>
            <w:shd w:val="clear" w:color="auto" w:fill="FFFFFF"/>
            <w:vAlign w:val="center"/>
            <w:tcBorders>
              <w:bottom w:val="single" w:sz="2" w:space="0" w:color="E0E0E0"/>
            </w:tcBorders>
          </w:tcPr>
          <w:p>
            <w:pPr>
              <w:spacing w:before="80" w:after="80"/>
            </w:pPr>
            <w:r>
              <w:rPr>
                <w:rFonts w:ascii="Calibri" w:hAnsi="Calibri"/>
                <w:b w:val="0"/>
                <w:color w:val="1A1A1A"/>
                <w:sz w:val="19"/>
              </w:rPr>
              <w:t>HDR mastering white point</w:t>
            </w:r>
          </w:p>
        </w:tc>
      </w:tr>
      <w:tr>
        <w:tc>
          <w:tcPr>
            <w:tcW w:type="dxa" w:w="3024"/>
            <w:shd w:val="clear" w:color="auto" w:fill="F5F7FF"/>
            <w:vAlign w:val="center"/>
            <w:tcBorders>
              <w:bottom w:val="single" w:sz="2" w:space="0" w:color="E0E0E0"/>
            </w:tcBorders>
          </w:tcPr>
          <w:p>
            <w:pPr>
              <w:spacing w:before="80" w:after="80"/>
            </w:pPr>
            <w:r>
              <w:rPr>
                <w:rFonts w:ascii="Calibri" w:hAnsi="Calibri"/>
                <w:b/>
                <w:color w:val="1A1A1A"/>
                <w:sz w:val="19"/>
              </w:rPr>
              <w:t>EOTF</w:t>
            </w:r>
          </w:p>
        </w:tc>
        <w:tc>
          <w:tcPr>
            <w:tcW w:type="dxa" w:w="2880"/>
            <w:shd w:val="clear" w:color="auto" w:fill="F5F7FF"/>
            <w:vAlign w:val="center"/>
            <w:tcBorders>
              <w:bottom w:val="single" w:sz="2" w:space="0" w:color="E0E0E0"/>
            </w:tcBorders>
          </w:tcPr>
          <w:p>
            <w:pPr>
              <w:spacing w:before="80" w:after="80"/>
            </w:pPr>
            <w:r>
              <w:rPr>
                <w:rFonts w:ascii="Calibri" w:hAnsi="Calibri"/>
                <w:b w:val="0"/>
                <w:color w:val="1A1A1A"/>
                <w:sz w:val="19"/>
              </w:rPr>
              <w:t>PQ / ST.2084</w:t>
            </w:r>
          </w:p>
        </w:tc>
        <w:tc>
          <w:tcPr>
            <w:tcW w:type="dxa" w:w="3600"/>
            <w:shd w:val="clear" w:color="auto" w:fill="F5F7FF"/>
            <w:vAlign w:val="center"/>
            <w:tcBorders>
              <w:bottom w:val="single" w:sz="2" w:space="0" w:color="E0E0E0"/>
            </w:tcBorders>
          </w:tcPr>
          <w:p>
            <w:pPr>
              <w:spacing w:before="80" w:after="80"/>
            </w:pPr>
            <w:r>
              <w:rPr>
                <w:rFonts w:ascii="Calibri" w:hAnsi="Calibri"/>
                <w:b w:val="0"/>
                <w:color w:val="1A1A1A"/>
                <w:sz w:val="19"/>
              </w:rPr>
              <w:t>Uploaded as custom .ldt curve to Gamma 8 slot</w:t>
            </w:r>
          </w:p>
        </w:tc>
      </w:tr>
      <w:tr>
        <w:tc>
          <w:tcPr>
            <w:tcW w:type="dxa" w:w="3024"/>
            <w:shd w:val="clear" w:color="auto" w:fill="FFFFFF"/>
            <w:vAlign w:val="center"/>
            <w:tcBorders>
              <w:bottom w:val="single" w:sz="2" w:space="0" w:color="E0E0E0"/>
            </w:tcBorders>
          </w:tcPr>
          <w:p>
            <w:pPr>
              <w:spacing w:before="80" w:after="80"/>
            </w:pPr>
            <w:r>
              <w:rPr>
                <w:rFonts w:ascii="Calibri" w:hAnsi="Calibri"/>
                <w:b/>
                <w:color w:val="1A1A1A"/>
                <w:sz w:val="19"/>
              </w:rPr>
              <w:t>Peak Luminance</w:t>
            </w:r>
          </w:p>
        </w:tc>
        <w:tc>
          <w:tcPr>
            <w:tcW w:type="dxa" w:w="2880"/>
            <w:shd w:val="clear" w:color="auto" w:fill="FFFFFF"/>
            <w:vAlign w:val="center"/>
            <w:tcBorders>
              <w:bottom w:val="single" w:sz="2" w:space="0" w:color="E0E0E0"/>
            </w:tcBorders>
          </w:tcPr>
          <w:p>
            <w:pPr>
              <w:spacing w:before="80" w:after="80"/>
            </w:pPr>
            <w:r>
              <w:rPr>
                <w:rFonts w:ascii="Calibri" w:hAnsi="Calibri"/>
                <w:b w:val="0"/>
                <w:color w:val="1A1A1A"/>
                <w:sz w:val="19"/>
              </w:rPr>
              <w:t>~200 nit</w:t>
            </w:r>
          </w:p>
        </w:tc>
        <w:tc>
          <w:tcPr>
            <w:tcW w:type="dxa" w:w="3600"/>
            <w:shd w:val="clear" w:color="auto" w:fill="FFFFFF"/>
            <w:vAlign w:val="center"/>
            <w:tcBorders>
              <w:bottom w:val="single" w:sz="2" w:space="0" w:color="E0E0E0"/>
            </w:tcBorders>
          </w:tcPr>
          <w:p>
            <w:pPr>
              <w:spacing w:before="80" w:after="80"/>
            </w:pPr>
            <w:r>
              <w:rPr>
                <w:rFonts w:ascii="Calibri" w:hAnsi="Calibri"/>
                <w:b w:val="0"/>
                <w:color w:val="1A1A1A"/>
                <w:sz w:val="19"/>
              </w:rPr>
              <w:t>VW385ES measured peak — used as PQ tone-map target</w:t>
            </w:r>
          </w:p>
        </w:tc>
      </w:tr>
      <w:tr>
        <w:tc>
          <w:tcPr>
            <w:tcW w:type="dxa" w:w="3024"/>
            <w:shd w:val="clear" w:color="auto" w:fill="F5F7FF"/>
            <w:vAlign w:val="center"/>
            <w:tcBorders>
              <w:bottom w:val="single" w:sz="2" w:space="0" w:color="E0E0E0"/>
            </w:tcBorders>
          </w:tcPr>
          <w:p>
            <w:pPr>
              <w:spacing w:before="80" w:after="80"/>
            </w:pPr>
            <w:r>
              <w:rPr>
                <w:rFonts w:ascii="Calibri" w:hAnsi="Calibri"/>
                <w:b/>
                <w:color w:val="1A1A1A"/>
                <w:sz w:val="19"/>
              </w:rPr>
              <w:t>Black Level</w:t>
            </w:r>
          </w:p>
        </w:tc>
        <w:tc>
          <w:tcPr>
            <w:tcW w:type="dxa" w:w="2880"/>
            <w:shd w:val="clear" w:color="auto" w:fill="F5F7FF"/>
            <w:vAlign w:val="center"/>
            <w:tcBorders>
              <w:bottom w:val="single" w:sz="2" w:space="0" w:color="E0E0E0"/>
            </w:tcBorders>
          </w:tcPr>
          <w:p>
            <w:pPr>
              <w:spacing w:before="80" w:after="80"/>
            </w:pPr>
            <w:r>
              <w:rPr>
                <w:rFonts w:ascii="Calibri" w:hAnsi="Calibri"/>
                <w:b w:val="0"/>
                <w:color w:val="1A1A1A"/>
                <w:sz w:val="19"/>
              </w:rPr>
              <w:t>&lt; 0.002 nit</w:t>
            </w:r>
          </w:p>
        </w:tc>
        <w:tc>
          <w:tcPr>
            <w:tcW w:type="dxa" w:w="3600"/>
            <w:shd w:val="clear" w:color="auto" w:fill="F5F7FF"/>
            <w:vAlign w:val="center"/>
            <w:tcBorders>
              <w:bottom w:val="single" w:sz="2" w:space="0" w:color="E0E0E0"/>
            </w:tcBorders>
          </w:tcPr>
          <w:p>
            <w:pPr>
              <w:spacing w:before="80" w:after="80"/>
            </w:pPr>
            <w:r>
              <w:rPr>
                <w:rFonts w:ascii="Calibri" w:hAnsi="Calibri"/>
                <w:b w:val="0"/>
                <w:color w:val="1A1A1A"/>
                <w:sz w:val="19"/>
              </w:rPr>
              <w:t>Projector with Advanced Iris: Full</w:t>
            </w:r>
          </w:p>
        </w:tc>
      </w:tr>
      <w:tr>
        <w:tc>
          <w:tcPr>
            <w:tcW w:type="dxa" w:w="3024"/>
            <w:shd w:val="clear" w:color="auto" w:fill="FFFFFF"/>
            <w:vAlign w:val="center"/>
            <w:tcBorders>
              <w:bottom w:val="single" w:sz="2" w:space="0" w:color="E0E0E0"/>
            </w:tcBorders>
          </w:tcPr>
          <w:p>
            <w:pPr>
              <w:spacing w:before="80" w:after="80"/>
            </w:pPr>
            <w:r>
              <w:rPr>
                <w:rFonts w:ascii="Calibri" w:hAnsi="Calibri"/>
                <w:b/>
                <w:color w:val="1A1A1A"/>
                <w:sz w:val="19"/>
              </w:rPr>
              <w:t>HDR Setting (projector)</w:t>
            </w:r>
          </w:p>
        </w:tc>
        <w:tc>
          <w:tcPr>
            <w:tcW w:type="dxa" w:w="2880"/>
            <w:shd w:val="clear" w:color="auto" w:fill="FFFFFF"/>
            <w:vAlign w:val="center"/>
            <w:tcBorders>
              <w:bottom w:val="single" w:sz="2" w:space="0" w:color="E0E0E0"/>
            </w:tcBorders>
          </w:tcPr>
          <w:p>
            <w:pPr>
              <w:spacing w:before="80" w:after="80"/>
            </w:pPr>
            <w:r>
              <w:rPr>
                <w:rFonts w:ascii="Calibri" w:hAnsi="Calibri"/>
                <w:b w:val="0"/>
                <w:color w:val="1A1A1A"/>
                <w:sz w:val="19"/>
              </w:rPr>
              <w:t>HDR10 (manual)</w:t>
            </w:r>
          </w:p>
        </w:tc>
        <w:tc>
          <w:tcPr>
            <w:tcW w:type="dxa" w:w="3600"/>
            <w:shd w:val="clear" w:color="auto" w:fill="FFFFFF"/>
            <w:vAlign w:val="center"/>
            <w:tcBorders>
              <w:bottom w:val="single" w:sz="2" w:space="0" w:color="E0E0E0"/>
            </w:tcBorders>
          </w:tcPr>
          <w:p>
            <w:pPr>
              <w:spacing w:before="80" w:after="80"/>
            </w:pPr>
            <w:r>
              <w:rPr>
                <w:rFonts w:ascii="Calibri" w:hAnsi="Calibri"/>
                <w:b w:val="0"/>
                <w:color w:val="1A1A1A"/>
                <w:sz w:val="19"/>
              </w:rPr>
              <w:t>Do NOT use Auto during calibration</w:t>
            </w:r>
          </w:p>
        </w:tc>
      </w:tr>
      <w:tr>
        <w:tc>
          <w:tcPr>
            <w:tcW w:type="dxa" w:w="3024"/>
            <w:shd w:val="clear" w:color="auto" w:fill="F5F7FF"/>
            <w:vAlign w:val="center"/>
            <w:tcBorders>
              <w:bottom w:val="single" w:sz="2" w:space="0" w:color="E0E0E0"/>
            </w:tcBorders>
          </w:tcPr>
          <w:p>
            <w:pPr>
              <w:spacing w:before="80" w:after="80"/>
            </w:pPr>
            <w:r>
              <w:rPr>
                <w:rFonts w:ascii="Calibri" w:hAnsi="Calibri"/>
                <w:b/>
                <w:color w:val="1A1A1A"/>
                <w:sz w:val="19"/>
              </w:rPr>
              <w:t>Calib. Preset</w:t>
            </w:r>
          </w:p>
        </w:tc>
        <w:tc>
          <w:tcPr>
            <w:tcW w:type="dxa" w:w="2880"/>
            <w:shd w:val="clear" w:color="auto" w:fill="F5F7FF"/>
            <w:vAlign w:val="center"/>
            <w:tcBorders>
              <w:bottom w:val="single" w:sz="2" w:space="0" w:color="E0E0E0"/>
            </w:tcBorders>
          </w:tcPr>
          <w:p>
            <w:pPr>
              <w:spacing w:before="80" w:after="80"/>
            </w:pPr>
            <w:r>
              <w:rPr>
                <w:rFonts w:ascii="Calibri" w:hAnsi="Calibri"/>
                <w:b w:val="0"/>
                <w:color w:val="1A1A1A"/>
                <w:sz w:val="19"/>
              </w:rPr>
              <w:t>Cinema Film 1</w:t>
            </w:r>
          </w:p>
        </w:tc>
        <w:tc>
          <w:tcPr>
            <w:tcW w:type="dxa" w:w="3600"/>
            <w:shd w:val="clear" w:color="auto" w:fill="F5F7FF"/>
            <w:vAlign w:val="center"/>
            <w:tcBorders>
              <w:bottom w:val="single" w:sz="2" w:space="0" w:color="E0E0E0"/>
            </w:tcBorders>
          </w:tcPr>
          <w:p>
            <w:pPr>
              <w:spacing w:before="80" w:after="80"/>
            </w:pPr>
            <w:r>
              <w:rPr>
                <w:rFonts w:ascii="Calibri" w:hAnsi="Calibri"/>
                <w:b w:val="0"/>
                <w:color w:val="1A1A1A"/>
                <w:sz w:val="19"/>
              </w:rPr>
              <w:t>Store all HDR calibration settings here</w:t>
            </w:r>
          </w:p>
        </w:tc>
      </w:tr>
      <w:tr>
        <w:tc>
          <w:tcPr>
            <w:tcW w:type="dxa" w:w="3024"/>
            <w:shd w:val="clear" w:color="auto" w:fill="FFFFFF"/>
            <w:vAlign w:val="center"/>
            <w:tcBorders>
              <w:bottom w:val="single" w:sz="2" w:space="0" w:color="E0E0E0"/>
            </w:tcBorders>
          </w:tcPr>
          <w:p>
            <w:pPr>
              <w:spacing w:before="80" w:after="80"/>
            </w:pPr>
            <w:r>
              <w:rPr>
                <w:rFonts w:ascii="Calibri" w:hAnsi="Calibri"/>
                <w:b/>
                <w:color w:val="1A1A1A"/>
                <w:sz w:val="19"/>
              </w:rPr>
              <w:t>Gamma Slot</w:t>
            </w:r>
          </w:p>
        </w:tc>
        <w:tc>
          <w:tcPr>
            <w:tcW w:type="dxa" w:w="2880"/>
            <w:shd w:val="clear" w:color="auto" w:fill="FFFFFF"/>
            <w:vAlign w:val="center"/>
            <w:tcBorders>
              <w:bottom w:val="single" w:sz="2" w:space="0" w:color="E0E0E0"/>
            </w:tcBorders>
          </w:tcPr>
          <w:p>
            <w:pPr>
              <w:spacing w:before="80" w:after="80"/>
            </w:pPr>
            <w:r>
              <w:rPr>
                <w:rFonts w:ascii="Calibri" w:hAnsi="Calibri"/>
                <w:b w:val="0"/>
                <w:color w:val="1A1A1A"/>
                <w:sz w:val="19"/>
              </w:rPr>
              <w:t>Gamma 8</w:t>
            </w:r>
          </w:p>
        </w:tc>
        <w:tc>
          <w:tcPr>
            <w:tcW w:type="dxa" w:w="3600"/>
            <w:shd w:val="clear" w:color="auto" w:fill="FFFFFF"/>
            <w:vAlign w:val="center"/>
            <w:tcBorders>
              <w:bottom w:val="single" w:sz="2" w:space="0" w:color="E0E0E0"/>
            </w:tcBorders>
          </w:tcPr>
          <w:p>
            <w:pPr>
              <w:spacing w:before="80" w:after="80"/>
            </w:pPr>
            <w:r>
              <w:rPr>
                <w:rFonts w:ascii="Calibri" w:hAnsi="Calibri"/>
                <w:b w:val="0"/>
                <w:color w:val="1A1A1A"/>
                <w:sz w:val="19"/>
              </w:rPr>
              <w:t>PQ curve uploaded via ImageDirector</w:t>
            </w:r>
          </w:p>
        </w:tc>
      </w:tr>
      <w:tr>
        <w:tc>
          <w:tcPr>
            <w:tcW w:type="dxa" w:w="3024"/>
            <w:shd w:val="clear" w:color="auto" w:fill="F5F7FF"/>
            <w:vAlign w:val="center"/>
            <w:tcBorders>
              <w:bottom w:val="single" w:sz="2" w:space="0" w:color="E0E0E0"/>
            </w:tcBorders>
          </w:tcPr>
          <w:p>
            <w:pPr>
              <w:spacing w:before="80" w:after="80"/>
            </w:pPr>
            <w:r>
              <w:rPr>
                <w:rFonts w:ascii="Calibri" w:hAnsi="Calibri"/>
                <w:b/>
                <w:color w:val="1A1A1A"/>
                <w:sz w:val="19"/>
              </w:rPr>
              <w:t>Color Temp Slot</w:t>
            </w:r>
          </w:p>
        </w:tc>
        <w:tc>
          <w:tcPr>
            <w:tcW w:type="dxa" w:w="2880"/>
            <w:shd w:val="clear" w:color="auto" w:fill="F5F7FF"/>
            <w:vAlign w:val="center"/>
            <w:tcBorders>
              <w:bottom w:val="single" w:sz="2" w:space="0" w:color="E0E0E0"/>
            </w:tcBorders>
          </w:tcPr>
          <w:p>
            <w:pPr>
              <w:spacing w:before="80" w:after="80"/>
            </w:pPr>
            <w:r>
              <w:rPr>
                <w:rFonts w:ascii="Calibri" w:hAnsi="Calibri"/>
                <w:b w:val="0"/>
                <w:color w:val="1A1A1A"/>
                <w:sz w:val="19"/>
              </w:rPr>
              <w:t>Custom 3 (D65)</w:t>
            </w:r>
          </w:p>
        </w:tc>
        <w:tc>
          <w:tcPr>
            <w:tcW w:type="dxa" w:w="3600"/>
            <w:shd w:val="clear" w:color="auto" w:fill="F5F7FF"/>
            <w:vAlign w:val="center"/>
            <w:tcBorders>
              <w:bottom w:val="single" w:sz="2" w:space="0" w:color="E0E0E0"/>
            </w:tcBorders>
          </w:tcPr>
          <w:p>
            <w:pPr>
              <w:spacing w:before="80" w:after="80"/>
            </w:pPr>
            <w:r>
              <w:rPr>
                <w:rFonts w:ascii="Calibri" w:hAnsi="Calibri"/>
                <w:b w:val="0"/>
                <w:color w:val="1A1A1A"/>
                <w:sz w:val="19"/>
              </w:rPr>
              <w:t>Adjust Gain/Bias R/G/B here</w:t>
            </w:r>
          </w:p>
        </w:tc>
      </w:tr>
    </w:tbl>
    <w:p>
      <w:pPr>
        <w:spacing w:after="120"/>
      </w:pPr>
    </w:p>
    <w:p>
      <w:pPr>
        <w:spacing w:before="120" w:after="0"/>
        <w:shd w:val="clear" w:color="auto" w:fill="2D2D2D"/>
      </w:pPr>
      <w:r>
        <w:rPr>
          <w:rFonts w:ascii="Calibri" w:hAnsi="Calibri"/>
          <w:b/>
          <w:color w:val="AACCFF"/>
          <w:sz w:val="17"/>
        </w:rPr>
        <w:t xml:space="preserve">  CalMAN Target Coordinates — Enter These in CalMAN Color Space Settings</w:t>
      </w:r>
    </w:p>
    <w:p>
      <w:pPr>
        <w:spacing w:before="0" w:after="0"/>
        <w:ind w:left="432"/>
        <w:shd w:val="clear" w:color="auto" w:fill="1E1E1E"/>
      </w:pPr>
      <w:r>
        <w:rPr>
          <w:rFonts w:ascii="Courier New" w:hAnsi="Courier New"/>
          <w:color w:val="D4D4D4"/>
          <w:sz w:val="18"/>
        </w:rPr>
        <w:t xml:space="preserve">  DCI-P3 D65 Primary Chromaticity Targets:</w:t>
      </w:r>
    </w:p>
    <w:p>
      <w:pPr>
        <w:spacing w:before="0" w:after="0"/>
        <w:ind w:left="432"/>
        <w:shd w:val="clear" w:color="auto" w:fill="1E1E1E"/>
      </w:pPr>
      <w:r>
        <w:rPr>
          <w:rFonts w:ascii="Courier New" w:hAnsi="Courier New"/>
          <w:color w:val="D4D4D4"/>
          <w:sz w:val="18"/>
        </w:rPr>
      </w:r>
    </w:p>
    <w:p>
      <w:pPr>
        <w:spacing w:before="0" w:after="0"/>
        <w:ind w:left="432"/>
        <w:shd w:val="clear" w:color="auto" w:fill="1E1E1E"/>
      </w:pPr>
      <w:r>
        <w:rPr>
          <w:rFonts w:ascii="Courier New" w:hAnsi="Courier New"/>
          <w:color w:val="D4D4D4"/>
          <w:sz w:val="18"/>
        </w:rPr>
        <w:t xml:space="preserve">  Red      x = 0.680   y = 0.320</w:t>
      </w:r>
    </w:p>
    <w:p>
      <w:pPr>
        <w:spacing w:before="0" w:after="0"/>
        <w:ind w:left="432"/>
        <w:shd w:val="clear" w:color="auto" w:fill="1E1E1E"/>
      </w:pPr>
      <w:r>
        <w:rPr>
          <w:rFonts w:ascii="Courier New" w:hAnsi="Courier New"/>
          <w:color w:val="D4D4D4"/>
          <w:sz w:val="18"/>
        </w:rPr>
        <w:t xml:space="preserve">  Green    x = 0.265   y = 0.690</w:t>
      </w:r>
    </w:p>
    <w:p>
      <w:pPr>
        <w:spacing w:before="0" w:after="0"/>
        <w:ind w:left="432"/>
        <w:shd w:val="clear" w:color="auto" w:fill="1E1E1E"/>
      </w:pPr>
      <w:r>
        <w:rPr>
          <w:rFonts w:ascii="Courier New" w:hAnsi="Courier New"/>
          <w:color w:val="D4D4D4"/>
          <w:sz w:val="18"/>
        </w:rPr>
        <w:t xml:space="preserve">  Blue     x = 0.150   y = 0.060</w:t>
      </w:r>
    </w:p>
    <w:p>
      <w:pPr>
        <w:spacing w:before="0" w:after="0"/>
        <w:ind w:left="432"/>
        <w:shd w:val="clear" w:color="auto" w:fill="1E1E1E"/>
      </w:pPr>
      <w:r>
        <w:rPr>
          <w:rFonts w:ascii="Courier New" w:hAnsi="Courier New"/>
          <w:color w:val="D4D4D4"/>
          <w:sz w:val="18"/>
        </w:rPr>
        <w:t xml:space="preserve">  White    x = 0.3127  y = 0.3290  (D65)</w:t>
      </w:r>
    </w:p>
    <w:p>
      <w:pPr>
        <w:spacing w:before="0" w:after="0"/>
        <w:ind w:left="432"/>
        <w:shd w:val="clear" w:color="auto" w:fill="1E1E1E"/>
      </w:pPr>
      <w:r>
        <w:rPr>
          <w:rFonts w:ascii="Courier New" w:hAnsi="Courier New"/>
          <w:color w:val="D4D4D4"/>
          <w:sz w:val="18"/>
        </w:rPr>
      </w:r>
    </w:p>
    <w:p>
      <w:pPr>
        <w:spacing w:before="0" w:after="0"/>
        <w:ind w:left="432"/>
        <w:shd w:val="clear" w:color="auto" w:fill="1E1E1E"/>
      </w:pPr>
      <w:r>
        <w:rPr>
          <w:rFonts w:ascii="Courier New" w:hAnsi="Courier New"/>
          <w:color w:val="D4D4D4"/>
          <w:sz w:val="18"/>
        </w:rPr>
        <w:t xml:space="preserve">  Enter these as targets in CalMAN → Color Space settings.</w:t>
      </w:r>
    </w:p>
    <w:p>
      <w:pPr>
        <w:spacing w:before="0" w:after="160"/>
      </w:pPr>
    </w:p>
    <w:p>
      <w:pPr>
        <w:spacing w:before="320" w:after="40"/>
        <w:shd w:val="clear" w:color="auto" w:fill="1A1A2E"/>
      </w:pPr>
      <w:r>
        <w:rPr>
          <w:rFonts w:ascii="Calibri" w:hAnsi="Calibri"/>
          <w:b/>
          <w:color w:val="FFFFFF"/>
          <w:sz w:val="18"/>
        </w:rPr>
        <w:t xml:space="preserve">  PHASE 0  </w:t>
      </w:r>
      <w:r>
        <w:rPr>
          <w:rFonts w:ascii="Calibri" w:hAnsi="Calibri"/>
          <w:b/>
          <w:color w:val="FFFFFF"/>
          <w:sz w:val="26"/>
        </w:rPr>
        <w:t xml:space="preserve">  ENVIRONMENT &amp; SETUP</w:t>
      </w:r>
    </w:p>
    <w:p>
      <w:pPr>
        <w:spacing w:before="0" w:after="200"/>
        <w:shd w:val="clear" w:color="auto" w:fill="1A1A2E"/>
      </w:pPr>
      <w:r>
        <w:rPr>
          <w:rFonts w:ascii="Calibri" w:hAnsi="Calibri"/>
          <w:color w:val="CCCCCC"/>
          <w:sz w:val="19"/>
        </w:rPr>
        <w:t xml:space="preserve">  Before powering anything on — room, equipment, and software preparation</w:t>
      </w:r>
    </w:p>
    <w:p>
      <w:pPr>
        <w:spacing w:before="120" w:after="80"/>
        <w:jc w:val="left"/>
      </w:pPr>
      <w:r>
        <w:rPr>
          <w:rFonts w:ascii="Calibri" w:hAnsi="Calibri"/>
          <w:b/>
          <w:color w:val="006DC6"/>
          <w:sz w:val="26"/>
        </w:rPr>
        <w:t>Room Conditions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2592"/>
            <w:shd w:val="clear" w:color="auto" w:fill="555555"/>
            <w:vAlign w:val="center"/>
          </w:tcPr>
          <w:p>
            <w:pPr>
              <w:spacing w:before="100" w:after="100"/>
            </w:pPr>
            <w:r>
              <w:rPr>
                <w:rFonts w:ascii="Calibri" w:hAnsi="Calibri"/>
                <w:b/>
                <w:color w:val="FFFFFF"/>
                <w:sz w:val="17"/>
              </w:rPr>
              <w:t>Requirement</w:t>
            </w:r>
          </w:p>
        </w:tc>
        <w:tc>
          <w:tcPr>
            <w:tcW w:type="dxa" w:w="2880"/>
            <w:shd w:val="clear" w:color="auto" w:fill="555555"/>
            <w:vAlign w:val="center"/>
          </w:tcPr>
          <w:p>
            <w:pPr>
              <w:spacing w:before="100" w:after="100"/>
            </w:pPr>
            <w:r>
              <w:rPr>
                <w:rFonts w:ascii="Calibri" w:hAnsi="Calibri"/>
                <w:b/>
                <w:color w:val="FFFFFF"/>
                <w:sz w:val="17"/>
              </w:rPr>
              <w:t>Specification</w:t>
            </w:r>
          </w:p>
        </w:tc>
        <w:tc>
          <w:tcPr>
            <w:tcW w:type="dxa" w:w="4032"/>
            <w:shd w:val="clear" w:color="auto" w:fill="555555"/>
            <w:vAlign w:val="center"/>
          </w:tcPr>
          <w:p>
            <w:pPr>
              <w:spacing w:before="100" w:after="100"/>
            </w:pPr>
            <w:r>
              <w:rPr>
                <w:rFonts w:ascii="Calibri" w:hAnsi="Calibri"/>
                <w:b/>
                <w:color w:val="FFFFFF"/>
                <w:sz w:val="17"/>
              </w:rPr>
              <w:t>Why It Matters</w:t>
            </w:r>
          </w:p>
        </w:tc>
      </w:tr>
      <w:tr>
        <w:tc>
          <w:tcPr>
            <w:tcW w:type="dxa" w:w="2592"/>
            <w:shd w:val="clear" w:color="auto" w:fill="FFFFFF"/>
            <w:vAlign w:val="center"/>
            <w:tcBorders>
              <w:bottom w:val="single" w:sz="2" w:space="0" w:color="E0E0E0"/>
            </w:tcBorders>
          </w:tcPr>
          <w:p>
            <w:pPr>
              <w:spacing w:before="80" w:after="80"/>
            </w:pPr>
            <w:r>
              <w:rPr>
                <w:rFonts w:ascii="Calibri" w:hAnsi="Calibri"/>
                <w:b/>
                <w:color w:val="1A1A1A"/>
                <w:sz w:val="19"/>
              </w:rPr>
              <w:t>Room lighting</w:t>
            </w:r>
          </w:p>
        </w:tc>
        <w:tc>
          <w:tcPr>
            <w:tcW w:type="dxa" w:w="2880"/>
            <w:shd w:val="clear" w:color="auto" w:fill="FFFFFF"/>
            <w:vAlign w:val="center"/>
            <w:tcBorders>
              <w:bottom w:val="single" w:sz="2" w:space="0" w:color="E0E0E0"/>
            </w:tcBorders>
          </w:tcPr>
          <w:p>
            <w:pPr>
              <w:spacing w:before="80" w:after="80"/>
            </w:pPr>
            <w:r>
              <w:rPr>
                <w:rFonts w:ascii="Calibri" w:hAnsi="Calibri"/>
                <w:b w:val="0"/>
                <w:color w:val="1A1A1A"/>
                <w:sz w:val="19"/>
              </w:rPr>
              <w:t>Complete darkness — no ambient light</w:t>
            </w:r>
          </w:p>
        </w:tc>
        <w:tc>
          <w:tcPr>
            <w:tcW w:type="dxa" w:w="4032"/>
            <w:shd w:val="clear" w:color="auto" w:fill="FFFFFF"/>
            <w:vAlign w:val="center"/>
            <w:tcBorders>
              <w:bottom w:val="single" w:sz="2" w:space="0" w:color="E0E0E0"/>
            </w:tcBorders>
          </w:tcPr>
          <w:p>
            <w:pPr>
              <w:spacing w:before="80" w:after="80"/>
            </w:pPr>
            <w:r>
              <w:rPr>
                <w:rFonts w:ascii="Calibri" w:hAnsi="Calibri"/>
                <w:b w:val="0"/>
                <w:color w:val="1A1A1A"/>
                <w:sz w:val="19"/>
              </w:rPr>
              <w:t>Any ambient light raises the measured black level and reduces apparent contrast, skewing EOTF measurements</w:t>
            </w:r>
          </w:p>
        </w:tc>
      </w:tr>
      <w:tr>
        <w:tc>
          <w:tcPr>
            <w:tcW w:type="dxa" w:w="2592"/>
            <w:shd w:val="clear" w:color="auto" w:fill="F5F7FF"/>
            <w:vAlign w:val="center"/>
            <w:tcBorders>
              <w:bottom w:val="single" w:sz="2" w:space="0" w:color="E0E0E0"/>
            </w:tcBorders>
          </w:tcPr>
          <w:p>
            <w:pPr>
              <w:spacing w:before="80" w:after="80"/>
            </w:pPr>
            <w:r>
              <w:rPr>
                <w:rFonts w:ascii="Calibri" w:hAnsi="Calibri"/>
                <w:b/>
                <w:color w:val="1A1A1A"/>
                <w:sz w:val="19"/>
              </w:rPr>
              <w:t>Screen surface</w:t>
            </w:r>
          </w:p>
        </w:tc>
        <w:tc>
          <w:tcPr>
            <w:tcW w:type="dxa" w:w="2880"/>
            <w:shd w:val="clear" w:color="auto" w:fill="F5F7FF"/>
            <w:vAlign w:val="center"/>
            <w:tcBorders>
              <w:bottom w:val="single" w:sz="2" w:space="0" w:color="E0E0E0"/>
            </w:tcBorders>
          </w:tcPr>
          <w:p>
            <w:pPr>
              <w:spacing w:before="80" w:after="80"/>
            </w:pPr>
            <w:r>
              <w:rPr>
                <w:rFonts w:ascii="Calibri" w:hAnsi="Calibri"/>
                <w:b w:val="0"/>
                <w:color w:val="1A1A1A"/>
                <w:sz w:val="19"/>
              </w:rPr>
              <w:t>Clean, no dust or smudges</w:t>
            </w:r>
          </w:p>
        </w:tc>
        <w:tc>
          <w:tcPr>
            <w:tcW w:type="dxa" w:w="4032"/>
            <w:shd w:val="clear" w:color="auto" w:fill="F5F7FF"/>
            <w:vAlign w:val="center"/>
            <w:tcBorders>
              <w:bottom w:val="single" w:sz="2" w:space="0" w:color="E0E0E0"/>
            </w:tcBorders>
          </w:tcPr>
          <w:p>
            <w:pPr>
              <w:spacing w:before="80" w:after="80"/>
            </w:pPr>
            <w:r>
              <w:rPr>
                <w:rFonts w:ascii="Calibri" w:hAnsi="Calibri"/>
                <w:b w:val="0"/>
                <w:color w:val="1A1A1A"/>
                <w:sz w:val="19"/>
              </w:rPr>
              <w:t>Contaminants scatter light and affect colorimeter contact readings</w:t>
            </w:r>
          </w:p>
        </w:tc>
      </w:tr>
      <w:tr>
        <w:tc>
          <w:tcPr>
            <w:tcW w:type="dxa" w:w="2592"/>
            <w:shd w:val="clear" w:color="auto" w:fill="FFFFFF"/>
            <w:vAlign w:val="center"/>
            <w:tcBorders>
              <w:bottom w:val="single" w:sz="2" w:space="0" w:color="E0E0E0"/>
            </w:tcBorders>
          </w:tcPr>
          <w:p>
            <w:pPr>
              <w:spacing w:before="80" w:after="80"/>
            </w:pPr>
            <w:r>
              <w:rPr>
                <w:rFonts w:ascii="Calibri" w:hAnsi="Calibri"/>
                <w:b/>
                <w:color w:val="1A1A1A"/>
                <w:sz w:val="19"/>
              </w:rPr>
              <w:t>Room temperature</w:t>
            </w:r>
          </w:p>
        </w:tc>
        <w:tc>
          <w:tcPr>
            <w:tcW w:type="dxa" w:w="2880"/>
            <w:shd w:val="clear" w:color="auto" w:fill="FFFFFF"/>
            <w:vAlign w:val="center"/>
            <w:tcBorders>
              <w:bottom w:val="single" w:sz="2" w:space="0" w:color="E0E0E0"/>
            </w:tcBorders>
          </w:tcPr>
          <w:p>
            <w:pPr>
              <w:spacing w:before="80" w:after="80"/>
            </w:pPr>
            <w:r>
              <w:rPr>
                <w:rFonts w:ascii="Calibri" w:hAnsi="Calibri"/>
                <w:b w:val="0"/>
                <w:color w:val="1A1A1A"/>
                <w:sz w:val="19"/>
              </w:rPr>
              <w:t>Stable 20–25°C during full session</w:t>
            </w:r>
          </w:p>
        </w:tc>
        <w:tc>
          <w:tcPr>
            <w:tcW w:type="dxa" w:w="4032"/>
            <w:shd w:val="clear" w:color="auto" w:fill="FFFFFF"/>
            <w:vAlign w:val="center"/>
            <w:tcBorders>
              <w:bottom w:val="single" w:sz="2" w:space="0" w:color="E0E0E0"/>
            </w:tcBorders>
          </w:tcPr>
          <w:p>
            <w:pPr>
              <w:spacing w:before="80" w:after="80"/>
            </w:pPr>
            <w:r>
              <w:rPr>
                <w:rFonts w:ascii="Calibri" w:hAnsi="Calibri"/>
                <w:b w:val="0"/>
                <w:color w:val="1A1A1A"/>
                <w:sz w:val="19"/>
              </w:rPr>
              <w:t>Temperature drift affects lamp output and colorimeter readings</w:t>
            </w:r>
          </w:p>
        </w:tc>
      </w:tr>
      <w:tr>
        <w:tc>
          <w:tcPr>
            <w:tcW w:type="dxa" w:w="2592"/>
            <w:shd w:val="clear" w:color="auto" w:fill="F5F7FF"/>
            <w:vAlign w:val="center"/>
            <w:tcBorders>
              <w:bottom w:val="single" w:sz="2" w:space="0" w:color="E0E0E0"/>
            </w:tcBorders>
          </w:tcPr>
          <w:p>
            <w:pPr>
              <w:spacing w:before="80" w:after="80"/>
            </w:pPr>
            <w:r>
              <w:rPr>
                <w:rFonts w:ascii="Calibri" w:hAnsi="Calibri"/>
                <w:b/>
                <w:color w:val="1A1A1A"/>
                <w:sz w:val="19"/>
              </w:rPr>
              <w:t>Screen gain</w:t>
            </w:r>
          </w:p>
        </w:tc>
        <w:tc>
          <w:tcPr>
            <w:tcW w:type="dxa" w:w="2880"/>
            <w:shd w:val="clear" w:color="auto" w:fill="F5F7FF"/>
            <w:vAlign w:val="center"/>
            <w:tcBorders>
              <w:bottom w:val="single" w:sz="2" w:space="0" w:color="E0E0E0"/>
            </w:tcBorders>
          </w:tcPr>
          <w:p>
            <w:pPr>
              <w:spacing w:before="80" w:after="80"/>
            </w:pPr>
            <w:r>
              <w:rPr>
                <w:rFonts w:ascii="Calibri" w:hAnsi="Calibri"/>
                <w:b w:val="0"/>
                <w:color w:val="1A1A1A"/>
                <w:sz w:val="19"/>
              </w:rPr>
              <w:t>Note your screen gain value</w:t>
            </w:r>
          </w:p>
        </w:tc>
        <w:tc>
          <w:tcPr>
            <w:tcW w:type="dxa" w:w="4032"/>
            <w:shd w:val="clear" w:color="auto" w:fill="F5F7FF"/>
            <w:vAlign w:val="center"/>
            <w:tcBorders>
              <w:bottom w:val="single" w:sz="2" w:space="0" w:color="E0E0E0"/>
            </w:tcBorders>
          </w:tcPr>
          <w:p>
            <w:pPr>
              <w:spacing w:before="80" w:after="80"/>
            </w:pPr>
            <w:r>
              <w:rPr>
                <w:rFonts w:ascii="Calibri" w:hAnsi="Calibri"/>
                <w:b w:val="0"/>
                <w:color w:val="1A1A1A"/>
                <w:sz w:val="19"/>
              </w:rPr>
              <w:t>Gain &gt; 1.0 affects luminance uniformity — measure at screen center</w:t>
            </w:r>
          </w:p>
        </w:tc>
      </w:tr>
      <w:tr>
        <w:tc>
          <w:tcPr>
            <w:tcW w:type="dxa" w:w="2592"/>
            <w:shd w:val="clear" w:color="auto" w:fill="FFFFFF"/>
            <w:vAlign w:val="center"/>
            <w:tcBorders>
              <w:bottom w:val="single" w:sz="2" w:space="0" w:color="E0E0E0"/>
            </w:tcBorders>
          </w:tcPr>
          <w:p>
            <w:pPr>
              <w:spacing w:before="80" w:after="80"/>
            </w:pPr>
            <w:r>
              <w:rPr>
                <w:rFonts w:ascii="Calibri" w:hAnsi="Calibri"/>
                <w:b/>
                <w:color w:val="1A1A1A"/>
                <w:sz w:val="19"/>
              </w:rPr>
              <w:t>Projector warm-up</w:t>
            </w:r>
          </w:p>
        </w:tc>
        <w:tc>
          <w:tcPr>
            <w:tcW w:type="dxa" w:w="2880"/>
            <w:shd w:val="clear" w:color="auto" w:fill="FFFFFF"/>
            <w:vAlign w:val="center"/>
            <w:tcBorders>
              <w:bottom w:val="single" w:sz="2" w:space="0" w:color="E0E0E0"/>
            </w:tcBorders>
          </w:tcPr>
          <w:p>
            <w:pPr>
              <w:spacing w:before="80" w:after="80"/>
            </w:pPr>
            <w:r>
              <w:rPr>
                <w:rFonts w:ascii="Calibri" w:hAnsi="Calibri"/>
                <w:b w:val="0"/>
                <w:color w:val="1A1A1A"/>
                <w:sz w:val="19"/>
              </w:rPr>
            </w:r>
            <w:r>
              <w:rPr>
                <w:rFonts w:ascii="Calibri" w:hAnsi="Calibri"/>
                <w:b/>
                <w:color w:val="1A1A1A"/>
                <w:sz w:val="19"/>
              </w:rPr>
              <w:t>Minimum 30 minutes</w:t>
            </w:r>
            <w:r>
              <w:rPr>
                <w:rFonts w:ascii="Calibri" w:hAnsi="Calibri"/>
                <w:b w:val="0"/>
                <w:color w:val="1A1A1A"/>
                <w:sz w:val="19"/>
              </w:rPr>
              <w:t xml:space="preserve"> with lamp on before any measurement</w:t>
            </w:r>
          </w:p>
        </w:tc>
        <w:tc>
          <w:tcPr>
            <w:tcW w:type="dxa" w:w="4032"/>
            <w:shd w:val="clear" w:color="auto" w:fill="FFFFFF"/>
            <w:vAlign w:val="center"/>
            <w:tcBorders>
              <w:bottom w:val="single" w:sz="2" w:space="0" w:color="E0E0E0"/>
            </w:tcBorders>
          </w:tcPr>
          <w:p>
            <w:pPr>
              <w:spacing w:before="80" w:after="80"/>
            </w:pPr>
            <w:r>
              <w:rPr>
                <w:rFonts w:ascii="Calibri" w:hAnsi="Calibri"/>
                <w:b w:val="0"/>
                <w:color w:val="1A1A1A"/>
                <w:sz w:val="19"/>
              </w:rPr>
              <w:t>Lamp color and brightness stabilize after ~20–30 min. Critical for accurate white balance</w:t>
            </w:r>
          </w:p>
        </w:tc>
      </w:tr>
    </w:tbl>
    <w:p>
      <w:pPr>
        <w:spacing w:after="120"/>
      </w:pPr>
    </w:p>
    <w:p>
      <w:pPr>
        <w:spacing w:before="200" w:after="80"/>
        <w:jc w:val="left"/>
      </w:pPr>
      <w:r>
        <w:rPr>
          <w:rFonts w:ascii="Calibri" w:hAnsi="Calibri"/>
          <w:b/>
          <w:color w:val="006DC6"/>
          <w:sz w:val="26"/>
        </w:rPr>
        <w:t>Colorimeter Placement on Projection Screen</w:t>
      </w:r>
    </w:p>
    <w:p>
      <w:pPr>
        <w:spacing w:before="40" w:after="120"/>
      </w:pPr>
      <w:r>
        <w:rPr>
          <w:rFonts w:ascii="Calibri" w:hAnsi="Calibri"/>
          <w:b w:val="0"/>
          <w:i w:val="0"/>
          <w:color w:val="444444"/>
          <w:sz w:val="21"/>
        </w:rPr>
        <w:t>The i1Display Pro Plus is a contact colorimeter designed for direct-view displays. For projectors, the following placement method is used:</w:t>
      </w:r>
    </w:p>
    <w:p>
      <w:pPr>
        <w:spacing w:before="0" w:after="0"/>
        <w:ind w:left="432"/>
        <w:shd w:val="clear" w:color="auto" w:fill="F0F0F4"/>
      </w:pPr>
      <w:r>
        <w:rPr>
          <w:rFonts w:ascii="Courier New" w:hAnsi="Courier New"/>
          <w:color w:val="444444"/>
          <w:sz w:val="18"/>
        </w:rPr>
        <w:t xml:space="preserve">  PROJECTION SCREEN  (front view)</w:t>
      </w:r>
    </w:p>
    <w:p>
      <w:pPr>
        <w:spacing w:before="0" w:after="0"/>
        <w:ind w:left="432"/>
        <w:shd w:val="clear" w:color="auto" w:fill="F0F0F4"/>
      </w:pPr>
      <w:r>
        <w:rPr>
          <w:rFonts w:ascii="Courier New" w:hAnsi="Courier New"/>
          <w:color w:val="444444"/>
          <w:sz w:val="18"/>
        </w:rPr>
      </w:r>
    </w:p>
    <w:p>
      <w:pPr>
        <w:spacing w:before="0" w:after="0"/>
        <w:ind w:left="432"/>
        <w:shd w:val="clear" w:color="auto" w:fill="F0F0F4"/>
      </w:pPr>
      <w:r>
        <w:rPr>
          <w:rFonts w:ascii="Courier New" w:hAnsi="Courier New"/>
          <w:color w:val="444444"/>
          <w:sz w:val="18"/>
        </w:rPr>
        <w:t xml:space="preserve">  ┌──────────────────────────────────────────┐</w:t>
      </w:r>
    </w:p>
    <w:p>
      <w:pPr>
        <w:spacing w:before="0" w:after="0"/>
        <w:ind w:left="432"/>
        <w:shd w:val="clear" w:color="auto" w:fill="F0F0F4"/>
      </w:pPr>
      <w:r>
        <w:rPr>
          <w:rFonts w:ascii="Courier New" w:hAnsi="Courier New"/>
          <w:color w:val="444444"/>
          <w:sz w:val="18"/>
        </w:rPr>
        <w:t xml:space="preserve">  │                                          │</w:t>
      </w:r>
    </w:p>
    <w:p>
      <w:pPr>
        <w:spacing w:before="0" w:after="0"/>
        <w:ind w:left="432"/>
        <w:shd w:val="clear" w:color="auto" w:fill="F0F0F4"/>
      </w:pPr>
      <w:r>
        <w:rPr>
          <w:rFonts w:ascii="Courier New" w:hAnsi="Courier New"/>
          <w:color w:val="444444"/>
          <w:sz w:val="18"/>
        </w:rPr>
        <w:t xml:space="preserve">  │                                          │</w:t>
      </w:r>
    </w:p>
    <w:p>
      <w:pPr>
        <w:spacing w:before="0" w:after="0"/>
        <w:ind w:left="432"/>
        <w:shd w:val="clear" w:color="auto" w:fill="F0F0F4"/>
      </w:pPr>
      <w:r>
        <w:rPr>
          <w:rFonts w:ascii="Courier New" w:hAnsi="Courier New"/>
          <w:color w:val="444444"/>
          <w:sz w:val="18"/>
        </w:rPr>
        <w:t xml:space="preserve">  │           ┌───────────────┐              │</w:t>
      </w:r>
    </w:p>
    <w:p>
      <w:pPr>
        <w:spacing w:before="0" w:after="0"/>
        <w:ind w:left="432"/>
        <w:shd w:val="clear" w:color="auto" w:fill="F0F0F4"/>
      </w:pPr>
      <w:r>
        <w:rPr>
          <w:rFonts w:ascii="Courier New" w:hAnsi="Courier New"/>
          <w:color w:val="444444"/>
          <w:sz w:val="18"/>
        </w:rPr>
        <w:t xml:space="preserve">  │           │  100% white   │              │</w:t>
      </w:r>
    </w:p>
    <w:p>
      <w:pPr>
        <w:spacing w:before="0" w:after="0"/>
        <w:ind w:left="432"/>
        <w:shd w:val="clear" w:color="auto" w:fill="F0F0F4"/>
      </w:pPr>
      <w:r>
        <w:rPr>
          <w:rFonts w:ascii="Courier New" w:hAnsi="Courier New"/>
          <w:color w:val="444444"/>
          <w:sz w:val="18"/>
        </w:rPr>
        <w:t xml:space="preserve">  │           │  test patch   │              │</w:t>
      </w:r>
    </w:p>
    <w:p>
      <w:pPr>
        <w:spacing w:before="0" w:after="0"/>
        <w:ind w:left="432"/>
        <w:shd w:val="clear" w:color="auto" w:fill="F0F0F4"/>
      </w:pPr>
      <w:r>
        <w:rPr>
          <w:rFonts w:ascii="Courier New" w:hAnsi="Courier New"/>
          <w:color w:val="444444"/>
          <w:sz w:val="18"/>
        </w:rPr>
        <w:t xml:space="preserve">  │           │               │              │</w:t>
      </w:r>
    </w:p>
    <w:p>
      <w:pPr>
        <w:spacing w:before="0" w:after="0"/>
        <w:ind w:left="432"/>
        <w:shd w:val="clear" w:color="auto" w:fill="F0F0F4"/>
      </w:pPr>
      <w:r>
        <w:rPr>
          <w:rFonts w:ascii="Courier New" w:hAnsi="Courier New"/>
          <w:color w:val="444444"/>
          <w:sz w:val="18"/>
        </w:rPr>
        <w:t xml:space="preserve">  │           │    [meter]    │ ← i1Display  │</w:t>
      </w:r>
    </w:p>
    <w:p>
      <w:pPr>
        <w:spacing w:before="0" w:after="0"/>
        <w:ind w:left="432"/>
        <w:shd w:val="clear" w:color="auto" w:fill="F0F0F4"/>
      </w:pPr>
      <w:r>
        <w:rPr>
          <w:rFonts w:ascii="Courier New" w:hAnsi="Courier New"/>
          <w:color w:val="444444"/>
          <w:sz w:val="18"/>
        </w:rPr>
        <w:t xml:space="preserve">  │           │    placed     │   Pro Plus   │</w:t>
      </w:r>
    </w:p>
    <w:p>
      <w:pPr>
        <w:spacing w:before="0" w:after="0"/>
        <w:ind w:left="432"/>
        <w:shd w:val="clear" w:color="auto" w:fill="F0F0F4"/>
      </w:pPr>
      <w:r>
        <w:rPr>
          <w:rFonts w:ascii="Courier New" w:hAnsi="Courier New"/>
          <w:color w:val="444444"/>
          <w:sz w:val="18"/>
        </w:rPr>
        <w:t xml:space="preserve">  │           │    flat on    │   face-down  │</w:t>
      </w:r>
    </w:p>
    <w:p>
      <w:pPr>
        <w:spacing w:before="0" w:after="0"/>
        <w:ind w:left="432"/>
        <w:shd w:val="clear" w:color="auto" w:fill="F0F0F4"/>
      </w:pPr>
      <w:r>
        <w:rPr>
          <w:rFonts w:ascii="Courier New" w:hAnsi="Courier New"/>
          <w:color w:val="444444"/>
          <w:sz w:val="18"/>
        </w:rPr>
        <w:t xml:space="preserve">  │           │    screen     │   on screen  │</w:t>
      </w:r>
    </w:p>
    <w:p>
      <w:pPr>
        <w:spacing w:before="0" w:after="0"/>
        <w:ind w:left="432"/>
        <w:shd w:val="clear" w:color="auto" w:fill="F0F0F4"/>
      </w:pPr>
      <w:r>
        <w:rPr>
          <w:rFonts w:ascii="Courier New" w:hAnsi="Courier New"/>
          <w:color w:val="444444"/>
          <w:sz w:val="18"/>
        </w:rPr>
        <w:t xml:space="preserve">  │           └───────────────┘              │</w:t>
      </w:r>
    </w:p>
    <w:p>
      <w:pPr>
        <w:spacing w:before="0" w:after="0"/>
        <w:ind w:left="432"/>
        <w:shd w:val="clear" w:color="auto" w:fill="F0F0F4"/>
      </w:pPr>
      <w:r>
        <w:rPr>
          <w:rFonts w:ascii="Courier New" w:hAnsi="Courier New"/>
          <w:color w:val="444444"/>
          <w:sz w:val="18"/>
        </w:rPr>
        <w:t xml:space="preserve">  │                                          │</w:t>
      </w:r>
    </w:p>
    <w:p>
      <w:pPr>
        <w:spacing w:before="0" w:after="0"/>
        <w:ind w:left="432"/>
        <w:shd w:val="clear" w:color="auto" w:fill="F0F0F4"/>
      </w:pPr>
      <w:r>
        <w:rPr>
          <w:rFonts w:ascii="Courier New" w:hAnsi="Courier New"/>
          <w:color w:val="444444"/>
          <w:sz w:val="18"/>
        </w:rPr>
        <w:t xml:space="preserve">  └──────────────────────────────────────────┘</w:t>
      </w:r>
    </w:p>
    <w:p>
      <w:pPr>
        <w:spacing w:before="0" w:after="0"/>
        <w:ind w:left="432"/>
        <w:shd w:val="clear" w:color="auto" w:fill="F0F0F4"/>
      </w:pPr>
      <w:r>
        <w:rPr>
          <w:rFonts w:ascii="Courier New" w:hAnsi="Courier New"/>
          <w:color w:val="444444"/>
          <w:sz w:val="18"/>
        </w:rPr>
        <w:t xml:space="preserve">                     ▲</w:t>
      </w:r>
    </w:p>
    <w:p>
      <w:pPr>
        <w:spacing w:before="0" w:after="0"/>
        <w:ind w:left="432"/>
        <w:shd w:val="clear" w:color="auto" w:fill="F0F0F4"/>
      </w:pPr>
      <w:r>
        <w:rPr>
          <w:rFonts w:ascii="Courier New" w:hAnsi="Courier New"/>
          <w:color w:val="444444"/>
          <w:sz w:val="18"/>
        </w:rPr>
        <w:t xml:space="preserve">              Measure at center of screen only.</w:t>
      </w:r>
    </w:p>
    <w:p>
      <w:pPr>
        <w:spacing w:before="0" w:after="0"/>
        <w:ind w:left="432"/>
        <w:shd w:val="clear" w:color="auto" w:fill="F0F0F4"/>
      </w:pPr>
      <w:r>
        <w:rPr>
          <w:rFonts w:ascii="Courier New" w:hAnsi="Courier New"/>
          <w:color w:val="444444"/>
          <w:sz w:val="18"/>
        </w:rPr>
        <w:t xml:space="preserve">              Lens axis should be perpendicular to screen.</w:t>
      </w:r>
    </w:p>
    <w:p>
      <w:pPr>
        <w:spacing w:before="0" w:after="160"/>
      </w:pPr>
    </w:p>
    <w:p>
      <w:pPr>
        <w:spacing w:before="160" w:after="200"/>
        <w:ind w:left="216" w:right="216"/>
        <w:shd w:val="clear" w:color="auto" w:fill="EEF4FF"/>
        <w:pBdr>
          <w:top w:val="single" w:sz="4" w:space="4" w:color="006DC6"/>
          <w:left w:val="single" w:sz="16" w:space="4" w:color="006DC6"/>
          <w:bottom w:val="single" w:sz="4" w:space="4" w:color="006DC6"/>
          <w:right w:val="single" w:sz="4" w:space="4" w:color="006DC6"/>
        </w:pBdr>
      </w:pPr>
      <w:r>
        <w:rPr>
          <w:rFonts w:ascii="Calibri" w:hAnsi="Calibri"/>
          <w:b/>
          <w:color w:val="006DC6"/>
          <w:sz w:val="20"/>
        </w:rPr>
        <w:t xml:space="preserve">METER PLACEMENT   </w:t>
      </w:r>
      <w:r>
        <w:rPr>
          <w:rFonts w:ascii="Calibri" w:hAnsi="Calibri"/>
          <w:color w:val="444444"/>
          <w:sz w:val="20"/>
        </w:rPr>
        <w:t>Place the i1Display Pro Plus flat on the screen surface, sensor face-down against the screen, with the USB cable running to the side. Use a black cloth or dark foam over the meter body to block any spill light around the sensor edges. This is standard practice for projector contact measurement with a colorimeter.</w:t>
      </w:r>
    </w:p>
    <w:p>
      <w:pPr>
        <w:spacing w:before="160" w:after="200"/>
        <w:ind w:left="216" w:right="216"/>
        <w:shd w:val="clear" w:color="auto" w:fill="FFFBEA"/>
        <w:pBdr>
          <w:top w:val="single" w:sz="4" w:space="4" w:color="B86C00"/>
          <w:left w:val="single" w:sz="16" w:space="4" w:color="B86C00"/>
          <w:bottom w:val="single" w:sz="4" w:space="4" w:color="B86C00"/>
          <w:right w:val="single" w:sz="4" w:space="4" w:color="B86C00"/>
        </w:pBdr>
      </w:pPr>
      <w:r>
        <w:rPr>
          <w:rFonts w:ascii="Calibri" w:hAnsi="Calibri"/>
          <w:b/>
          <w:color w:val="B86C00"/>
          <w:sz w:val="20"/>
        </w:rPr>
        <w:t xml:space="preserve">COLORIMETER NOTE   </w:t>
      </w:r>
      <w:r>
        <w:rPr>
          <w:rFonts w:ascii="Calibri" w:hAnsi="Calibri"/>
          <w:color w:val="444444"/>
          <w:sz w:val="20"/>
        </w:rPr>
        <w:t>The i1Display Pro Plus (2000 nit version) has extended filter coverage for wide-color-gamut displays. For the VW385ES lamp (UHP lamp), use the "LCD (CCFL)" or "Projector" correction matrix in CalMAN if available, or the generic matrix. The lamp spectrum differs from LED/OLED displays, which can introduce small metamerism errors — ArgyllPro verification in Phase 5 will catch any systematic offset.</w:t>
      </w:r>
    </w:p>
    <w:p>
      <w:pPr>
        <w:spacing w:before="200" w:after="80"/>
        <w:jc w:val="left"/>
      </w:pPr>
      <w:r>
        <w:rPr>
          <w:rFonts w:ascii="Calibri" w:hAnsi="Calibri"/>
          <w:b/>
          <w:color w:val="006DC6"/>
          <w:sz w:val="26"/>
        </w:rPr>
        <w:t>Network Setup — Connecting All Devices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412"/>
        <w:gridCol w:w="2412"/>
        <w:gridCol w:w="2412"/>
        <w:gridCol w:w="2412"/>
      </w:tblGrid>
      <w:tr>
        <w:tc>
          <w:tcPr>
            <w:tcW w:type="dxa" w:w="2880"/>
            <w:shd w:val="clear" w:color="auto" w:fill="555555"/>
            <w:vAlign w:val="center"/>
          </w:tcPr>
          <w:p>
            <w:pPr>
              <w:spacing w:before="100" w:after="100"/>
            </w:pPr>
            <w:r>
              <w:rPr>
                <w:rFonts w:ascii="Calibri" w:hAnsi="Calibri"/>
                <w:b/>
                <w:color w:val="FFFFFF"/>
                <w:sz w:val="17"/>
              </w:rPr>
              <w:t>Device</w:t>
            </w:r>
          </w:p>
        </w:tc>
        <w:tc>
          <w:tcPr>
            <w:tcW w:type="dxa" w:w="2736"/>
            <w:shd w:val="clear" w:color="auto" w:fill="555555"/>
            <w:vAlign w:val="center"/>
          </w:tcPr>
          <w:p>
            <w:pPr>
              <w:spacing w:before="100" w:after="100"/>
            </w:pPr>
            <w:r>
              <w:rPr>
                <w:rFonts w:ascii="Calibri" w:hAnsi="Calibri"/>
                <w:b/>
                <w:color w:val="FFFFFF"/>
                <w:sz w:val="17"/>
              </w:rPr>
              <w:t>Connection</w:t>
            </w:r>
          </w:p>
        </w:tc>
        <w:tc>
          <w:tcPr>
            <w:tcW w:type="dxa" w:w="2448"/>
            <w:shd w:val="clear" w:color="auto" w:fill="555555"/>
            <w:vAlign w:val="center"/>
          </w:tcPr>
          <w:p>
            <w:pPr>
              <w:spacing w:before="100" w:after="100"/>
            </w:pPr>
            <w:r>
              <w:rPr>
                <w:rFonts w:ascii="Calibri" w:hAnsi="Calibri"/>
                <w:b/>
                <w:color w:val="FFFFFF"/>
                <w:sz w:val="17"/>
              </w:rPr>
              <w:t>IP Address</w:t>
            </w:r>
          </w:p>
        </w:tc>
        <w:tc>
          <w:tcPr>
            <w:tcW w:type="dxa" w:w="1440"/>
            <w:shd w:val="clear" w:color="auto" w:fill="555555"/>
            <w:vAlign w:val="center"/>
          </w:tcPr>
          <w:p>
            <w:pPr>
              <w:spacing w:before="100" w:after="100"/>
            </w:pPr>
            <w:r>
              <w:rPr>
                <w:rFonts w:ascii="Calibri" w:hAnsi="Calibri"/>
                <w:b/>
                <w:color w:val="FFFFFF"/>
                <w:sz w:val="17"/>
              </w:rPr>
              <w:t>Port</w:t>
            </w:r>
          </w:p>
        </w:tc>
      </w:tr>
      <w:tr>
        <w:tc>
          <w:tcPr>
            <w:tcW w:type="dxa" w:w="2880"/>
            <w:shd w:val="clear" w:color="auto" w:fill="FFFFFF"/>
            <w:vAlign w:val="center"/>
            <w:tcBorders>
              <w:bottom w:val="single" w:sz="2" w:space="0" w:color="E0E0E0"/>
            </w:tcBorders>
          </w:tcPr>
          <w:p>
            <w:pPr>
              <w:spacing w:before="80" w:after="80"/>
            </w:pPr>
            <w:r>
              <w:rPr>
                <w:rFonts w:ascii="Calibri" w:hAnsi="Calibri"/>
                <w:b/>
                <w:color w:val="1A1A1A"/>
                <w:sz w:val="19"/>
              </w:rPr>
              <w:t>Raspberry Pi 4 (PGenerator)</w:t>
            </w:r>
          </w:p>
        </w:tc>
        <w:tc>
          <w:tcPr>
            <w:tcW w:type="dxa" w:w="2736"/>
            <w:shd w:val="clear" w:color="auto" w:fill="FFFFFF"/>
            <w:vAlign w:val="center"/>
            <w:tcBorders>
              <w:bottom w:val="single" w:sz="2" w:space="0" w:color="E0E0E0"/>
            </w:tcBorders>
          </w:tcPr>
          <w:p>
            <w:pPr>
              <w:spacing w:before="80" w:after="80"/>
            </w:pPr>
            <w:r>
              <w:rPr>
                <w:rFonts w:ascii="Calibri" w:hAnsi="Calibri"/>
                <w:b w:val="0"/>
                <w:color w:val="1A1A1A"/>
                <w:sz w:val="19"/>
              </w:rPr>
              <w:t>Wi-Fi or Ethernet to router</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Assign static IP e.g. 192.168.1.50</w:t>
            </w:r>
          </w:p>
        </w:tc>
        <w:tc>
          <w:tcPr>
            <w:tcW w:type="dxa" w:w="1440"/>
            <w:shd w:val="clear" w:color="auto" w:fill="FFFFFF"/>
            <w:vAlign w:val="center"/>
            <w:tcBorders>
              <w:bottom w:val="single" w:sz="2" w:space="0" w:color="E0E0E0"/>
            </w:tcBorders>
          </w:tcPr>
          <w:p>
            <w:pPr>
              <w:spacing w:before="80" w:after="80"/>
            </w:pPr>
            <w:r>
              <w:rPr>
                <w:rFonts w:ascii="Calibri" w:hAnsi="Calibri"/>
                <w:b w:val="0"/>
                <w:color w:val="1A1A1A"/>
                <w:sz w:val="19"/>
              </w:rPr>
              <w:t>PGenerator default: 85 (TCP)</w:t>
            </w:r>
          </w:p>
        </w:tc>
      </w:tr>
      <w:tr>
        <w:tc>
          <w:tcPr>
            <w:tcW w:type="dxa" w:w="2880"/>
            <w:shd w:val="clear" w:color="auto" w:fill="F5F7FF"/>
            <w:vAlign w:val="center"/>
            <w:tcBorders>
              <w:bottom w:val="single" w:sz="2" w:space="0" w:color="E0E0E0"/>
            </w:tcBorders>
          </w:tcPr>
          <w:p>
            <w:pPr>
              <w:spacing w:before="80" w:after="80"/>
            </w:pPr>
            <w:r>
              <w:rPr>
                <w:rFonts w:ascii="Calibri" w:hAnsi="Calibri"/>
                <w:b/>
                <w:color w:val="1A1A1A"/>
                <w:sz w:val="19"/>
              </w:rPr>
              <w:t>Calibration PC / Mac (CalMAN)</w:t>
            </w:r>
          </w:p>
        </w:tc>
        <w:tc>
          <w:tcPr>
            <w:tcW w:type="dxa" w:w="2736"/>
            <w:shd w:val="clear" w:color="auto" w:fill="F5F7FF"/>
            <w:vAlign w:val="center"/>
            <w:tcBorders>
              <w:bottom w:val="single" w:sz="2" w:space="0" w:color="E0E0E0"/>
            </w:tcBorders>
          </w:tcPr>
          <w:p>
            <w:pPr>
              <w:spacing w:before="80" w:after="80"/>
            </w:pPr>
            <w:r>
              <w:rPr>
                <w:rFonts w:ascii="Calibri" w:hAnsi="Calibri"/>
                <w:b w:val="0"/>
                <w:color w:val="1A1A1A"/>
                <w:sz w:val="19"/>
              </w:rPr>
              <w:t>Wi-Fi or Ethernet to same router</w:t>
            </w:r>
          </w:p>
        </w:tc>
        <w:tc>
          <w:tcPr>
            <w:tcW w:type="dxa" w:w="2448"/>
            <w:shd w:val="clear" w:color="auto" w:fill="F5F7FF"/>
            <w:vAlign w:val="center"/>
            <w:tcBorders>
              <w:bottom w:val="single" w:sz="2" w:space="0" w:color="E0E0E0"/>
            </w:tcBorders>
          </w:tcPr>
          <w:p>
            <w:pPr>
              <w:spacing w:before="80" w:after="80"/>
            </w:pPr>
            <w:r>
              <w:rPr>
                <w:rFonts w:ascii="Calibri" w:hAnsi="Calibri"/>
                <w:b w:val="0"/>
                <w:color w:val="1A1A1A"/>
                <w:sz w:val="19"/>
              </w:rPr>
              <w:t>DHCP or static</w:t>
            </w:r>
          </w:p>
        </w:tc>
        <w:tc>
          <w:tcPr>
            <w:tcW w:type="dxa" w:w="1440"/>
            <w:shd w:val="clear" w:color="auto" w:fill="F5F7FF"/>
            <w:vAlign w:val="center"/>
            <w:tcBorders>
              <w:bottom w:val="single" w:sz="2" w:space="0" w:color="E0E0E0"/>
            </w:tcBorders>
          </w:tcPr>
          <w:p>
            <w:pPr>
              <w:spacing w:before="80" w:after="80"/>
            </w:pPr>
            <w:r>
              <w:rPr>
                <w:rFonts w:ascii="Calibri" w:hAnsi="Calibri"/>
                <w:b w:val="0"/>
                <w:color w:val="1A1A1A"/>
                <w:sz w:val="19"/>
              </w:rPr>
              <w:t>CalMAN connects out to PGenerator</w:t>
            </w:r>
          </w:p>
        </w:tc>
      </w:tr>
      <w:tr>
        <w:tc>
          <w:tcPr>
            <w:tcW w:type="dxa" w:w="2880"/>
            <w:shd w:val="clear" w:color="auto" w:fill="FFFFFF"/>
            <w:vAlign w:val="center"/>
            <w:tcBorders>
              <w:bottom w:val="single" w:sz="2" w:space="0" w:color="E0E0E0"/>
            </w:tcBorders>
          </w:tcPr>
          <w:p>
            <w:pPr>
              <w:spacing w:before="80" w:after="80"/>
            </w:pPr>
            <w:r>
              <w:rPr>
                <w:rFonts w:ascii="Calibri" w:hAnsi="Calibri"/>
                <w:b/>
                <w:color w:val="1A1A1A"/>
                <w:sz w:val="19"/>
              </w:rPr>
              <w:t>Sony VPL-VW385ES</w:t>
            </w:r>
          </w:p>
        </w:tc>
        <w:tc>
          <w:tcPr>
            <w:tcW w:type="dxa" w:w="2736"/>
            <w:shd w:val="clear" w:color="auto" w:fill="FFFFFF"/>
            <w:vAlign w:val="center"/>
            <w:tcBorders>
              <w:bottom w:val="single" w:sz="2" w:space="0" w:color="E0E0E0"/>
            </w:tcBorders>
          </w:tcPr>
          <w:p>
            <w:pPr>
              <w:spacing w:before="80" w:after="80"/>
            </w:pPr>
            <w:r>
              <w:rPr>
                <w:rFonts w:ascii="Calibri" w:hAnsi="Calibri"/>
                <w:b w:val="0"/>
                <w:color w:val="1A1A1A"/>
                <w:sz w:val="19"/>
              </w:rPr>
              <w:t>Ethernet to router</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Assign static IP e.g. 192.168.1.100</w:t>
            </w:r>
          </w:p>
        </w:tc>
        <w:tc>
          <w:tcPr>
            <w:tcW w:type="dxa" w:w="1440"/>
            <w:shd w:val="clear" w:color="auto" w:fill="FFFFFF"/>
            <w:vAlign w:val="center"/>
            <w:tcBorders>
              <w:bottom w:val="single" w:sz="2" w:space="0" w:color="E0E0E0"/>
            </w:tcBorders>
          </w:tcPr>
          <w:p>
            <w:pPr>
              <w:spacing w:before="80" w:after="80"/>
            </w:pPr>
            <w:r>
              <w:rPr>
                <w:rFonts w:ascii="Calibri" w:hAnsi="Calibri"/>
                <w:b w:val="0"/>
                <w:color w:val="1A1A1A"/>
                <w:sz w:val="19"/>
              </w:rPr>
              <w:t>SDCP: 53484 (for ImageDirector)</w:t>
            </w:r>
          </w:p>
        </w:tc>
      </w:tr>
      <w:tr>
        <w:tc>
          <w:tcPr>
            <w:tcW w:type="dxa" w:w="2880"/>
            <w:shd w:val="clear" w:color="auto" w:fill="F5F7FF"/>
            <w:vAlign w:val="center"/>
            <w:tcBorders>
              <w:bottom w:val="single" w:sz="2" w:space="0" w:color="E0E0E0"/>
            </w:tcBorders>
          </w:tcPr>
          <w:p>
            <w:pPr>
              <w:spacing w:before="80" w:after="80"/>
            </w:pPr>
            <w:r>
              <w:rPr>
                <w:rFonts w:ascii="Calibri" w:hAnsi="Calibri"/>
                <w:b/>
                <w:color w:val="1A1A1A"/>
                <w:sz w:val="19"/>
              </w:rPr>
              <w:t>i1Display Pro Plus</w:t>
            </w:r>
          </w:p>
        </w:tc>
        <w:tc>
          <w:tcPr>
            <w:tcW w:type="dxa" w:w="2736"/>
            <w:shd w:val="clear" w:color="auto" w:fill="F5F7FF"/>
            <w:vAlign w:val="center"/>
            <w:tcBorders>
              <w:bottom w:val="single" w:sz="2" w:space="0" w:color="E0E0E0"/>
            </w:tcBorders>
          </w:tcPr>
          <w:p>
            <w:pPr>
              <w:spacing w:before="80" w:after="80"/>
            </w:pPr>
            <w:r>
              <w:rPr>
                <w:rFonts w:ascii="Calibri" w:hAnsi="Calibri"/>
                <w:b w:val="0"/>
                <w:color w:val="1A1A1A"/>
                <w:sz w:val="19"/>
              </w:rPr>
              <w:t>USB to calibration PC</w:t>
            </w:r>
          </w:p>
        </w:tc>
        <w:tc>
          <w:tcPr>
            <w:tcW w:type="dxa" w:w="2448"/>
            <w:shd w:val="clear" w:color="auto" w:fill="F5F7FF"/>
            <w:vAlign w:val="center"/>
            <w:tcBorders>
              <w:bottom w:val="single" w:sz="2" w:space="0" w:color="E0E0E0"/>
            </w:tcBorders>
          </w:tcPr>
          <w:p>
            <w:pPr>
              <w:spacing w:before="80" w:after="80"/>
            </w:pPr>
            <w:r>
              <w:rPr>
                <w:rFonts w:ascii="Calibri" w:hAnsi="Calibri"/>
                <w:b w:val="0"/>
                <w:color w:val="1A1A1A"/>
                <w:sz w:val="19"/>
              </w:rPr>
              <w:t>—</w:t>
            </w:r>
          </w:p>
        </w:tc>
        <w:tc>
          <w:tcPr>
            <w:tcW w:type="dxa" w:w="1440"/>
            <w:shd w:val="clear" w:color="auto" w:fill="F5F7FF"/>
            <w:vAlign w:val="center"/>
            <w:tcBorders>
              <w:bottom w:val="single" w:sz="2" w:space="0" w:color="E0E0E0"/>
            </w:tcBorders>
          </w:tcPr>
          <w:p>
            <w:pPr>
              <w:spacing w:before="80" w:after="80"/>
            </w:pPr>
            <w:r>
              <w:rPr>
                <w:rFonts w:ascii="Calibri" w:hAnsi="Calibri"/>
                <w:b w:val="0"/>
                <w:color w:val="1A1A1A"/>
                <w:sz w:val="19"/>
              </w:rPr>
              <w:t>Detected by CalMAN and ArgyllPro via USB</w:t>
            </w:r>
          </w:p>
        </w:tc>
      </w:tr>
    </w:tbl>
    <w:p>
      <w:pPr>
        <w:spacing w:after="120"/>
      </w:pPr>
    </w:p>
    <w:p>
      <w:pPr>
        <w:spacing w:before="200" w:after="80"/>
        <w:jc w:val="left"/>
      </w:pPr>
      <w:r>
        <w:rPr>
          <w:rFonts w:ascii="Calibri" w:hAnsi="Calibri"/>
          <w:b/>
          <w:color w:val="006DC6"/>
          <w:sz w:val="26"/>
        </w:rPr>
        <w:t>Projector Initial Settings  (set before calibration begins)</w:t>
      </w: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1</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Navigate to Picture Menu → Calib. Preset → select Cinema Film 1</w:t>
            </w:r>
          </w:p>
          <w:p>
            <w:pPr>
              <w:spacing w:before="0" w:after="100"/>
            </w:pPr>
            <w:r>
              <w:rPr>
                <w:rFonts w:ascii="Calibri" w:hAnsi="Calibri"/>
                <w:color w:val="444444"/>
                <w:sz w:val="19"/>
              </w:rPr>
              <w:t>This is the preset slot where all HDR calibration will be stored.</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2</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Set HDR → HDR10  (NOT Auto)</w:t>
            </w:r>
          </w:p>
          <w:p>
            <w:pPr>
              <w:spacing w:before="0" w:after="100"/>
            </w:pPr>
            <w:r>
              <w:rPr>
                <w:rFonts w:ascii="Calibri" w:hAnsi="Calibri"/>
                <w:color w:val="444444"/>
                <w:sz w:val="19"/>
              </w:rPr>
              <w:t>Locks the HDR processing mode. Auto can override Color Space mid-measurement.</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3</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Set Color Space → BT.2020</w:t>
            </w:r>
          </w:p>
          <w:p>
            <w:pPr>
              <w:spacing w:before="0" w:after="100"/>
            </w:pPr>
            <w:r>
              <w:rPr>
                <w:rFonts w:ascii="Calibri" w:hAnsi="Calibri"/>
                <w:color w:val="444444"/>
                <w:sz w:val="19"/>
              </w:rPr>
              <w:t>Wide gamut container for HDR10 content.</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4</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Set Gamma Correction → Gamma 8  (will upload curve later)</w:t>
            </w:r>
          </w:p>
          <w:p>
            <w:pPr>
              <w:spacing w:before="0" w:after="100"/>
            </w:pPr>
            <w:r>
              <w:rPr>
                <w:rFonts w:ascii="Calibri" w:hAnsi="Calibri"/>
                <w:color w:val="444444"/>
                <w:sz w:val="19"/>
              </w:rPr>
              <w:t>Placeholder — set to Gamma 8 slot now so it's ready after upload.</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5</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Set Advanced Iris → Full</w:t>
            </w:r>
          </w:p>
          <w:p>
            <w:pPr>
              <w:spacing w:before="0" w:after="100"/>
            </w:pPr>
            <w:r>
              <w:rPr>
                <w:rFonts w:ascii="Calibri" w:hAnsi="Calibri"/>
                <w:color w:val="444444"/>
                <w:sz w:val="19"/>
              </w:rPr>
              <w:t>Maximum dynamic iris range for best contrast.</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6</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Set Lamp Control → High</w:t>
            </w:r>
          </w:p>
          <w:p>
            <w:pPr>
              <w:spacing w:before="0" w:after="100"/>
            </w:pPr>
            <w:r>
              <w:rPr>
                <w:rFonts w:ascii="Calibri" w:hAnsi="Calibri"/>
                <w:color w:val="444444"/>
                <w:sz w:val="19"/>
              </w:rPr>
              <w:t>HDR requires maximum brightness headroom.</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7</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Set Motionflow → Off</w:t>
            </w:r>
          </w:p>
          <w:p>
            <w:pPr>
              <w:spacing w:before="0" w:after="100"/>
            </w:pPr>
            <w:r>
              <w:rPr>
                <w:rFonts w:ascii="Calibri" w:hAnsi="Calibri"/>
                <w:color w:val="444444"/>
                <w:sz w:val="19"/>
              </w:rPr>
              <w:t>Disable all processing that could affect measurement stability.</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8</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Set NR, MPEG NR → Off</w:t>
            </w:r>
          </w:p>
          <w:p>
            <w:pPr>
              <w:spacing w:before="0" w:after="100"/>
            </w:pPr>
            <w:r>
              <w:rPr>
                <w:rFonts w:ascii="Calibri" w:hAnsi="Calibri"/>
                <w:color w:val="444444"/>
                <w:sz w:val="19"/>
              </w:rPr>
              <w:t>Disable noise reduction — these alter the patch values during measurement.</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9</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Reset Color Correction → all values to 0</w:t>
            </w:r>
          </w:p>
          <w:p>
            <w:pPr>
              <w:spacing w:before="0" w:after="100"/>
            </w:pPr>
            <w:r>
              <w:rPr>
                <w:rFonts w:ascii="Calibri" w:hAnsi="Calibri"/>
                <w:color w:val="444444"/>
                <w:sz w:val="19"/>
              </w:rPr>
              <w:t>Start CMS from a clean baseline.</w:t>
            </w:r>
          </w:p>
        </w:tc>
      </w:tr>
    </w:tbl>
    <w:p>
      <w:pPr>
        <w:spacing w:after="60"/>
      </w:pPr>
    </w:p>
    <w:p>
      <w:pPr>
        <w:spacing w:before="320" w:after="40"/>
        <w:shd w:val="clear" w:color="auto" w:fill="1A4A1A"/>
      </w:pPr>
      <w:r>
        <w:rPr>
          <w:rFonts w:ascii="Calibri" w:hAnsi="Calibri"/>
          <w:b/>
          <w:color w:val="FFFFFF"/>
          <w:sz w:val="18"/>
        </w:rPr>
        <w:t xml:space="preserve">  PHASE 1  </w:t>
      </w:r>
      <w:r>
        <w:rPr>
          <w:rFonts w:ascii="Calibri" w:hAnsi="Calibri"/>
          <w:b/>
          <w:color w:val="FFFFFF"/>
          <w:sz w:val="26"/>
        </w:rPr>
        <w:t xml:space="preserve">  PQ CURVE GENERATION &amp; UPLOAD</w:t>
      </w:r>
    </w:p>
    <w:p>
      <w:pPr>
        <w:spacing w:before="0" w:after="200"/>
        <w:shd w:val="clear" w:color="auto" w:fill="1A4A1A"/>
      </w:pPr>
      <w:r>
        <w:rPr>
          <w:rFonts w:ascii="Calibri" w:hAnsi="Calibri"/>
          <w:color w:val="CCCCCC"/>
          <w:sz w:val="19"/>
        </w:rPr>
        <w:t xml:space="preserve">  LDT Editor → Sony ImageDirector → Gamma 8 slot</w:t>
      </w:r>
    </w:p>
    <w:p>
      <w:pPr>
        <w:spacing w:before="40" w:after="120"/>
      </w:pPr>
      <w:r>
        <w:rPr>
          <w:rFonts w:ascii="Calibri" w:hAnsi="Calibri"/>
          <w:b w:val="0"/>
          <w:i w:val="0"/>
          <w:color w:val="444444"/>
          <w:sz w:val="21"/>
        </w:rPr>
        <w:t>Before measuring, the PQ tone-mapping curve must be in the projector. This is done first so all subsequent EOTF measurements reflect the actual curve the projector will use.</w:t>
      </w:r>
    </w:p>
    <w:p>
      <w:pPr>
        <w:spacing w:before="160" w:after="80"/>
        <w:jc w:val="left"/>
      </w:pPr>
      <w:r>
        <w:rPr>
          <w:rFonts w:ascii="Calibri" w:hAnsi="Calibri"/>
          <w:b/>
          <w:color w:val="1A6B2E"/>
          <w:sz w:val="26"/>
        </w:rPr>
        <w:t>Step 1A — Generate PQ Curve in LDT Editor</w:t>
      </w: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1</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Open LDT Editor in your browser  (npm run dev  or the built app)</w:t>
            </w:r>
          </w:p>
          <w:p>
            <w:pPr>
              <w:spacing w:before="0" w:after="100"/>
            </w:pPr>
            <w:r>
              <w:rPr>
                <w:rFonts w:ascii="Calibri" w:hAnsi="Calibri"/>
                <w:color w:val="444444"/>
                <w:sz w:val="19"/>
              </w:rPr>
              <w:t>Navigate to the Sidebar → HDR PQ section.</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2</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Set the nit slider to 200  (VW385ES peak brightness)</w:t>
            </w:r>
          </w:p>
          <w:p>
            <w:pPr>
              <w:spacing w:before="0" w:after="100"/>
            </w:pPr>
            <w:r>
              <w:rPr>
                <w:rFonts w:ascii="Calibri" w:hAnsi="Calibri"/>
                <w:color w:val="444444"/>
                <w:sz w:val="19"/>
              </w:rPr>
              <w:t>This is the tone-mapping target. Highlights above 200 nit in the PQ signal will be softly compressed.</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3</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Click "Generate PQ → 200 nit"</w:t>
            </w:r>
          </w:p>
          <w:p>
            <w:pPr>
              <w:spacing w:before="0" w:after="100"/>
            </w:pPr>
            <w:r>
              <w:rPr>
                <w:rFonts w:ascii="Calibri" w:hAnsi="Calibri"/>
                <w:color w:val="444444"/>
                <w:sz w:val="19"/>
              </w:rPr>
              <w:t>The canvas shows the PQ curve. Verify it bows upward steeply at low end and rolls off toward highlights.</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4</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Click Export As… → name the file  HDR_PQ_200nit.ldt</w:t>
            </w:r>
          </w:p>
          <w:p>
            <w:pPr>
              <w:spacing w:before="0" w:after="100"/>
            </w:pPr>
            <w:r>
              <w:rPr>
                <w:rFonts w:ascii="Calibri" w:hAnsi="Calibri"/>
                <w:color w:val="444444"/>
                <w:sz w:val="19"/>
              </w:rPr>
              <w:t>Verify the file is exactly 6,656 bytes after saving.</w:t>
            </w:r>
          </w:p>
        </w:tc>
      </w:tr>
    </w:tbl>
    <w:p>
      <w:pPr>
        <w:spacing w:after="60"/>
      </w:pPr>
    </w:p>
    <w:p>
      <w:pPr>
        <w:spacing w:before="160" w:after="200"/>
        <w:ind w:left="216" w:right="216"/>
        <w:shd w:val="clear" w:color="auto" w:fill="F0FFF4"/>
        <w:pBdr>
          <w:top w:val="single" w:sz="4" w:space="4" w:color="1A6B2E"/>
          <w:left w:val="single" w:sz="16" w:space="4" w:color="1A6B2E"/>
          <w:bottom w:val="single" w:sz="4" w:space="4" w:color="1A6B2E"/>
          <w:right w:val="single" w:sz="4" w:space="4" w:color="1A6B2E"/>
        </w:pBdr>
      </w:pPr>
      <w:r>
        <w:rPr>
          <w:rFonts w:ascii="Calibri" w:hAnsi="Calibri"/>
          <w:b/>
          <w:color w:val="1A6B2E"/>
          <w:sz w:val="20"/>
        </w:rPr>
        <w:t xml:space="preserve">LDT EDITOR TIP   </w:t>
      </w:r>
      <w:r>
        <w:rPr>
          <w:rFonts w:ascii="Calibri" w:hAnsi="Calibri"/>
          <w:color w:val="444444"/>
          <w:sz w:val="20"/>
        </w:rPr>
        <w:t>Optional: Use "Set Ref" then adjust the slider to compare a 150 nit vs 200 nit curve before committing. The "Preview" ghost curve shows the effect live on the canvas. For the VW385ES, 200 nit is the recommended starting target.</w:t>
      </w:r>
    </w:p>
    <w:p>
      <w:pPr>
        <w:spacing w:before="160" w:after="80"/>
        <w:jc w:val="left"/>
      </w:pPr>
      <w:r>
        <w:rPr>
          <w:rFonts w:ascii="Calibri" w:hAnsi="Calibri"/>
          <w:b/>
          <w:color w:val="1A6B2E"/>
          <w:sz w:val="26"/>
        </w:rPr>
        <w:t>Step 1B — Upload via Sony ImageDirector</w:t>
      </w: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1</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Open Sony ImageDirector on your PC</w:t>
            </w:r>
          </w:p>
          <w:p>
            <w:pPr>
              <w:spacing w:before="0" w:after="100"/>
            </w:pPr>
            <w:r>
              <w:rPr>
                <w:rFonts w:ascii="Calibri" w:hAnsi="Calibri"/>
                <w:color w:val="444444"/>
                <w:sz w:val="19"/>
              </w:rPr>
              <w:t>Ensure the PC is on the same LAN as the projector.</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2</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Enter the projector's IP address and connect</w:t>
            </w:r>
          </w:p>
          <w:p>
            <w:pPr>
              <w:spacing w:before="0" w:after="100"/>
            </w:pPr>
            <w:r>
              <w:rPr>
                <w:rFonts w:ascii="Calibri" w:hAnsi="Calibri"/>
                <w:color w:val="444444"/>
                <w:sz w:val="19"/>
              </w:rPr>
              <w:t>The VW385ES accepts connections on SDCP protocol. Confirm "Connected" status.</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3</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Select Upload → Custom Gamma → Gamma 8 slot</w:t>
            </w:r>
          </w:p>
          <w:p>
            <w:pPr>
              <w:spacing w:before="0" w:after="100"/>
            </w:pPr>
            <w:r>
              <w:rPr>
                <w:rFonts w:ascii="Calibri" w:hAnsi="Calibri"/>
                <w:color w:val="444444"/>
                <w:sz w:val="19"/>
              </w:rPr>
              <w:t>Choose the HDR_PQ_200nit.ldt file you exported from LDT Editor.</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4</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Confirm upload complete — projector display will briefly flash</w:t>
            </w:r>
          </w:p>
          <w:p>
            <w:pPr>
              <w:spacing w:before="0" w:after="100"/>
            </w:pPr>
            <w:r>
              <w:rPr>
                <w:rFonts w:ascii="Calibri" w:hAnsi="Calibri"/>
                <w:color w:val="444444"/>
                <w:sz w:val="19"/>
              </w:rPr>
              <w:t>The Gamma 8 slot now holds the PQ curve.</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5</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On the projector, confirm Gamma Correction = Gamma 8 is still selected</w:t>
            </w:r>
          </w:p>
          <w:p>
            <w:pPr>
              <w:spacing w:before="0" w:after="100"/>
            </w:pPr>
            <w:r>
              <w:rPr>
                <w:rFonts w:ascii="Calibri" w:hAnsi="Calibri"/>
                <w:color w:val="444444"/>
                <w:sz w:val="19"/>
              </w:rPr>
              <w:t>Navigate to Picture → Expert Setting → Gamma Correction → Gamma 8.</w:t>
            </w:r>
          </w:p>
        </w:tc>
      </w:tr>
    </w:tbl>
    <w:p>
      <w:pPr>
        <w:spacing w:after="60"/>
      </w:pPr>
    </w:p>
    <w:p>
      <w:pPr>
        <w:spacing w:before="320" w:after="40"/>
        <w:shd w:val="clear" w:color="auto" w:fill="4A1A00"/>
      </w:pPr>
      <w:r>
        <w:rPr>
          <w:rFonts w:ascii="Calibri" w:hAnsi="Calibri"/>
          <w:b/>
          <w:color w:val="FFFFFF"/>
          <w:sz w:val="18"/>
        </w:rPr>
        <w:t xml:space="preserve">  PHASE 2  </w:t>
      </w:r>
      <w:r>
        <w:rPr>
          <w:rFonts w:ascii="Calibri" w:hAnsi="Calibri"/>
          <w:b/>
          <w:color w:val="FFFFFF"/>
          <w:sz w:val="26"/>
        </w:rPr>
        <w:t xml:space="preserve">  CALMAN &amp; PGENERATOR CONFIGURATION</w:t>
      </w:r>
    </w:p>
    <w:p>
      <w:pPr>
        <w:spacing w:before="0" w:after="200"/>
        <w:shd w:val="clear" w:color="auto" w:fill="4A1A00"/>
      </w:pPr>
      <w:r>
        <w:rPr>
          <w:rFonts w:ascii="Calibri" w:hAnsi="Calibri"/>
          <w:color w:val="CCCCCC"/>
          <w:sz w:val="19"/>
        </w:rPr>
        <w:t xml:space="preserve">  Connect CalMAN to meter and pattern generator before measuring</w:t>
      </w:r>
    </w:p>
    <w:p>
      <w:pPr>
        <w:spacing w:before="160" w:after="80"/>
        <w:jc w:val="left"/>
      </w:pPr>
      <w:r>
        <w:rPr>
          <w:rFonts w:ascii="Calibri" w:hAnsi="Calibri"/>
          <w:b/>
          <w:color w:val="B86C00"/>
          <w:sz w:val="26"/>
        </w:rPr>
        <w:t>CalMAN Workflow Setup</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2880"/>
            <w:shd w:val="clear" w:color="auto" w:fill="B86C00"/>
            <w:vAlign w:val="center"/>
          </w:tcPr>
          <w:p>
            <w:pPr>
              <w:spacing w:before="100" w:after="100"/>
            </w:pPr>
            <w:r>
              <w:rPr>
                <w:rFonts w:ascii="Calibri" w:hAnsi="Calibri"/>
                <w:b/>
                <w:color w:val="FFFFFF"/>
                <w:sz w:val="17"/>
              </w:rPr>
              <w:t>CalMAN Setting</w:t>
            </w:r>
          </w:p>
        </w:tc>
        <w:tc>
          <w:tcPr>
            <w:tcW w:type="dxa" w:w="3168"/>
            <w:shd w:val="clear" w:color="auto" w:fill="B86C00"/>
            <w:vAlign w:val="center"/>
          </w:tcPr>
          <w:p>
            <w:pPr>
              <w:spacing w:before="100" w:after="100"/>
            </w:pPr>
            <w:r>
              <w:rPr>
                <w:rFonts w:ascii="Calibri" w:hAnsi="Calibri"/>
                <w:b/>
                <w:color w:val="FFFFFF"/>
                <w:sz w:val="17"/>
              </w:rPr>
              <w:t>Value</w:t>
            </w:r>
          </w:p>
        </w:tc>
        <w:tc>
          <w:tcPr>
            <w:tcW w:type="dxa" w:w="3456"/>
            <w:shd w:val="clear" w:color="auto" w:fill="B86C00"/>
            <w:vAlign w:val="center"/>
          </w:tcPr>
          <w:p>
            <w:pPr>
              <w:spacing w:before="100" w:after="100"/>
            </w:pPr>
            <w:r>
              <w:rPr>
                <w:rFonts w:ascii="Calibri" w:hAnsi="Calibri"/>
                <w:b/>
                <w:color w:val="FFFFFF"/>
                <w:sz w:val="17"/>
              </w:rPr>
              <w:t>Where to Set</w:t>
            </w:r>
          </w:p>
        </w:tc>
      </w:tr>
      <w:tr>
        <w:tc>
          <w:tcPr>
            <w:tcW w:type="dxa" w:w="2880"/>
            <w:shd w:val="clear" w:color="auto" w:fill="FFFFFF"/>
            <w:vAlign w:val="center"/>
            <w:tcBorders>
              <w:bottom w:val="single" w:sz="2" w:space="0" w:color="E0E0E0"/>
            </w:tcBorders>
          </w:tcPr>
          <w:p>
            <w:pPr>
              <w:spacing w:before="80" w:after="80"/>
            </w:pPr>
            <w:r>
              <w:rPr>
                <w:rFonts w:ascii="Calibri" w:hAnsi="Calibri"/>
                <w:b/>
                <w:color w:val="1A1A1A"/>
                <w:sz w:val="19"/>
              </w:rPr>
              <w:t>Workflow Template</w:t>
            </w:r>
          </w:p>
        </w:tc>
        <w:tc>
          <w:tcPr>
            <w:tcW w:type="dxa" w:w="3168"/>
            <w:shd w:val="clear" w:color="auto" w:fill="FFFFFF"/>
            <w:vAlign w:val="center"/>
            <w:tcBorders>
              <w:bottom w:val="single" w:sz="2" w:space="0" w:color="E0E0E0"/>
            </w:tcBorders>
          </w:tcPr>
          <w:p>
            <w:pPr>
              <w:spacing w:before="80" w:after="80"/>
            </w:pPr>
            <w:r>
              <w:rPr>
                <w:rFonts w:ascii="Calibri" w:hAnsi="Calibri"/>
                <w:b w:val="0"/>
                <w:color w:val="1A1A1A"/>
                <w:sz w:val="19"/>
              </w:rPr>
              <w:t>Projector (Manual) or Display Calibration</w:t>
            </w:r>
          </w:p>
        </w:tc>
        <w:tc>
          <w:tcPr>
            <w:tcW w:type="dxa" w:w="3456"/>
            <w:shd w:val="clear" w:color="auto" w:fill="FFFFFF"/>
            <w:vAlign w:val="center"/>
            <w:tcBorders>
              <w:bottom w:val="single" w:sz="2" w:space="0" w:color="E0E0E0"/>
            </w:tcBorders>
          </w:tcPr>
          <w:p>
            <w:pPr>
              <w:spacing w:before="80" w:after="80"/>
            </w:pPr>
            <w:r>
              <w:rPr>
                <w:rFonts w:ascii="Calibri" w:hAnsi="Calibri"/>
                <w:b w:val="0"/>
                <w:color w:val="1A1A1A"/>
                <w:sz w:val="19"/>
              </w:rPr>
              <w:t>File → New Workflow → Projector</w:t>
            </w:r>
          </w:p>
        </w:tc>
      </w:tr>
      <w:tr>
        <w:tc>
          <w:tcPr>
            <w:tcW w:type="dxa" w:w="2880"/>
            <w:shd w:val="clear" w:color="auto" w:fill="F5F7FF"/>
            <w:vAlign w:val="center"/>
            <w:tcBorders>
              <w:bottom w:val="single" w:sz="2" w:space="0" w:color="E0E0E0"/>
            </w:tcBorders>
          </w:tcPr>
          <w:p>
            <w:pPr>
              <w:spacing w:before="80" w:after="80"/>
            </w:pPr>
            <w:r>
              <w:rPr>
                <w:rFonts w:ascii="Calibri" w:hAnsi="Calibri"/>
                <w:b/>
                <w:color w:val="1A1A1A"/>
                <w:sz w:val="19"/>
              </w:rPr>
              <w:t>Color Space Target</w:t>
            </w:r>
          </w:p>
        </w:tc>
        <w:tc>
          <w:tcPr>
            <w:tcW w:type="dxa" w:w="3168"/>
            <w:shd w:val="clear" w:color="auto" w:fill="F5F7FF"/>
            <w:vAlign w:val="center"/>
            <w:tcBorders>
              <w:bottom w:val="single" w:sz="2" w:space="0" w:color="E0E0E0"/>
            </w:tcBorders>
          </w:tcPr>
          <w:p>
            <w:pPr>
              <w:spacing w:before="80" w:after="80"/>
            </w:pPr>
            <w:r>
              <w:rPr>
                <w:rFonts w:ascii="Calibri" w:hAnsi="Calibri"/>
                <w:b w:val="0"/>
                <w:color w:val="1A1A1A"/>
                <w:sz w:val="19"/>
              </w:rPr>
              <w:t>DCI-P3 D65 / BT.2020 container</w:t>
            </w:r>
          </w:p>
        </w:tc>
        <w:tc>
          <w:tcPr>
            <w:tcW w:type="dxa" w:w="3456"/>
            <w:shd w:val="clear" w:color="auto" w:fill="F5F7FF"/>
            <w:vAlign w:val="center"/>
            <w:tcBorders>
              <w:bottom w:val="single" w:sz="2" w:space="0" w:color="E0E0E0"/>
            </w:tcBorders>
          </w:tcPr>
          <w:p>
            <w:pPr>
              <w:spacing w:before="80" w:after="80"/>
            </w:pPr>
            <w:r>
              <w:rPr>
                <w:rFonts w:ascii="Calibri" w:hAnsi="Calibri"/>
                <w:b w:val="0"/>
                <w:color w:val="1A1A1A"/>
                <w:sz w:val="19"/>
              </w:rPr>
              <w:t>Workflow Settings → Color Space</w:t>
            </w:r>
          </w:p>
        </w:tc>
      </w:tr>
      <w:tr>
        <w:tc>
          <w:tcPr>
            <w:tcW w:type="dxa" w:w="2880"/>
            <w:shd w:val="clear" w:color="auto" w:fill="FFFFFF"/>
            <w:vAlign w:val="center"/>
            <w:tcBorders>
              <w:bottom w:val="single" w:sz="2" w:space="0" w:color="E0E0E0"/>
            </w:tcBorders>
          </w:tcPr>
          <w:p>
            <w:pPr>
              <w:spacing w:before="80" w:after="80"/>
            </w:pPr>
            <w:r>
              <w:rPr>
                <w:rFonts w:ascii="Calibri" w:hAnsi="Calibri"/>
                <w:b/>
                <w:color w:val="1A1A1A"/>
                <w:sz w:val="19"/>
              </w:rPr>
              <w:t>White Point Target</w:t>
            </w:r>
          </w:p>
        </w:tc>
        <w:tc>
          <w:tcPr>
            <w:tcW w:type="dxa" w:w="3168"/>
            <w:shd w:val="clear" w:color="auto" w:fill="FFFFFF"/>
            <w:vAlign w:val="center"/>
            <w:tcBorders>
              <w:bottom w:val="single" w:sz="2" w:space="0" w:color="E0E0E0"/>
            </w:tcBorders>
          </w:tcPr>
          <w:p>
            <w:pPr>
              <w:spacing w:before="80" w:after="80"/>
            </w:pPr>
            <w:r>
              <w:rPr>
                <w:rFonts w:ascii="Calibri" w:hAnsi="Calibri"/>
                <w:b w:val="0"/>
                <w:color w:val="1A1A1A"/>
                <w:sz w:val="19"/>
              </w:rPr>
              <w:t>D65 (x=0.3127, y=0.3290)</w:t>
            </w:r>
          </w:p>
        </w:tc>
        <w:tc>
          <w:tcPr>
            <w:tcW w:type="dxa" w:w="3456"/>
            <w:shd w:val="clear" w:color="auto" w:fill="FFFFFF"/>
            <w:vAlign w:val="center"/>
            <w:tcBorders>
              <w:bottom w:val="single" w:sz="2" w:space="0" w:color="E0E0E0"/>
            </w:tcBorders>
          </w:tcPr>
          <w:p>
            <w:pPr>
              <w:spacing w:before="80" w:after="80"/>
            </w:pPr>
            <w:r>
              <w:rPr>
                <w:rFonts w:ascii="Calibri" w:hAnsi="Calibri"/>
                <w:b w:val="0"/>
                <w:color w:val="1A1A1A"/>
                <w:sz w:val="19"/>
              </w:rPr>
              <w:t>Workflow Settings → White Point</w:t>
            </w:r>
          </w:p>
        </w:tc>
      </w:tr>
      <w:tr>
        <w:tc>
          <w:tcPr>
            <w:tcW w:type="dxa" w:w="2880"/>
            <w:shd w:val="clear" w:color="auto" w:fill="F5F7FF"/>
            <w:vAlign w:val="center"/>
            <w:tcBorders>
              <w:bottom w:val="single" w:sz="2" w:space="0" w:color="E0E0E0"/>
            </w:tcBorders>
          </w:tcPr>
          <w:p>
            <w:pPr>
              <w:spacing w:before="80" w:after="80"/>
            </w:pPr>
            <w:r>
              <w:rPr>
                <w:rFonts w:ascii="Calibri" w:hAnsi="Calibri"/>
                <w:b/>
                <w:color w:val="1A1A1A"/>
                <w:sz w:val="19"/>
              </w:rPr>
              <w:t>EOTF Target</w:t>
            </w:r>
          </w:p>
        </w:tc>
        <w:tc>
          <w:tcPr>
            <w:tcW w:type="dxa" w:w="3168"/>
            <w:shd w:val="clear" w:color="auto" w:fill="F5F7FF"/>
            <w:vAlign w:val="center"/>
            <w:tcBorders>
              <w:bottom w:val="single" w:sz="2" w:space="0" w:color="E0E0E0"/>
            </w:tcBorders>
          </w:tcPr>
          <w:p>
            <w:pPr>
              <w:spacing w:before="80" w:after="80"/>
            </w:pPr>
            <w:r>
              <w:rPr>
                <w:rFonts w:ascii="Calibri" w:hAnsi="Calibri"/>
                <w:b w:val="0"/>
                <w:color w:val="1A1A1A"/>
                <w:sz w:val="19"/>
              </w:rPr>
              <w:t>PQ / ST.2084</w:t>
            </w:r>
          </w:p>
        </w:tc>
        <w:tc>
          <w:tcPr>
            <w:tcW w:type="dxa" w:w="3456"/>
            <w:shd w:val="clear" w:color="auto" w:fill="F5F7FF"/>
            <w:vAlign w:val="center"/>
            <w:tcBorders>
              <w:bottom w:val="single" w:sz="2" w:space="0" w:color="E0E0E0"/>
            </w:tcBorders>
          </w:tcPr>
          <w:p>
            <w:pPr>
              <w:spacing w:before="80" w:after="80"/>
            </w:pPr>
            <w:r>
              <w:rPr>
                <w:rFonts w:ascii="Calibri" w:hAnsi="Calibri"/>
                <w:b w:val="0"/>
                <w:color w:val="1A1A1A"/>
                <w:sz w:val="19"/>
              </w:rPr>
              <w:t>Workflow Settings → EOTF</w:t>
            </w:r>
          </w:p>
        </w:tc>
      </w:tr>
      <w:tr>
        <w:tc>
          <w:tcPr>
            <w:tcW w:type="dxa" w:w="2880"/>
            <w:shd w:val="clear" w:color="auto" w:fill="FFFFFF"/>
            <w:vAlign w:val="center"/>
            <w:tcBorders>
              <w:bottom w:val="single" w:sz="2" w:space="0" w:color="E0E0E0"/>
            </w:tcBorders>
          </w:tcPr>
          <w:p>
            <w:pPr>
              <w:spacing w:before="80" w:after="80"/>
            </w:pPr>
            <w:r>
              <w:rPr>
                <w:rFonts w:ascii="Calibri" w:hAnsi="Calibri"/>
                <w:b/>
                <w:color w:val="1A1A1A"/>
                <w:sz w:val="19"/>
              </w:rPr>
              <w:t>Peak Luminance</w:t>
            </w:r>
          </w:p>
        </w:tc>
        <w:tc>
          <w:tcPr>
            <w:tcW w:type="dxa" w:w="3168"/>
            <w:shd w:val="clear" w:color="auto" w:fill="FFFFFF"/>
            <w:vAlign w:val="center"/>
            <w:tcBorders>
              <w:bottom w:val="single" w:sz="2" w:space="0" w:color="E0E0E0"/>
            </w:tcBorders>
          </w:tcPr>
          <w:p>
            <w:pPr>
              <w:spacing w:before="80" w:after="80"/>
            </w:pPr>
            <w:r>
              <w:rPr>
                <w:rFonts w:ascii="Calibri" w:hAnsi="Calibri"/>
                <w:b w:val="0"/>
                <w:color w:val="1A1A1A"/>
                <w:sz w:val="19"/>
              </w:rPr>
              <w:t>200 nit</w:t>
            </w:r>
          </w:p>
        </w:tc>
        <w:tc>
          <w:tcPr>
            <w:tcW w:type="dxa" w:w="3456"/>
            <w:shd w:val="clear" w:color="auto" w:fill="FFFFFF"/>
            <w:vAlign w:val="center"/>
            <w:tcBorders>
              <w:bottom w:val="single" w:sz="2" w:space="0" w:color="E0E0E0"/>
            </w:tcBorders>
          </w:tcPr>
          <w:p>
            <w:pPr>
              <w:spacing w:before="80" w:after="80"/>
            </w:pPr>
            <w:r>
              <w:rPr>
                <w:rFonts w:ascii="Calibri" w:hAnsi="Calibri"/>
                <w:b w:val="0"/>
                <w:color w:val="1A1A1A"/>
                <w:sz w:val="19"/>
              </w:rPr>
              <w:t>Workflow Settings → Max Luminance</w:t>
            </w:r>
          </w:p>
        </w:tc>
      </w:tr>
      <w:tr>
        <w:tc>
          <w:tcPr>
            <w:tcW w:type="dxa" w:w="2880"/>
            <w:shd w:val="clear" w:color="auto" w:fill="F5F7FF"/>
            <w:vAlign w:val="center"/>
            <w:tcBorders>
              <w:bottom w:val="single" w:sz="2" w:space="0" w:color="E0E0E0"/>
            </w:tcBorders>
          </w:tcPr>
          <w:p>
            <w:pPr>
              <w:spacing w:before="80" w:after="80"/>
            </w:pPr>
            <w:r>
              <w:rPr>
                <w:rFonts w:ascii="Calibri" w:hAnsi="Calibri"/>
                <w:b/>
                <w:color w:val="1A1A1A"/>
                <w:sz w:val="19"/>
              </w:rPr>
              <w:t>Black Level</w:t>
            </w:r>
          </w:p>
        </w:tc>
        <w:tc>
          <w:tcPr>
            <w:tcW w:type="dxa" w:w="3168"/>
            <w:shd w:val="clear" w:color="auto" w:fill="F5F7FF"/>
            <w:vAlign w:val="center"/>
            <w:tcBorders>
              <w:bottom w:val="single" w:sz="2" w:space="0" w:color="E0E0E0"/>
            </w:tcBorders>
          </w:tcPr>
          <w:p>
            <w:pPr>
              <w:spacing w:before="80" w:after="80"/>
            </w:pPr>
            <w:r>
              <w:rPr>
                <w:rFonts w:ascii="Calibri" w:hAnsi="Calibri"/>
                <w:b w:val="0"/>
                <w:color w:val="1A1A1A"/>
                <w:sz w:val="19"/>
              </w:rPr>
              <w:t>0.002 nit</w:t>
            </w:r>
          </w:p>
        </w:tc>
        <w:tc>
          <w:tcPr>
            <w:tcW w:type="dxa" w:w="3456"/>
            <w:shd w:val="clear" w:color="auto" w:fill="F5F7FF"/>
            <w:vAlign w:val="center"/>
            <w:tcBorders>
              <w:bottom w:val="single" w:sz="2" w:space="0" w:color="E0E0E0"/>
            </w:tcBorders>
          </w:tcPr>
          <w:p>
            <w:pPr>
              <w:spacing w:before="80" w:after="80"/>
            </w:pPr>
            <w:r>
              <w:rPr>
                <w:rFonts w:ascii="Calibri" w:hAnsi="Calibri"/>
                <w:b w:val="0"/>
                <w:color w:val="1A1A1A"/>
                <w:sz w:val="19"/>
              </w:rPr>
              <w:t>Workflow Settings → Black Level (measured)</w:t>
            </w:r>
          </w:p>
        </w:tc>
      </w:tr>
      <w:tr>
        <w:tc>
          <w:tcPr>
            <w:tcW w:type="dxa" w:w="2880"/>
            <w:shd w:val="clear" w:color="auto" w:fill="FFFFFF"/>
            <w:vAlign w:val="center"/>
            <w:tcBorders>
              <w:bottom w:val="single" w:sz="2" w:space="0" w:color="E0E0E0"/>
            </w:tcBorders>
          </w:tcPr>
          <w:p>
            <w:pPr>
              <w:spacing w:before="80" w:after="80"/>
            </w:pPr>
            <w:r>
              <w:rPr>
                <w:rFonts w:ascii="Calibri" w:hAnsi="Calibri"/>
                <w:b/>
                <w:color w:val="1A1A1A"/>
                <w:sz w:val="19"/>
              </w:rPr>
              <w:t>dE Formula</w:t>
            </w:r>
          </w:p>
        </w:tc>
        <w:tc>
          <w:tcPr>
            <w:tcW w:type="dxa" w:w="3168"/>
            <w:shd w:val="clear" w:color="auto" w:fill="FFFFFF"/>
            <w:vAlign w:val="center"/>
            <w:tcBorders>
              <w:bottom w:val="single" w:sz="2" w:space="0" w:color="E0E0E0"/>
            </w:tcBorders>
          </w:tcPr>
          <w:p>
            <w:pPr>
              <w:spacing w:before="80" w:after="80"/>
            </w:pPr>
            <w:r>
              <w:rPr>
                <w:rFonts w:ascii="Calibri" w:hAnsi="Calibri"/>
                <w:b w:val="0"/>
                <w:color w:val="1A1A1A"/>
                <w:sz w:val="19"/>
              </w:rPr>
              <w:t>dE2000</w:t>
            </w:r>
          </w:p>
        </w:tc>
        <w:tc>
          <w:tcPr>
            <w:tcW w:type="dxa" w:w="3456"/>
            <w:shd w:val="clear" w:color="auto" w:fill="FFFFFF"/>
            <w:vAlign w:val="center"/>
            <w:tcBorders>
              <w:bottom w:val="single" w:sz="2" w:space="0" w:color="E0E0E0"/>
            </w:tcBorders>
          </w:tcPr>
          <w:p>
            <w:pPr>
              <w:spacing w:before="80" w:after="80"/>
            </w:pPr>
            <w:r>
              <w:rPr>
                <w:rFonts w:ascii="Calibri" w:hAnsi="Calibri"/>
                <w:b w:val="0"/>
                <w:color w:val="1A1A1A"/>
                <w:sz w:val="19"/>
              </w:rPr>
              <w:t>Workflow Settings → Delta E Formula</w:t>
            </w:r>
          </w:p>
        </w:tc>
      </w:tr>
      <w:tr>
        <w:tc>
          <w:tcPr>
            <w:tcW w:type="dxa" w:w="2880"/>
            <w:shd w:val="clear" w:color="auto" w:fill="F5F7FF"/>
            <w:vAlign w:val="center"/>
            <w:tcBorders>
              <w:bottom w:val="single" w:sz="2" w:space="0" w:color="E0E0E0"/>
            </w:tcBorders>
          </w:tcPr>
          <w:p>
            <w:pPr>
              <w:spacing w:before="80" w:after="80"/>
            </w:pPr>
            <w:r>
              <w:rPr>
                <w:rFonts w:ascii="Calibri" w:hAnsi="Calibri"/>
                <w:b/>
                <w:color w:val="1A1A1A"/>
                <w:sz w:val="19"/>
              </w:rPr>
              <w:t>Meter</w:t>
            </w:r>
          </w:p>
        </w:tc>
        <w:tc>
          <w:tcPr>
            <w:tcW w:type="dxa" w:w="3168"/>
            <w:shd w:val="clear" w:color="auto" w:fill="F5F7FF"/>
            <w:vAlign w:val="center"/>
            <w:tcBorders>
              <w:bottom w:val="single" w:sz="2" w:space="0" w:color="E0E0E0"/>
            </w:tcBorders>
          </w:tcPr>
          <w:p>
            <w:pPr>
              <w:spacing w:before="80" w:after="80"/>
            </w:pPr>
            <w:r>
              <w:rPr>
                <w:rFonts w:ascii="Calibri" w:hAnsi="Calibri"/>
                <w:b w:val="0"/>
                <w:color w:val="1A1A1A"/>
                <w:sz w:val="19"/>
              </w:rPr>
              <w:t>X-Rite i1Display Pro Plus</w:t>
            </w:r>
          </w:p>
        </w:tc>
        <w:tc>
          <w:tcPr>
            <w:tcW w:type="dxa" w:w="3456"/>
            <w:shd w:val="clear" w:color="auto" w:fill="F5F7FF"/>
            <w:vAlign w:val="center"/>
            <w:tcBorders>
              <w:bottom w:val="single" w:sz="2" w:space="0" w:color="E0E0E0"/>
            </w:tcBorders>
          </w:tcPr>
          <w:p>
            <w:pPr>
              <w:spacing w:before="80" w:after="80"/>
            </w:pPr>
            <w:r>
              <w:rPr>
                <w:rFonts w:ascii="Calibri" w:hAnsi="Calibri"/>
                <w:b w:val="0"/>
                <w:color w:val="1A1A1A"/>
                <w:sz w:val="19"/>
              </w:rPr>
              <w:t>Source → Meter → Select i1DisplayPro</w:t>
            </w:r>
          </w:p>
        </w:tc>
      </w:tr>
      <w:tr>
        <w:tc>
          <w:tcPr>
            <w:tcW w:type="dxa" w:w="2880"/>
            <w:shd w:val="clear" w:color="auto" w:fill="FFFFFF"/>
            <w:vAlign w:val="center"/>
            <w:tcBorders>
              <w:bottom w:val="single" w:sz="2" w:space="0" w:color="E0E0E0"/>
            </w:tcBorders>
          </w:tcPr>
          <w:p>
            <w:pPr>
              <w:spacing w:before="80" w:after="80"/>
            </w:pPr>
            <w:r>
              <w:rPr>
                <w:rFonts w:ascii="Calibri" w:hAnsi="Calibri"/>
                <w:b/>
                <w:color w:val="1A1A1A"/>
                <w:sz w:val="19"/>
              </w:rPr>
              <w:t>Meter Mode</w:t>
            </w:r>
          </w:p>
        </w:tc>
        <w:tc>
          <w:tcPr>
            <w:tcW w:type="dxa" w:w="3168"/>
            <w:shd w:val="clear" w:color="auto" w:fill="FFFFFF"/>
            <w:vAlign w:val="center"/>
            <w:tcBorders>
              <w:bottom w:val="single" w:sz="2" w:space="0" w:color="E0E0E0"/>
            </w:tcBorders>
          </w:tcPr>
          <w:p>
            <w:pPr>
              <w:spacing w:before="80" w:after="80"/>
            </w:pPr>
            <w:r>
              <w:rPr>
                <w:rFonts w:ascii="Calibri" w:hAnsi="Calibri"/>
                <w:b w:val="0"/>
                <w:color w:val="1A1A1A"/>
                <w:sz w:val="19"/>
              </w:rPr>
              <w:t>Projector (if available) or LCD CCFL</w:t>
            </w:r>
          </w:p>
        </w:tc>
        <w:tc>
          <w:tcPr>
            <w:tcW w:type="dxa" w:w="3456"/>
            <w:shd w:val="clear" w:color="auto" w:fill="FFFFFF"/>
            <w:vAlign w:val="center"/>
            <w:tcBorders>
              <w:bottom w:val="single" w:sz="2" w:space="0" w:color="E0E0E0"/>
            </w:tcBorders>
          </w:tcPr>
          <w:p>
            <w:pPr>
              <w:spacing w:before="80" w:after="80"/>
            </w:pPr>
            <w:r>
              <w:rPr>
                <w:rFonts w:ascii="Calibri" w:hAnsi="Calibri"/>
                <w:b w:val="0"/>
                <w:color w:val="1A1A1A"/>
                <w:sz w:val="19"/>
              </w:rPr>
              <w:t>Source → Meter → Mode</w:t>
            </w:r>
          </w:p>
        </w:tc>
      </w:tr>
      <w:tr>
        <w:tc>
          <w:tcPr>
            <w:tcW w:type="dxa" w:w="2880"/>
            <w:shd w:val="clear" w:color="auto" w:fill="F5F7FF"/>
            <w:vAlign w:val="center"/>
            <w:tcBorders>
              <w:bottom w:val="single" w:sz="2" w:space="0" w:color="E0E0E0"/>
            </w:tcBorders>
          </w:tcPr>
          <w:p>
            <w:pPr>
              <w:spacing w:before="80" w:after="80"/>
            </w:pPr>
            <w:r>
              <w:rPr>
                <w:rFonts w:ascii="Calibri" w:hAnsi="Calibri"/>
                <w:b/>
                <w:color w:val="1A1A1A"/>
                <w:sz w:val="19"/>
              </w:rPr>
              <w:t>Pattern Source</w:t>
            </w:r>
          </w:p>
        </w:tc>
        <w:tc>
          <w:tcPr>
            <w:tcW w:type="dxa" w:w="3168"/>
            <w:shd w:val="clear" w:color="auto" w:fill="F5F7FF"/>
            <w:vAlign w:val="center"/>
            <w:tcBorders>
              <w:bottom w:val="single" w:sz="2" w:space="0" w:color="E0E0E0"/>
            </w:tcBorders>
          </w:tcPr>
          <w:p>
            <w:pPr>
              <w:spacing w:before="80" w:after="80"/>
            </w:pPr>
            <w:r>
              <w:rPr>
                <w:rFonts w:ascii="Calibri" w:hAnsi="Calibri"/>
                <w:b w:val="0"/>
                <w:color w:val="1A1A1A"/>
                <w:sz w:val="19"/>
              </w:rPr>
              <w:t>PGenerator</w:t>
            </w:r>
          </w:p>
        </w:tc>
        <w:tc>
          <w:tcPr>
            <w:tcW w:type="dxa" w:w="3456"/>
            <w:shd w:val="clear" w:color="auto" w:fill="F5F7FF"/>
            <w:vAlign w:val="center"/>
            <w:tcBorders>
              <w:bottom w:val="single" w:sz="2" w:space="0" w:color="E0E0E0"/>
            </w:tcBorders>
          </w:tcPr>
          <w:p>
            <w:pPr>
              <w:spacing w:before="80" w:after="80"/>
            </w:pPr>
            <w:r>
              <w:rPr>
                <w:rFonts w:ascii="Calibri" w:hAnsi="Calibri"/>
                <w:b w:val="0"/>
                <w:color w:val="1A1A1A"/>
                <w:sz w:val="19"/>
              </w:rPr>
              <w:t>Source → Pattern Generator → PGenerator</w:t>
            </w:r>
          </w:p>
        </w:tc>
      </w:tr>
    </w:tbl>
    <w:p>
      <w:pPr>
        <w:spacing w:after="120"/>
      </w:pPr>
    </w:p>
    <w:p>
      <w:pPr>
        <w:spacing w:before="200" w:after="80"/>
        <w:jc w:val="left"/>
      </w:pPr>
      <w:r>
        <w:rPr>
          <w:rFonts w:ascii="Calibri" w:hAnsi="Calibri"/>
          <w:b/>
          <w:color w:val="B86C00"/>
          <w:sz w:val="26"/>
        </w:rPr>
        <w:t>Connecting CalMAN to PGenerator 1.6</w:t>
      </w: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1</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On the Raspberry Pi — launch PGenerator 1.6</w:t>
            </w:r>
          </w:p>
          <w:p>
            <w:pPr>
              <w:spacing w:before="0" w:after="100"/>
            </w:pPr>
            <w:r>
              <w:rPr>
                <w:rFonts w:ascii="Calibri" w:hAnsi="Calibri"/>
                <w:color w:val="444444"/>
                <w:sz w:val="19"/>
              </w:rPr>
              <w:t>PGenerator starts and listens on its default TCP port (85).</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2</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In CalMAN → Source → Pattern Generator → select PGenerator</w:t>
            </w:r>
          </w:p>
          <w:p>
            <w:pPr>
              <w:spacing w:before="0" w:after="100"/>
            </w:pPr>
            <w:r>
              <w:rPr>
                <w:rFonts w:ascii="Calibri" w:hAnsi="Calibri"/>
                <w:color w:val="444444"/>
                <w:sz w:val="19"/>
              </w:rPr>
              <w:t>Enter the Pi's IP address (e.g. 192.168.1.50) and port 85.</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3</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Click Connect — CalMAN sends a test pattern to verify</w:t>
            </w:r>
          </w:p>
          <w:p>
            <w:pPr>
              <w:spacing w:before="0" w:after="100"/>
            </w:pPr>
            <w:r>
              <w:rPr>
                <w:rFonts w:ascii="Calibri" w:hAnsi="Calibri"/>
                <w:color w:val="444444"/>
                <w:sz w:val="19"/>
              </w:rPr>
              <w:t>You should see a test patch appear on the projection screen.</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4</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In PGenerator settings, set output to HDR10 / BT.2020 / 10-bit</w:t>
            </w:r>
          </w:p>
          <w:p>
            <w:pPr>
              <w:spacing w:before="0" w:after="100"/>
            </w:pPr>
            <w:r>
              <w:rPr>
                <w:rFonts w:ascii="Calibri" w:hAnsi="Calibri"/>
                <w:color w:val="444444"/>
                <w:sz w:val="19"/>
              </w:rPr>
              <w:t>This ensures patterns are sent as proper HDR10 signal to the projector.</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5</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Verify projector Information Menu shows correct signal</w:t>
            </w:r>
          </w:p>
          <w:p>
            <w:pPr>
              <w:spacing w:before="0" w:after="100"/>
            </w:pPr>
            <w:r>
              <w:rPr>
                <w:rFonts w:ascii="Calibri" w:hAnsi="Calibri"/>
                <w:color w:val="444444"/>
                <w:sz w:val="19"/>
              </w:rPr>
              <w:t>Menu → Information → confirm: 3840×2160, BT.2020, HDR(HDR10).</w:t>
            </w:r>
          </w:p>
        </w:tc>
      </w:tr>
    </w:tbl>
    <w:p>
      <w:pPr>
        <w:spacing w:after="60"/>
      </w:pPr>
    </w:p>
    <w:p>
      <w:pPr>
        <w:spacing w:before="160" w:after="200"/>
        <w:ind w:left="216" w:right="216"/>
        <w:shd w:val="clear" w:color="auto" w:fill="FFFBEA"/>
        <w:pBdr>
          <w:top w:val="single" w:sz="4" w:space="4" w:color="B86C00"/>
          <w:left w:val="single" w:sz="16" w:space="4" w:color="B86C00"/>
          <w:bottom w:val="single" w:sz="4" w:space="4" w:color="B86C00"/>
          <w:right w:val="single" w:sz="4" w:space="4" w:color="B86C00"/>
        </w:pBdr>
      </w:pPr>
      <w:r>
        <w:rPr>
          <w:rFonts w:ascii="Calibri" w:hAnsi="Calibri"/>
          <w:b/>
          <w:color w:val="B86C00"/>
          <w:sz w:val="20"/>
        </w:rPr>
        <w:t xml:space="preserve">PGENERATOR NOTE   </w:t>
      </w:r>
      <w:r>
        <w:rPr>
          <w:rFonts w:ascii="Calibri" w:hAnsi="Calibri"/>
          <w:color w:val="444444"/>
          <w:sz w:val="20"/>
        </w:rPr>
        <w:t>PGenerator outputs HDR10 test patterns at 3840×2160 (4K). The projector will recognize this as a preset 93–96 or 74–79 signal. Confirm CalMAN is connected and auto-patterns are advancing correctly before beginning any measurements.</w:t>
      </w:r>
    </w:p>
    <w:p>
      <w:pPr>
        <w:spacing w:before="320" w:after="40"/>
        <w:shd w:val="clear" w:color="auto" w:fill="00254A"/>
      </w:pPr>
      <w:r>
        <w:rPr>
          <w:rFonts w:ascii="Calibri" w:hAnsi="Calibri"/>
          <w:b/>
          <w:color w:val="FFFFFF"/>
          <w:sz w:val="18"/>
        </w:rPr>
        <w:t xml:space="preserve">  PHASE 3  </w:t>
      </w:r>
      <w:r>
        <w:rPr>
          <w:rFonts w:ascii="Calibri" w:hAnsi="Calibri"/>
          <w:b/>
          <w:color w:val="FFFFFF"/>
          <w:sz w:val="26"/>
        </w:rPr>
        <w:t xml:space="preserve">  BASELINE MEASUREMENT</w:t>
      </w:r>
    </w:p>
    <w:p>
      <w:pPr>
        <w:spacing w:before="0" w:after="200"/>
        <w:shd w:val="clear" w:color="auto" w:fill="00254A"/>
      </w:pPr>
      <w:r>
        <w:rPr>
          <w:rFonts w:ascii="Calibri" w:hAnsi="Calibri"/>
          <w:color w:val="CCCCCC"/>
          <w:sz w:val="19"/>
        </w:rPr>
        <w:t xml:space="preserve">  Measure before any adjustments — documents the starting state</w:t>
      </w:r>
    </w:p>
    <w:p>
      <w:pPr>
        <w:spacing w:before="40" w:after="120"/>
      </w:pPr>
      <w:r>
        <w:rPr>
          <w:rFonts w:ascii="Calibri" w:hAnsi="Calibri"/>
          <w:b w:val="0"/>
          <w:i w:val="0"/>
          <w:color w:val="444444"/>
          <w:sz w:val="21"/>
        </w:rPr>
        <w:t>Always measure baseline before touching any projector settings. This documents the projector's out-of-box or previous-calibration state and helps identify which parameters need the most correction.</w:t>
      </w: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1</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In CalMAN, run the pre-calibration measurement sequence</w:t>
            </w:r>
          </w:p>
          <w:p>
            <w:pPr>
              <w:spacing w:before="0" w:after="100"/>
            </w:pPr>
            <w:r>
              <w:rPr>
                <w:rFonts w:ascii="Calibri" w:hAnsi="Calibri"/>
                <w:color w:val="444444"/>
                <w:sz w:val="19"/>
              </w:rPr>
              <w:t>Measure: White, Black, R, G, B, Cyan, Magenta, Yellow at 100% stimulus.</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2</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Run EOTF / Gamma measurement sequence</w:t>
            </w:r>
          </w:p>
          <w:p>
            <w:pPr>
              <w:spacing w:before="0" w:after="100"/>
            </w:pPr>
            <w:r>
              <w:rPr>
                <w:rFonts w:ascii="Calibri" w:hAnsi="Calibri"/>
                <w:color w:val="444444"/>
                <w:sz w:val="19"/>
              </w:rPr>
              <w:t>Measure PQ stimulus levels: 5%, 10%, 20%, 30%, 40%, 50%, 60%, 70%, 80%, 90%, 100%.</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3</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Record the following baseline values</w:t>
            </w:r>
          </w:p>
          <w:p>
            <w:pPr>
              <w:spacing w:before="0" w:after="100"/>
            </w:pPr>
            <w:r>
              <w:rPr>
                <w:rFonts w:ascii="Calibri" w:hAnsi="Calibri"/>
                <w:color w:val="444444"/>
                <w:sz w:val="19"/>
              </w:rPr>
              <w:t>White luminance (nit) / Black luminance (nit) / White point xy / Primary dE2000 values / EOTF curve shape</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4</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Save CalMAN session as  "VW385ES_HDR_Baseline.cal"</w:t>
            </w:r>
          </w:p>
          <w:p>
            <w:pPr>
              <w:spacing w:before="0" w:after="100"/>
            </w:pPr>
            <w:r>
              <w:rPr>
                <w:rFonts w:ascii="Calibri" w:hAnsi="Calibri"/>
                <w:color w:val="444444"/>
                <w:sz w:val="19"/>
              </w:rPr>
              <w:t>File → Save. This is your pre-calibration reference.</w:t>
            </w:r>
          </w:p>
        </w:tc>
      </w:tr>
    </w:tbl>
    <w:p>
      <w:pPr>
        <w:spacing w:after="60"/>
      </w:pPr>
    </w:p>
    <w:p>
      <w:pPr>
        <w:spacing w:before="160" w:after="200"/>
        <w:ind w:left="216" w:right="216"/>
        <w:shd w:val="clear" w:color="auto" w:fill="EEF4FF"/>
        <w:pBdr>
          <w:top w:val="single" w:sz="4" w:space="4" w:color="006DC6"/>
          <w:left w:val="single" w:sz="16" w:space="4" w:color="006DC6"/>
          <w:bottom w:val="single" w:sz="4" w:space="4" w:color="006DC6"/>
          <w:right w:val="single" w:sz="4" w:space="4" w:color="006DC6"/>
        </w:pBdr>
      </w:pPr>
      <w:r>
        <w:rPr>
          <w:rFonts w:ascii="Calibri" w:hAnsi="Calibri"/>
          <w:b/>
          <w:color w:val="006DC6"/>
          <w:sz w:val="20"/>
        </w:rPr>
        <w:t xml:space="preserve">IMPORTANT   </w:t>
      </w:r>
      <w:r>
        <w:rPr>
          <w:rFonts w:ascii="Calibri" w:hAnsi="Calibri"/>
          <w:color w:val="444444"/>
          <w:sz w:val="20"/>
        </w:rPr>
        <w:t>Do not close or reset the CalMAN session after baseline. The baseline measurements are shown alongside post-calibration measurements for direct before/after comparison.</w:t>
      </w:r>
    </w:p>
    <w:p>
      <w:pPr>
        <w:spacing w:before="320" w:after="40"/>
        <w:shd w:val="clear" w:color="auto" w:fill="2D004A"/>
      </w:pPr>
      <w:r>
        <w:rPr>
          <w:rFonts w:ascii="Calibri" w:hAnsi="Calibri"/>
          <w:b/>
          <w:color w:val="FFFFFF"/>
          <w:sz w:val="18"/>
        </w:rPr>
        <w:t xml:space="preserve">  PHASE 4  </w:t>
      </w:r>
      <w:r>
        <w:rPr>
          <w:rFonts w:ascii="Calibri" w:hAnsi="Calibri"/>
          <w:b/>
          <w:color w:val="FFFFFF"/>
          <w:sz w:val="26"/>
        </w:rPr>
        <w:t xml:space="preserve">  WHITE BALANCE CALIBRATION</w:t>
      </w:r>
    </w:p>
    <w:p>
      <w:pPr>
        <w:spacing w:before="0" w:after="200"/>
        <w:shd w:val="clear" w:color="auto" w:fill="2D004A"/>
      </w:pPr>
      <w:r>
        <w:rPr>
          <w:rFonts w:ascii="Calibri" w:hAnsi="Calibri"/>
          <w:color w:val="CCCCCC"/>
          <w:sz w:val="19"/>
        </w:rPr>
        <w:t xml:space="preserve">  Projector: Color Temp → Custom 3  |  CalMAN: White Balance workflow</w:t>
      </w:r>
    </w:p>
    <w:p>
      <w:pPr>
        <w:spacing w:before="40" w:after="120"/>
      </w:pPr>
      <w:r>
        <w:rPr>
          <w:rFonts w:ascii="Calibri" w:hAnsi="Calibri"/>
          <w:b w:val="0"/>
          <w:i w:val="0"/>
          <w:color w:val="444444"/>
          <w:sz w:val="21"/>
        </w:rPr>
        <w:t>White balance sets the projector's white point to D65 by adjusting the Gain (white point) and Bias (black point) controls for the three channels. This must be done before CMS, as the white point affects how all colors are perceived.</w:t>
      </w:r>
    </w:p>
    <w:p>
      <w:pPr>
        <w:spacing w:before="160" w:after="80"/>
        <w:jc w:val="left"/>
      </w:pPr>
      <w:r>
        <w:rPr>
          <w:rFonts w:ascii="Calibri" w:hAnsi="Calibri"/>
          <w:b/>
          <w:color w:val="5B2D8E"/>
          <w:sz w:val="26"/>
        </w:rPr>
        <w:t>Two-Point White Balance Method</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2412"/>
        <w:gridCol w:w="2412"/>
        <w:gridCol w:w="2412"/>
        <w:gridCol w:w="2412"/>
      </w:tblGrid>
      <w:tr>
        <w:tc>
          <w:tcPr>
            <w:tcW w:type="dxa" w:w="2592"/>
            <w:shd w:val="clear" w:color="auto" w:fill="5B2D8E"/>
            <w:vAlign w:val="center"/>
          </w:tcPr>
          <w:p>
            <w:pPr>
              <w:spacing w:before="100" w:after="100"/>
            </w:pPr>
            <w:r>
              <w:rPr>
                <w:rFonts w:ascii="Calibri" w:hAnsi="Calibri"/>
                <w:b/>
                <w:color w:val="FFFFFF"/>
                <w:sz w:val="17"/>
              </w:rPr>
              <w:t>Adjustment</w:t>
            </w:r>
          </w:p>
        </w:tc>
        <w:tc>
          <w:tcPr>
            <w:tcW w:type="dxa" w:w="3168"/>
            <w:shd w:val="clear" w:color="auto" w:fill="5B2D8E"/>
            <w:vAlign w:val="center"/>
          </w:tcPr>
          <w:p>
            <w:pPr>
              <w:spacing w:before="100" w:after="100"/>
            </w:pPr>
            <w:r>
              <w:rPr>
                <w:rFonts w:ascii="Calibri" w:hAnsi="Calibri"/>
                <w:b/>
                <w:color w:val="FFFFFF"/>
                <w:sz w:val="17"/>
              </w:rPr>
              <w:t>Controls</w:t>
            </w:r>
          </w:p>
        </w:tc>
        <w:tc>
          <w:tcPr>
            <w:tcW w:type="dxa" w:w="2448"/>
            <w:shd w:val="clear" w:color="auto" w:fill="5B2D8E"/>
            <w:vAlign w:val="center"/>
          </w:tcPr>
          <w:p>
            <w:pPr>
              <w:spacing w:before="100" w:after="100"/>
            </w:pPr>
            <w:r>
              <w:rPr>
                <w:rFonts w:ascii="Calibri" w:hAnsi="Calibri"/>
                <w:b/>
                <w:color w:val="FFFFFF"/>
                <w:sz w:val="17"/>
              </w:rPr>
              <w:t>Pattern Used</w:t>
            </w:r>
          </w:p>
        </w:tc>
        <w:tc>
          <w:tcPr>
            <w:tcW w:type="dxa" w:w="2736"/>
            <w:shd w:val="clear" w:color="auto" w:fill="5B2D8E"/>
            <w:vAlign w:val="center"/>
          </w:tcPr>
          <w:p>
            <w:pPr>
              <w:spacing w:before="100" w:after="100"/>
            </w:pPr>
            <w:r>
              <w:rPr>
                <w:rFonts w:ascii="Calibri" w:hAnsi="Calibri"/>
                <w:b/>
                <w:color w:val="FFFFFF"/>
                <w:sz w:val="17"/>
              </w:rPr>
              <w:t>Target</w:t>
            </w:r>
          </w:p>
        </w:tc>
      </w:tr>
      <w:tr>
        <w:tc>
          <w:tcPr>
            <w:tcW w:type="dxa" w:w="2592"/>
            <w:shd w:val="clear" w:color="auto" w:fill="FFFFFF"/>
            <w:vAlign w:val="center"/>
            <w:tcBorders>
              <w:bottom w:val="single" w:sz="2" w:space="0" w:color="E0E0E0"/>
            </w:tcBorders>
          </w:tcPr>
          <w:p>
            <w:pPr>
              <w:spacing w:before="80" w:after="80"/>
            </w:pPr>
            <w:r>
              <w:rPr>
                <w:rFonts w:ascii="Calibri" w:hAnsi="Calibri"/>
                <w:b/>
                <w:color w:val="1A1A1A"/>
                <w:sz w:val="19"/>
              </w:rPr>
              <w:t>High luminance (Gain)</w:t>
            </w:r>
          </w:p>
        </w:tc>
        <w:tc>
          <w:tcPr>
            <w:tcW w:type="dxa" w:w="3168"/>
            <w:shd w:val="clear" w:color="auto" w:fill="FFFFFF"/>
            <w:vAlign w:val="center"/>
            <w:tcBorders>
              <w:bottom w:val="single" w:sz="2" w:space="0" w:color="E0E0E0"/>
            </w:tcBorders>
          </w:tcPr>
          <w:p>
            <w:pPr>
              <w:spacing w:before="80" w:after="80"/>
            </w:pPr>
            <w:r>
              <w:rPr>
                <w:rFonts w:ascii="Calibri" w:hAnsi="Calibri"/>
                <w:b w:val="0"/>
                <w:color w:val="1A1A1A"/>
                <w:sz w:val="19"/>
              </w:rPr>
              <w:t>Gain R, Gain G, Gain B  in Color Temp → Custom 3</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100% white patch</w:t>
            </w:r>
          </w:p>
        </w:tc>
        <w:tc>
          <w:tcPr>
            <w:tcW w:type="dxa" w:w="2736"/>
            <w:shd w:val="clear" w:color="auto" w:fill="FFFFFF"/>
            <w:vAlign w:val="center"/>
            <w:tcBorders>
              <w:bottom w:val="single" w:sz="2" w:space="0" w:color="E0E0E0"/>
            </w:tcBorders>
          </w:tcPr>
          <w:p>
            <w:pPr>
              <w:spacing w:before="80" w:after="80"/>
            </w:pPr>
            <w:r>
              <w:rPr>
                <w:rFonts w:ascii="Calibri" w:hAnsi="Calibri"/>
                <w:b w:val="0"/>
                <w:color w:val="1A1A1A"/>
                <w:sz w:val="19"/>
              </w:rPr>
              <w:t>D65 white point: x=0.3127, y=0.3290</w:t>
            </w:r>
          </w:p>
        </w:tc>
      </w:tr>
      <w:tr>
        <w:tc>
          <w:tcPr>
            <w:tcW w:type="dxa" w:w="2592"/>
            <w:shd w:val="clear" w:color="auto" w:fill="F5F7FF"/>
            <w:vAlign w:val="center"/>
            <w:tcBorders>
              <w:bottom w:val="single" w:sz="2" w:space="0" w:color="E0E0E0"/>
            </w:tcBorders>
          </w:tcPr>
          <w:p>
            <w:pPr>
              <w:spacing w:before="80" w:after="80"/>
            </w:pPr>
            <w:r>
              <w:rPr>
                <w:rFonts w:ascii="Calibri" w:hAnsi="Calibri"/>
                <w:b/>
                <w:color w:val="1A1A1A"/>
                <w:sz w:val="19"/>
              </w:rPr>
              <w:t>Low luminance (Bias)</w:t>
            </w:r>
          </w:p>
        </w:tc>
        <w:tc>
          <w:tcPr>
            <w:tcW w:type="dxa" w:w="3168"/>
            <w:shd w:val="clear" w:color="auto" w:fill="F5F7FF"/>
            <w:vAlign w:val="center"/>
            <w:tcBorders>
              <w:bottom w:val="single" w:sz="2" w:space="0" w:color="E0E0E0"/>
            </w:tcBorders>
          </w:tcPr>
          <w:p>
            <w:pPr>
              <w:spacing w:before="80" w:after="80"/>
            </w:pPr>
            <w:r>
              <w:rPr>
                <w:rFonts w:ascii="Calibri" w:hAnsi="Calibri"/>
                <w:b w:val="0"/>
                <w:color w:val="1A1A1A"/>
                <w:sz w:val="19"/>
              </w:rPr>
              <w:t>Bias R, Bias G, Bias B  in Color Temp → Custom 3</w:t>
            </w:r>
          </w:p>
        </w:tc>
        <w:tc>
          <w:tcPr>
            <w:tcW w:type="dxa" w:w="2448"/>
            <w:shd w:val="clear" w:color="auto" w:fill="F5F7FF"/>
            <w:vAlign w:val="center"/>
            <w:tcBorders>
              <w:bottom w:val="single" w:sz="2" w:space="0" w:color="E0E0E0"/>
            </w:tcBorders>
          </w:tcPr>
          <w:p>
            <w:pPr>
              <w:spacing w:before="80" w:after="80"/>
            </w:pPr>
            <w:r>
              <w:rPr>
                <w:rFonts w:ascii="Calibri" w:hAnsi="Calibri"/>
                <w:b w:val="0"/>
                <w:color w:val="1A1A1A"/>
                <w:sz w:val="19"/>
              </w:rPr>
              <w:t>20% white patch (near black)</w:t>
            </w:r>
          </w:p>
        </w:tc>
        <w:tc>
          <w:tcPr>
            <w:tcW w:type="dxa" w:w="2736"/>
            <w:shd w:val="clear" w:color="auto" w:fill="F5F7FF"/>
            <w:vAlign w:val="center"/>
            <w:tcBorders>
              <w:bottom w:val="single" w:sz="2" w:space="0" w:color="E0E0E0"/>
            </w:tcBorders>
          </w:tcPr>
          <w:p>
            <w:pPr>
              <w:spacing w:before="80" w:after="80"/>
            </w:pPr>
            <w:r>
              <w:rPr>
                <w:rFonts w:ascii="Calibri" w:hAnsi="Calibri"/>
                <w:b w:val="0"/>
                <w:color w:val="1A1A1A"/>
                <w:sz w:val="19"/>
              </w:rPr>
              <w:t>D65 — same xy target, minimum dE</w:t>
            </w:r>
          </w:p>
        </w:tc>
      </w:tr>
    </w:tbl>
    <w:p>
      <w:pPr>
        <w:spacing w:after="12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1</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In CalMAN, navigate to White Balance workflow</w:t>
            </w:r>
          </w:p>
          <w:p>
            <w:pPr>
              <w:spacing w:before="0" w:after="100"/>
            </w:pPr>
            <w:r>
              <w:rPr>
                <w:rFonts w:ascii="Calibri" w:hAnsi="Calibri"/>
                <w:color w:val="444444"/>
                <w:sz w:val="19"/>
              </w:rPr>
              <w:t>Select the two-point white balance page.</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2</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Project 100% white patch via PGenerator</w:t>
            </w:r>
          </w:p>
          <w:p>
            <w:pPr>
              <w:spacing w:before="0" w:after="100"/>
            </w:pPr>
            <w:r>
              <w:rPr>
                <w:rFonts w:ascii="Calibri" w:hAnsi="Calibri"/>
                <w:color w:val="444444"/>
                <w:sz w:val="19"/>
              </w:rPr>
              <w:t>CalMAN auto-advances to this pattern.</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3</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Adjust Gain R / G / B on projector until dE &lt; 2.0</w:t>
            </w:r>
          </w:p>
          <w:p>
            <w:pPr>
              <w:spacing w:before="0" w:after="100"/>
            </w:pPr>
            <w:r>
              <w:rPr>
                <w:rFonts w:ascii="Calibri" w:hAnsi="Calibri"/>
                <w:color w:val="444444"/>
                <w:sz w:val="19"/>
              </w:rPr>
              <w:t>Navigate: Picture → Color Temp → Custom 3. Adjust Gain R, G, B while watching CalMAN dE reading live. |B|Gain G is the reference — adjust R and B relative to G.|B|</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4</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Project 20% white patch via PGenerator</w:t>
            </w:r>
          </w:p>
          <w:p>
            <w:pPr>
              <w:spacing w:before="0" w:after="100"/>
            </w:pPr>
            <w:r>
              <w:rPr>
                <w:rFonts w:ascii="Calibri" w:hAnsi="Calibri"/>
                <w:color w:val="444444"/>
                <w:sz w:val="19"/>
              </w:rPr>
              <w:t>Switch to low-luminance pattern.</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5</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Adjust Bias R / G / B until dE &lt; 2.0</w:t>
            </w:r>
          </w:p>
          <w:p>
            <w:pPr>
              <w:spacing w:before="0" w:after="100"/>
            </w:pPr>
            <w:r>
              <w:rPr>
                <w:rFonts w:ascii="Calibri" w:hAnsi="Calibri"/>
                <w:color w:val="444444"/>
                <w:sz w:val="19"/>
              </w:rPr>
              <w:t>Small adjustments — Bias has less range than Gain. Aim for neutral gray at low luminance.</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6</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Iterate Gain → Bias → Gain until both are stable</w:t>
            </w:r>
          </w:p>
          <w:p>
            <w:pPr>
              <w:spacing w:before="0" w:after="100"/>
            </w:pPr>
            <w:r>
              <w:rPr>
                <w:rFonts w:ascii="Calibri" w:hAnsi="Calibri"/>
                <w:color w:val="444444"/>
                <w:sz w:val="19"/>
              </w:rPr>
              <w:t>Gain and Bias interact. Typically 2–3 iterations converges.</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7</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Record final Gain and Bias values for all three channels</w:t>
            </w:r>
          </w:p>
          <w:p>
            <w:pPr>
              <w:spacing w:before="0" w:after="100"/>
            </w:pPr>
            <w:r>
              <w:rPr>
                <w:rFonts w:ascii="Calibri" w:hAnsi="Calibri"/>
                <w:color w:val="444444"/>
                <w:sz w:val="19"/>
              </w:rPr>
              <w:t>Document in CalMAN notes or a spreadsheet.</w:t>
            </w:r>
          </w:p>
        </w:tc>
      </w:tr>
    </w:tbl>
    <w:p>
      <w:pPr>
        <w:spacing w:after="60"/>
      </w:pPr>
    </w:p>
    <w:p>
      <w:pPr>
        <w:spacing w:before="160" w:after="200"/>
        <w:ind w:left="216" w:right="216"/>
        <w:shd w:val="clear" w:color="auto" w:fill="EEF4FF"/>
        <w:pBdr>
          <w:top w:val="single" w:sz="4" w:space="4" w:color="5B2D8E"/>
          <w:left w:val="single" w:sz="16" w:space="4" w:color="5B2D8E"/>
          <w:bottom w:val="single" w:sz="4" w:space="4" w:color="5B2D8E"/>
          <w:right w:val="single" w:sz="4" w:space="4" w:color="5B2D8E"/>
        </w:pBdr>
      </w:pPr>
      <w:r>
        <w:rPr>
          <w:rFonts w:ascii="Calibri" w:hAnsi="Calibri"/>
          <w:b/>
          <w:color w:val="5B2D8E"/>
          <w:sz w:val="20"/>
        </w:rPr>
        <w:t xml:space="preserve">WHITE BALANCE TOLERANCE   </w:t>
      </w:r>
      <w:r>
        <w:rPr>
          <w:rFonts w:ascii="Calibri" w:hAnsi="Calibri"/>
          <w:color w:val="444444"/>
          <w:sz w:val="20"/>
        </w:rPr>
        <w:t>White point dE2000 &lt; 2.0 is acceptable, &lt; 1.0 is excellent. If you cannot reach &lt; 2.0 on Bias without pushing Gain out of range, prioritize the Gain (100% white) setting. Low-luminance white balance has less visual impact on HDR content than the high-luminance white point.</w:t>
      </w:r>
    </w:p>
    <w:p>
      <w:pPr>
        <w:spacing w:before="320" w:after="40"/>
        <w:shd w:val="clear" w:color="auto" w:fill="004A40"/>
      </w:pPr>
      <w:r>
        <w:rPr>
          <w:rFonts w:ascii="Calibri" w:hAnsi="Calibri"/>
          <w:b/>
          <w:color w:val="FFFFFF"/>
          <w:sz w:val="18"/>
        </w:rPr>
        <w:t xml:space="preserve">  PHASE 5  </w:t>
      </w:r>
      <w:r>
        <w:rPr>
          <w:rFonts w:ascii="Calibri" w:hAnsi="Calibri"/>
          <w:b/>
          <w:color w:val="FFFFFF"/>
          <w:sz w:val="26"/>
        </w:rPr>
        <w:t xml:space="preserve">  EOTF / PQ CURVE VERIFICATION</w:t>
      </w:r>
    </w:p>
    <w:p>
      <w:pPr>
        <w:spacing w:before="0" w:after="200"/>
        <w:shd w:val="clear" w:color="auto" w:fill="004A40"/>
      </w:pPr>
      <w:r>
        <w:rPr>
          <w:rFonts w:ascii="Calibri" w:hAnsi="Calibri"/>
          <w:color w:val="CCCCCC"/>
          <w:sz w:val="19"/>
        </w:rPr>
        <w:t xml:space="preserve">  Confirm the uploaded PQ curve tracks the ST.2084 target</w:t>
      </w:r>
    </w:p>
    <w:p>
      <w:pPr>
        <w:spacing w:before="40" w:after="120"/>
      </w:pPr>
      <w:r>
        <w:rPr>
          <w:rFonts w:ascii="Calibri" w:hAnsi="Calibri"/>
          <w:b w:val="0"/>
          <w:i w:val="0"/>
          <w:color w:val="444444"/>
          <w:sz w:val="21"/>
        </w:rPr>
        <w:t>The PQ curve uploaded to Gamma 8 should closely follow the ST.2084 (PQ) EOTF shape from 0 to 200 nit. CalMAN measures the luminance output at multiple stimulus levels and compares against the mathematical PQ target.</w:t>
      </w: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1</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In CalMAN, navigate to EOTF / Gamma measurement page</w:t>
            </w:r>
          </w:p>
          <w:p>
            <w:pPr>
              <w:spacing w:before="0" w:after="100"/>
            </w:pPr>
            <w:r>
              <w:rPr>
                <w:rFonts w:ascii="Calibri" w:hAnsi="Calibri"/>
                <w:color w:val="444444"/>
                <w:sz w:val="19"/>
              </w:rPr>
              <w:t>Select PQ as the target EOTF.</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2</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Run the automated EOTF sequence via PGenerator</w:t>
            </w:r>
          </w:p>
          <w:p>
            <w:pPr>
              <w:spacing w:before="0" w:after="100"/>
            </w:pPr>
            <w:r>
              <w:rPr>
                <w:rFonts w:ascii="Calibri" w:hAnsi="Calibri"/>
                <w:color w:val="444444"/>
                <w:sz w:val="19"/>
              </w:rPr>
              <w:t>CalMAN sends stimulus patches at: 0%, 5%, 10%, 20%, 30%, 40%, 50%, 60%, 70%, 80%, 90%, 95%, 100%.</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3</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Review the EOTF tracking curve in CalMAN</w:t>
            </w:r>
          </w:p>
          <w:p>
            <w:pPr>
              <w:spacing w:before="0" w:after="100"/>
            </w:pPr>
            <w:r>
              <w:rPr>
                <w:rFonts w:ascii="Calibri" w:hAnsi="Calibri"/>
                <w:color w:val="444444"/>
                <w:sz w:val="19"/>
              </w:rPr>
              <w:t>The measured curve should track the PQ target closely. Deviations in the 50–80% range indicate the tone-mapping target nit level may need adjustment.</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4</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If average deviation &gt; 8%, regenerate curve at adjusted nit target</w:t>
            </w:r>
          </w:p>
          <w:p>
            <w:pPr>
              <w:spacing w:before="0" w:after="100"/>
            </w:pPr>
            <w:r>
              <w:rPr>
                <w:rFonts w:ascii="Calibri" w:hAnsi="Calibri"/>
                <w:color w:val="444444"/>
                <w:sz w:val="19"/>
              </w:rPr>
              <w:t>If measured luminance at 100% stimulus is lower than 200 nit (e.g. 180 nit), regenerate the PQ curve in LDT Editor with the measured actual peak (180 nit), re-export, and re-upload via ImageDirector.</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5</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Re-run EOTF measurement to confirm improvement</w:t>
            </w:r>
          </w:p>
          <w:p>
            <w:pPr>
              <w:spacing w:before="0" w:after="100"/>
            </w:pPr>
            <w:r>
              <w:rPr>
                <w:rFonts w:ascii="Calibri" w:hAnsi="Calibri"/>
                <w:color w:val="444444"/>
                <w:sz w:val="19"/>
              </w:rPr>
              <w:t>Repeat until average deviation &lt; 5%.</w:t>
            </w:r>
          </w:p>
        </w:tc>
      </w:tr>
    </w:tbl>
    <w:p>
      <w:pPr>
        <w:spacing w:after="60"/>
      </w:pPr>
    </w:p>
    <w:p>
      <w:pPr>
        <w:spacing w:before="120" w:after="0"/>
        <w:shd w:val="clear" w:color="auto" w:fill="2D2D2D"/>
      </w:pPr>
      <w:r>
        <w:rPr>
          <w:rFonts w:ascii="Calibri" w:hAnsi="Calibri"/>
          <w:b/>
          <w:color w:val="AACCFF"/>
          <w:sz w:val="17"/>
        </w:rPr>
        <w:t xml:space="preserve">  Expected EOTF Shape — CalMAN Graph Reference</w:t>
      </w:r>
    </w:p>
    <w:p>
      <w:pPr>
        <w:spacing w:before="0" w:after="0"/>
        <w:ind w:left="432"/>
        <w:shd w:val="clear" w:color="auto" w:fill="1E1E1E"/>
      </w:pPr>
      <w:r>
        <w:rPr>
          <w:rFonts w:ascii="Courier New" w:hAnsi="Courier New"/>
          <w:color w:val="D4D4D4"/>
          <w:sz w:val="18"/>
        </w:rPr>
        <w:t xml:space="preserve">  PQ EOTF SHAPE — What CalMAN should show:</w:t>
      </w:r>
    </w:p>
    <w:p>
      <w:pPr>
        <w:spacing w:before="0" w:after="0"/>
        <w:ind w:left="432"/>
        <w:shd w:val="clear" w:color="auto" w:fill="1E1E1E"/>
      </w:pPr>
      <w:r>
        <w:rPr>
          <w:rFonts w:ascii="Courier New" w:hAnsi="Courier New"/>
          <w:color w:val="D4D4D4"/>
          <w:sz w:val="18"/>
        </w:rPr>
      </w:r>
    </w:p>
    <w:p>
      <w:pPr>
        <w:spacing w:before="0" w:after="0"/>
        <w:ind w:left="432"/>
        <w:shd w:val="clear" w:color="auto" w:fill="1E1E1E"/>
      </w:pPr>
      <w:r>
        <w:rPr>
          <w:rFonts w:ascii="Courier New" w:hAnsi="Courier New"/>
          <w:color w:val="D4D4D4"/>
          <w:sz w:val="18"/>
        </w:rPr>
        <w:t xml:space="preserve">  Output (nit)</w:t>
      </w:r>
    </w:p>
    <w:p>
      <w:pPr>
        <w:spacing w:before="0" w:after="0"/>
        <w:ind w:left="432"/>
        <w:shd w:val="clear" w:color="auto" w:fill="1E1E1E"/>
      </w:pPr>
      <w:r>
        <w:rPr>
          <w:rFonts w:ascii="Courier New" w:hAnsi="Courier New"/>
          <w:color w:val="D4D4D4"/>
          <w:sz w:val="18"/>
        </w:rPr>
        <w:t xml:space="preserve">  200 ┤                                          ●  ← 100% stimulus = ~200 nit</w:t>
      </w:r>
    </w:p>
    <w:p>
      <w:pPr>
        <w:spacing w:before="0" w:after="0"/>
        <w:ind w:left="432"/>
        <w:shd w:val="clear" w:color="auto" w:fill="1E1E1E"/>
      </w:pPr>
      <w:r>
        <w:rPr>
          <w:rFonts w:ascii="Courier New" w:hAnsi="Courier New"/>
          <w:color w:val="D4D4D4"/>
          <w:sz w:val="18"/>
        </w:rPr>
        <w:t xml:space="preserve">      │                                      ●</w:t>
      </w:r>
    </w:p>
    <w:p>
      <w:pPr>
        <w:spacing w:before="0" w:after="0"/>
        <w:ind w:left="432"/>
        <w:shd w:val="clear" w:color="auto" w:fill="1E1E1E"/>
      </w:pPr>
      <w:r>
        <w:rPr>
          <w:rFonts w:ascii="Courier New" w:hAnsi="Courier New"/>
          <w:color w:val="D4D4D4"/>
          <w:sz w:val="18"/>
        </w:rPr>
        <w:t xml:space="preserve">      │                                  ●</w:t>
      </w:r>
    </w:p>
    <w:p>
      <w:pPr>
        <w:spacing w:before="0" w:after="0"/>
        <w:ind w:left="432"/>
        <w:shd w:val="clear" w:color="auto" w:fill="1E1E1E"/>
      </w:pPr>
      <w:r>
        <w:rPr>
          <w:rFonts w:ascii="Courier New" w:hAnsi="Courier New"/>
          <w:color w:val="D4D4D4"/>
          <w:sz w:val="18"/>
        </w:rPr>
        <w:t xml:space="preserve">  100 ┤                             ●</w:t>
      </w:r>
    </w:p>
    <w:p>
      <w:pPr>
        <w:spacing w:before="0" w:after="0"/>
        <w:ind w:left="432"/>
        <w:shd w:val="clear" w:color="auto" w:fill="1E1E1E"/>
      </w:pPr>
      <w:r>
        <w:rPr>
          <w:rFonts w:ascii="Courier New" w:hAnsi="Courier New"/>
          <w:color w:val="D4D4D4"/>
          <w:sz w:val="18"/>
        </w:rPr>
        <w:t xml:space="preserve">      │                        ●</w:t>
      </w:r>
    </w:p>
    <w:p>
      <w:pPr>
        <w:spacing w:before="0" w:after="0"/>
        <w:ind w:left="432"/>
        <w:shd w:val="clear" w:color="auto" w:fill="1E1E1E"/>
      </w:pPr>
      <w:r>
        <w:rPr>
          <w:rFonts w:ascii="Courier New" w:hAnsi="Courier New"/>
          <w:color w:val="D4D4D4"/>
          <w:sz w:val="18"/>
        </w:rPr>
        <w:t xml:space="preserve">      │                   ●</w:t>
      </w:r>
    </w:p>
    <w:p>
      <w:pPr>
        <w:spacing w:before="0" w:after="0"/>
        <w:ind w:left="432"/>
        <w:shd w:val="clear" w:color="auto" w:fill="1E1E1E"/>
      </w:pPr>
      <w:r>
        <w:rPr>
          <w:rFonts w:ascii="Courier New" w:hAnsi="Courier New"/>
          <w:color w:val="D4D4D4"/>
          <w:sz w:val="18"/>
        </w:rPr>
        <w:t xml:space="preserve">   50 ┤              ●</w:t>
      </w:r>
    </w:p>
    <w:p>
      <w:pPr>
        <w:spacing w:before="0" w:after="0"/>
        <w:ind w:left="432"/>
        <w:shd w:val="clear" w:color="auto" w:fill="1E1E1E"/>
      </w:pPr>
      <w:r>
        <w:rPr>
          <w:rFonts w:ascii="Courier New" w:hAnsi="Courier New"/>
          <w:color w:val="D4D4D4"/>
          <w:sz w:val="18"/>
        </w:rPr>
        <w:t xml:space="preserve">      │         ●</w:t>
      </w:r>
    </w:p>
    <w:p>
      <w:pPr>
        <w:spacing w:before="0" w:after="0"/>
        <w:ind w:left="432"/>
        <w:shd w:val="clear" w:color="auto" w:fill="1E1E1E"/>
      </w:pPr>
      <w:r>
        <w:rPr>
          <w:rFonts w:ascii="Courier New" w:hAnsi="Courier New"/>
          <w:color w:val="D4D4D4"/>
          <w:sz w:val="18"/>
        </w:rPr>
        <w:t xml:space="preserve">      │    ●</w:t>
      </w:r>
    </w:p>
    <w:p>
      <w:pPr>
        <w:spacing w:before="0" w:after="0"/>
        <w:ind w:left="432"/>
        <w:shd w:val="clear" w:color="auto" w:fill="1E1E1E"/>
      </w:pPr>
      <w:r>
        <w:rPr>
          <w:rFonts w:ascii="Courier New" w:hAnsi="Courier New"/>
          <w:color w:val="D4D4D4"/>
          <w:sz w:val="18"/>
        </w:rPr>
        <w:t xml:space="preserve">    0 ┤●</w:t>
      </w:r>
    </w:p>
    <w:p>
      <w:pPr>
        <w:spacing w:before="0" w:after="0"/>
        <w:ind w:left="432"/>
        <w:shd w:val="clear" w:color="auto" w:fill="1E1E1E"/>
      </w:pPr>
      <w:r>
        <w:rPr>
          <w:rFonts w:ascii="Courier New" w:hAnsi="Courier New"/>
          <w:color w:val="D4D4D4"/>
          <w:sz w:val="18"/>
        </w:rPr>
        <w:t xml:space="preserve">      └──────────────────────────────────────────</w:t>
      </w:r>
    </w:p>
    <w:p>
      <w:pPr>
        <w:spacing w:before="0" w:after="0"/>
        <w:ind w:left="432"/>
        <w:shd w:val="clear" w:color="auto" w:fill="1E1E1E"/>
      </w:pPr>
      <w:r>
        <w:rPr>
          <w:rFonts w:ascii="Courier New" w:hAnsi="Courier New"/>
          <w:color w:val="D4D4D4"/>
          <w:sz w:val="18"/>
        </w:rPr>
        <w:t xml:space="preserve">        0%   20%   40%   60%   80%  100%   Stimulus</w:t>
      </w:r>
    </w:p>
    <w:p>
      <w:pPr>
        <w:spacing w:before="0" w:after="0"/>
        <w:ind w:left="432"/>
        <w:shd w:val="clear" w:color="auto" w:fill="1E1E1E"/>
      </w:pPr>
      <w:r>
        <w:rPr>
          <w:rFonts w:ascii="Courier New" w:hAnsi="Courier New"/>
          <w:color w:val="D4D4D4"/>
          <w:sz w:val="18"/>
        </w:rPr>
      </w:r>
    </w:p>
    <w:p>
      <w:pPr>
        <w:spacing w:before="0" w:after="0"/>
        <w:ind w:left="432"/>
        <w:shd w:val="clear" w:color="auto" w:fill="1E1E1E"/>
      </w:pPr>
      <w:r>
        <w:rPr>
          <w:rFonts w:ascii="Courier New" w:hAnsi="Courier New"/>
          <w:color w:val="D4D4D4"/>
          <w:sz w:val="18"/>
        </w:rPr>
        <w:t xml:space="preserve">  The curve should accelerate in the low range and flatten near peak.</w:t>
      </w:r>
    </w:p>
    <w:p>
      <w:pPr>
        <w:spacing w:before="0" w:after="0"/>
        <w:ind w:left="432"/>
        <w:shd w:val="clear" w:color="auto" w:fill="1E1E1E"/>
      </w:pPr>
      <w:r>
        <w:rPr>
          <w:rFonts w:ascii="Courier New" w:hAnsi="Courier New"/>
          <w:color w:val="D4D4D4"/>
          <w:sz w:val="18"/>
        </w:rPr>
        <w:t xml:space="preserve">  Deviations &gt; 8% at any point warrant a curve re-upload.</w:t>
      </w:r>
    </w:p>
    <w:p>
      <w:pPr>
        <w:spacing w:before="0" w:after="160"/>
      </w:pPr>
    </w:p>
    <w:p>
      <w:pPr>
        <w:spacing w:before="320" w:after="40"/>
        <w:shd w:val="clear" w:color="auto" w:fill="2D004A"/>
      </w:pPr>
      <w:r>
        <w:rPr>
          <w:rFonts w:ascii="Calibri" w:hAnsi="Calibri"/>
          <w:b/>
          <w:color w:val="FFFFFF"/>
          <w:sz w:val="18"/>
        </w:rPr>
        <w:t xml:space="preserve">  PHASE 4  </w:t>
      </w:r>
      <w:r>
        <w:rPr>
          <w:rFonts w:ascii="Calibri" w:hAnsi="Calibri"/>
          <w:b/>
          <w:color w:val="FFFFFF"/>
          <w:sz w:val="26"/>
        </w:rPr>
        <w:t xml:space="preserve">  CMS GAMUT CALIBRATION</w:t>
      </w:r>
    </w:p>
    <w:p>
      <w:pPr>
        <w:spacing w:before="0" w:after="200"/>
        <w:shd w:val="clear" w:color="auto" w:fill="2D004A"/>
      </w:pPr>
      <w:r>
        <w:rPr>
          <w:rFonts w:ascii="Calibri" w:hAnsi="Calibri"/>
          <w:color w:val="CCCCCC"/>
          <w:sz w:val="19"/>
        </w:rPr>
        <w:t xml:space="preserve">  CalMAN measures primaries/secondaries  →  Manual entry into projector Color Correction</w:t>
      </w:r>
    </w:p>
    <w:p>
      <w:pPr>
        <w:spacing w:before="40" w:after="120"/>
      </w:pPr>
      <w:r>
        <w:rPr>
          <w:rFonts w:ascii="Calibri" w:hAnsi="Calibri"/>
          <w:b w:val="0"/>
          <w:i w:val="0"/>
          <w:color w:val="444444"/>
          <w:sz w:val="21"/>
        </w:rPr>
        <w:t>The Color Management System (CMS) corrects the chromaticity of each primary and secondary color to hit P3-D65 targets. CalMAN measures each color, shows the error, and you manually adjust Hue / Saturation / Brightness in the projector menu. This is an iterative process — typically 2–4 rounds.</w:t>
      </w:r>
    </w:p>
    <w:p>
      <w:pPr>
        <w:spacing w:before="160" w:after="80"/>
        <w:jc w:val="left"/>
      </w:pPr>
      <w:r>
        <w:rPr>
          <w:rFonts w:ascii="Calibri" w:hAnsi="Calibri"/>
          <w:b/>
          <w:color w:val="5B2D8E"/>
          <w:sz w:val="26"/>
        </w:rPr>
        <w:t>Calibration Order — Primaries Before Secondaries</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1296"/>
            <w:shd w:val="clear" w:color="auto" w:fill="5B2D8E"/>
            <w:vAlign w:val="center"/>
          </w:tcPr>
          <w:p>
            <w:pPr>
              <w:spacing w:before="100" w:after="100"/>
            </w:pPr>
            <w:r>
              <w:rPr>
                <w:rFonts w:ascii="Calibri" w:hAnsi="Calibri"/>
                <w:b/>
                <w:color w:val="FFFFFF"/>
                <w:sz w:val="17"/>
              </w:rPr>
              <w:t>Round</w:t>
            </w:r>
          </w:p>
        </w:tc>
        <w:tc>
          <w:tcPr>
            <w:tcW w:type="dxa" w:w="3456"/>
            <w:shd w:val="clear" w:color="auto" w:fill="5B2D8E"/>
            <w:vAlign w:val="center"/>
          </w:tcPr>
          <w:p>
            <w:pPr>
              <w:spacing w:before="100" w:after="100"/>
            </w:pPr>
            <w:r>
              <w:rPr>
                <w:rFonts w:ascii="Calibri" w:hAnsi="Calibri"/>
                <w:b/>
                <w:color w:val="FFFFFF"/>
                <w:sz w:val="17"/>
              </w:rPr>
              <w:t>Colors to Adjust</w:t>
            </w:r>
          </w:p>
        </w:tc>
        <w:tc>
          <w:tcPr>
            <w:tcW w:type="dxa" w:w="4752"/>
            <w:shd w:val="clear" w:color="auto" w:fill="5B2D8E"/>
            <w:vAlign w:val="center"/>
          </w:tcPr>
          <w:p>
            <w:pPr>
              <w:spacing w:before="100" w:after="100"/>
            </w:pPr>
            <w:r>
              <w:rPr>
                <w:rFonts w:ascii="Calibri" w:hAnsi="Calibri"/>
                <w:b/>
                <w:color w:val="FFFFFF"/>
                <w:sz w:val="17"/>
              </w:rPr>
              <w:t>Reason</w:t>
            </w:r>
          </w:p>
        </w:tc>
      </w:tr>
      <w:tr>
        <w:tc>
          <w:tcPr>
            <w:tcW w:type="dxa" w:w="1296"/>
            <w:shd w:val="clear" w:color="auto" w:fill="FFFFFF"/>
            <w:vAlign w:val="center"/>
            <w:tcBorders>
              <w:bottom w:val="single" w:sz="2" w:space="0" w:color="E0E0E0"/>
            </w:tcBorders>
          </w:tcPr>
          <w:p>
            <w:pPr>
              <w:spacing w:before="80" w:after="80"/>
            </w:pPr>
            <w:r>
              <w:rPr>
                <w:rFonts w:ascii="Calibri" w:hAnsi="Calibri"/>
                <w:b/>
                <w:color w:val="1A1A1A"/>
                <w:sz w:val="19"/>
              </w:rPr>
              <w:t>Round 1</w:t>
            </w:r>
          </w:p>
        </w:tc>
        <w:tc>
          <w:tcPr>
            <w:tcW w:type="dxa" w:w="3456"/>
            <w:shd w:val="clear" w:color="auto" w:fill="FFFFFF"/>
            <w:vAlign w:val="center"/>
            <w:tcBorders>
              <w:bottom w:val="single" w:sz="2" w:space="0" w:color="E0E0E0"/>
            </w:tcBorders>
          </w:tcPr>
          <w:p>
            <w:pPr>
              <w:spacing w:before="80" w:after="80"/>
            </w:pPr>
            <w:r>
              <w:rPr>
                <w:rFonts w:ascii="Calibri" w:hAnsi="Calibri"/>
                <w:b w:val="0"/>
                <w:color w:val="1A1A1A"/>
                <w:sz w:val="19"/>
              </w:rPr>
              <w:t>Red, Green, Blue  (primaries first)</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Primaries define the gamut triangle corners. Get these close before touching secondaries.</w:t>
            </w:r>
          </w:p>
        </w:tc>
      </w:tr>
      <w:tr>
        <w:tc>
          <w:tcPr>
            <w:tcW w:type="dxa" w:w="1296"/>
            <w:shd w:val="clear" w:color="auto" w:fill="F5F7FF"/>
            <w:vAlign w:val="center"/>
            <w:tcBorders>
              <w:bottom w:val="single" w:sz="2" w:space="0" w:color="E0E0E0"/>
            </w:tcBorders>
          </w:tcPr>
          <w:p>
            <w:pPr>
              <w:spacing w:before="80" w:after="80"/>
            </w:pPr>
            <w:r>
              <w:rPr>
                <w:rFonts w:ascii="Calibri" w:hAnsi="Calibri"/>
                <w:b/>
                <w:color w:val="1A1A1A"/>
                <w:sz w:val="19"/>
              </w:rPr>
              <w:t>Round 2</w:t>
            </w:r>
          </w:p>
        </w:tc>
        <w:tc>
          <w:tcPr>
            <w:tcW w:type="dxa" w:w="3456"/>
            <w:shd w:val="clear" w:color="auto" w:fill="F5F7FF"/>
            <w:vAlign w:val="center"/>
            <w:tcBorders>
              <w:bottom w:val="single" w:sz="2" w:space="0" w:color="E0E0E0"/>
            </w:tcBorders>
          </w:tcPr>
          <w:p>
            <w:pPr>
              <w:spacing w:before="80" w:after="80"/>
            </w:pPr>
            <w:r>
              <w:rPr>
                <w:rFonts w:ascii="Calibri" w:hAnsi="Calibri"/>
                <w:b w:val="0"/>
                <w:color w:val="1A1A1A"/>
                <w:sz w:val="19"/>
              </w:rPr>
              <w:t>Cyan, Magenta, Yellow  (secondaries)</w:t>
            </w:r>
          </w:p>
        </w:tc>
        <w:tc>
          <w:tcPr>
            <w:tcW w:type="dxa" w:w="4752"/>
            <w:shd w:val="clear" w:color="auto" w:fill="F5F7FF"/>
            <w:vAlign w:val="center"/>
            <w:tcBorders>
              <w:bottom w:val="single" w:sz="2" w:space="0" w:color="E0E0E0"/>
            </w:tcBorders>
          </w:tcPr>
          <w:p>
            <w:pPr>
              <w:spacing w:before="80" w:after="80"/>
            </w:pPr>
            <w:r>
              <w:rPr>
                <w:rFonts w:ascii="Calibri" w:hAnsi="Calibri"/>
                <w:b w:val="0"/>
                <w:color w:val="1A1A1A"/>
                <w:sz w:val="19"/>
              </w:rPr>
              <w:t>Secondaries are blends of two primaries — calibrate primaries first or secondary corrections will shift.</w:t>
            </w:r>
          </w:p>
        </w:tc>
      </w:tr>
      <w:tr>
        <w:tc>
          <w:tcPr>
            <w:tcW w:type="dxa" w:w="1296"/>
            <w:shd w:val="clear" w:color="auto" w:fill="FFFFFF"/>
            <w:vAlign w:val="center"/>
            <w:tcBorders>
              <w:bottom w:val="single" w:sz="2" w:space="0" w:color="E0E0E0"/>
            </w:tcBorders>
          </w:tcPr>
          <w:p>
            <w:pPr>
              <w:spacing w:before="80" w:after="80"/>
            </w:pPr>
            <w:r>
              <w:rPr>
                <w:rFonts w:ascii="Calibri" w:hAnsi="Calibri"/>
                <w:b/>
                <w:color w:val="1A1A1A"/>
                <w:sz w:val="19"/>
              </w:rPr>
              <w:t>Round 3</w:t>
            </w:r>
          </w:p>
        </w:tc>
        <w:tc>
          <w:tcPr>
            <w:tcW w:type="dxa" w:w="3456"/>
            <w:shd w:val="clear" w:color="auto" w:fill="FFFFFF"/>
            <w:vAlign w:val="center"/>
            <w:tcBorders>
              <w:bottom w:val="single" w:sz="2" w:space="0" w:color="E0E0E0"/>
            </w:tcBorders>
          </w:tcPr>
          <w:p>
            <w:pPr>
              <w:spacing w:before="80" w:after="80"/>
            </w:pPr>
            <w:r>
              <w:rPr>
                <w:rFonts w:ascii="Calibri" w:hAnsi="Calibri"/>
                <w:b w:val="0"/>
                <w:color w:val="1A1A1A"/>
                <w:sz w:val="19"/>
              </w:rPr>
              <w:t>Re-check all 6 colors</w:t>
            </w:r>
          </w:p>
        </w:tc>
        <w:tc>
          <w:tcPr>
            <w:tcW w:type="dxa" w:w="4752"/>
            <w:shd w:val="clear" w:color="auto" w:fill="FFFFFF"/>
            <w:vAlign w:val="center"/>
            <w:tcBorders>
              <w:bottom w:val="single" w:sz="2" w:space="0" w:color="E0E0E0"/>
            </w:tcBorders>
          </w:tcPr>
          <w:p>
            <w:pPr>
              <w:spacing w:before="80" w:after="80"/>
            </w:pPr>
            <w:r>
              <w:rPr>
                <w:rFonts w:ascii="Calibri" w:hAnsi="Calibri"/>
                <w:b w:val="0"/>
                <w:color w:val="1A1A1A"/>
                <w:sz w:val="19"/>
              </w:rPr>
              <w:t>Primary corrections can slightly affect secondaries and vice versa. A verification round catches cross-influence.</w:t>
            </w:r>
          </w:p>
        </w:tc>
      </w:tr>
      <w:tr>
        <w:tc>
          <w:tcPr>
            <w:tcW w:type="dxa" w:w="1296"/>
            <w:shd w:val="clear" w:color="auto" w:fill="F5F7FF"/>
            <w:vAlign w:val="center"/>
            <w:tcBorders>
              <w:bottom w:val="single" w:sz="2" w:space="0" w:color="E0E0E0"/>
            </w:tcBorders>
          </w:tcPr>
          <w:p>
            <w:pPr>
              <w:spacing w:before="80" w:after="80"/>
            </w:pPr>
            <w:r>
              <w:rPr>
                <w:rFonts w:ascii="Calibri" w:hAnsi="Calibri"/>
                <w:b/>
                <w:color w:val="1A1A1A"/>
                <w:sz w:val="19"/>
              </w:rPr>
              <w:t>Round 4 (if needed)</w:t>
            </w:r>
          </w:p>
        </w:tc>
        <w:tc>
          <w:tcPr>
            <w:tcW w:type="dxa" w:w="3456"/>
            <w:shd w:val="clear" w:color="auto" w:fill="F5F7FF"/>
            <w:vAlign w:val="center"/>
            <w:tcBorders>
              <w:bottom w:val="single" w:sz="2" w:space="0" w:color="E0E0E0"/>
            </w:tcBorders>
          </w:tcPr>
          <w:p>
            <w:pPr>
              <w:spacing w:before="80" w:after="80"/>
            </w:pPr>
            <w:r>
              <w:rPr>
                <w:rFonts w:ascii="Calibri" w:hAnsi="Calibri"/>
                <w:b w:val="0"/>
                <w:color w:val="1A1A1A"/>
                <w:sz w:val="19"/>
              </w:rPr>
              <w:t>Fine-tune any outlier &gt; dE 3.0</w:t>
            </w:r>
          </w:p>
        </w:tc>
        <w:tc>
          <w:tcPr>
            <w:tcW w:type="dxa" w:w="4752"/>
            <w:shd w:val="clear" w:color="auto" w:fill="F5F7FF"/>
            <w:vAlign w:val="center"/>
            <w:tcBorders>
              <w:bottom w:val="single" w:sz="2" w:space="0" w:color="E0E0E0"/>
            </w:tcBorders>
          </w:tcPr>
          <w:p>
            <w:pPr>
              <w:spacing w:before="80" w:after="80"/>
            </w:pPr>
            <w:r>
              <w:rPr>
                <w:rFonts w:ascii="Calibri" w:hAnsi="Calibri"/>
                <w:b w:val="0"/>
                <w:color w:val="1A1A1A"/>
                <w:sz w:val="19"/>
              </w:rPr>
              <w:t>Focus only on colors that are still out of tolerance.</w:t>
            </w:r>
          </w:p>
        </w:tc>
      </w:tr>
    </w:tbl>
    <w:p>
      <w:pPr>
        <w:spacing w:after="120"/>
      </w:pPr>
    </w:p>
    <w:p>
      <w:pPr>
        <w:spacing w:before="200" w:after="80"/>
        <w:jc w:val="left"/>
      </w:pPr>
      <w:r>
        <w:rPr>
          <w:rFonts w:ascii="Calibri" w:hAnsi="Calibri"/>
          <w:b/>
          <w:color w:val="5B2D8E"/>
          <w:sz w:val="26"/>
        </w:rPr>
        <w:t>Per-Color Adjustment Workflow</w:t>
      </w: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1</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In CalMAN, project 100% Red patch via PGenerator</w:t>
            </w:r>
          </w:p>
          <w:p>
            <w:pPr>
              <w:spacing w:before="0" w:after="100"/>
            </w:pPr>
            <w:r>
              <w:rPr>
                <w:rFonts w:ascii="Calibri" w:hAnsi="Calibri"/>
                <w:color w:val="444444"/>
                <w:sz w:val="19"/>
              </w:rPr>
              <w:t>CalMAN shows measured vs target for Red: dE2000, Hue error (°), Saturation error (%), Luminance error (%).</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2</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On the projector: Picture → Expert Setting → Color Correction → On → Color Select → Red</w:t>
            </w:r>
          </w:p>
          <w:p>
            <w:pPr>
              <w:spacing w:before="0" w:after="100"/>
            </w:pPr>
            <w:r>
              <w:rPr>
                <w:rFonts w:ascii="Calibri" w:hAnsi="Calibri"/>
                <w:color w:val="444444"/>
                <w:sz w:val="19"/>
              </w:rPr>
              <w:t>Navigate to the Red color axis. You will see Hue, Saturation, Brightness sub-controls.</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3</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Adjust Hue first — watch CalMAN dE2000 update in real time</w:t>
            </w:r>
          </w:p>
          <w:p>
            <w:pPr>
              <w:spacing w:before="0" w:after="100"/>
            </w:pPr>
            <w:r>
              <w:rPr>
                <w:rFonts w:ascii="Calibri" w:hAnsi="Calibri"/>
                <w:color w:val="444444"/>
                <w:sz w:val="19"/>
              </w:rPr>
              <w:t>Hue error corrects angular position on the color wheel. Positive = shift toward yellow; Negative = shift toward magenta.</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4</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Adjust Saturation — correct the distance from white point</w:t>
            </w:r>
          </w:p>
          <w:p>
            <w:pPr>
              <w:spacing w:before="0" w:after="100"/>
            </w:pPr>
            <w:r>
              <w:rPr>
                <w:rFonts w:ascii="Calibri" w:hAnsi="Calibri"/>
                <w:color w:val="444444"/>
                <w:sz w:val="19"/>
              </w:rPr>
              <w:t>Positive = more saturated (more vivid); Negative = less saturated (closer to white).</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5</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Adjust Brightness — correct luminance</w:t>
            </w:r>
          </w:p>
          <w:p>
            <w:pPr>
              <w:spacing w:before="0" w:after="100"/>
            </w:pPr>
            <w:r>
              <w:rPr>
                <w:rFonts w:ascii="Calibri" w:hAnsi="Calibri"/>
                <w:color w:val="444444"/>
                <w:sz w:val="19"/>
              </w:rPr>
              <w:t>Only adjust if CalMAN shows a significant luminance error (&gt; 5%). Brightness changes can affect the overall gamma response.</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6</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Repeat for Green, Blue, then Cyan, Magenta, Yellow</w:t>
            </w:r>
          </w:p>
          <w:p>
            <w:pPr>
              <w:spacing w:before="0" w:after="100"/>
            </w:pPr>
            <w:r>
              <w:rPr>
                <w:rFonts w:ascii="Calibri" w:hAnsi="Calibri"/>
                <w:color w:val="444444"/>
                <w:sz w:val="19"/>
              </w:rPr>
              <w:t>Follow the same Hue → Saturation → Brightness sequence for each color.</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7</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After all 6 colors, run a full re-measurement</w:t>
            </w:r>
          </w:p>
          <w:p>
            <w:pPr>
              <w:spacing w:before="0" w:after="100"/>
            </w:pPr>
            <w:r>
              <w:rPr>
                <w:rFonts w:ascii="Calibri" w:hAnsi="Calibri"/>
                <w:color w:val="444444"/>
                <w:sz w:val="19"/>
              </w:rPr>
              <w:t>CalMAN measures all primaries and secondaries in sequence. Check for any new outliers introduced by cross-influence.</w:t>
            </w:r>
          </w:p>
        </w:tc>
      </w:tr>
    </w:tbl>
    <w:p>
      <w:pPr>
        <w:spacing w:after="60"/>
      </w:pPr>
    </w:p>
    <w:p>
      <w:pPr>
        <w:spacing w:before="160" w:after="200"/>
        <w:ind w:left="216" w:right="216"/>
        <w:shd w:val="clear" w:color="auto" w:fill="FFF0F0"/>
        <w:pBdr>
          <w:top w:val="single" w:sz="4" w:space="4" w:color="991A1A"/>
          <w:left w:val="single" w:sz="16" w:space="4" w:color="991A1A"/>
          <w:bottom w:val="single" w:sz="4" w:space="4" w:color="991A1A"/>
          <w:right w:val="single" w:sz="4" w:space="4" w:color="991A1A"/>
        </w:pBdr>
      </w:pPr>
      <w:r>
        <w:rPr>
          <w:rFonts w:ascii="Calibri" w:hAnsi="Calibri"/>
          <w:b/>
          <w:color w:val="991A1A"/>
          <w:sz w:val="20"/>
        </w:rPr>
        <w:t xml:space="preserve">CMS LIMITATION   </w:t>
      </w:r>
      <w:r>
        <w:rPr>
          <w:rFonts w:ascii="Calibri" w:hAnsi="Calibri"/>
          <w:color w:val="444444"/>
          <w:sz w:val="20"/>
        </w:rPr>
        <w:t>The projector CMS only adjusts colors at 100% saturation. Lower saturation levels (25%, 50%, 75%) are affected by the correction but not perfectly — expect some residual error at mid-saturations. This is a known limitation of a 6-axis CMS and is acceptable for home cinema use (dE &lt; 5 at 50% saturation is typical).</w:t>
      </w:r>
    </w:p>
    <w:p>
      <w:pPr>
        <w:spacing w:before="200" w:after="80"/>
        <w:jc w:val="left"/>
      </w:pPr>
      <w:r>
        <w:rPr>
          <w:rFonts w:ascii="Calibri" w:hAnsi="Calibri"/>
          <w:b/>
          <w:color w:val="5B2D8E"/>
          <w:sz w:val="26"/>
        </w:rPr>
        <w:t>CMS Quick Reference — Which Control Fixes Which Error</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456"/>
            <w:shd w:val="clear" w:color="auto" w:fill="5B2D8E"/>
            <w:vAlign w:val="center"/>
          </w:tcPr>
          <w:p>
            <w:pPr>
              <w:spacing w:before="100" w:after="100"/>
            </w:pPr>
            <w:r>
              <w:rPr>
                <w:rFonts w:ascii="Calibri" w:hAnsi="Calibri"/>
                <w:b/>
                <w:color w:val="FFFFFF"/>
                <w:sz w:val="17"/>
              </w:rPr>
              <w:t>CalMAN Shows This Error</w:t>
            </w:r>
          </w:p>
        </w:tc>
        <w:tc>
          <w:tcPr>
            <w:tcW w:type="dxa" w:w="2448"/>
            <w:shd w:val="clear" w:color="auto" w:fill="5B2D8E"/>
            <w:vAlign w:val="center"/>
          </w:tcPr>
          <w:p>
            <w:pPr>
              <w:spacing w:before="100" w:after="100"/>
            </w:pPr>
            <w:r>
              <w:rPr>
                <w:rFonts w:ascii="Calibri" w:hAnsi="Calibri"/>
                <w:b/>
                <w:color w:val="FFFFFF"/>
                <w:sz w:val="17"/>
              </w:rPr>
              <w:t>Adjust This Control</w:t>
            </w:r>
          </w:p>
        </w:tc>
        <w:tc>
          <w:tcPr>
            <w:tcW w:type="dxa" w:w="3600"/>
            <w:shd w:val="clear" w:color="auto" w:fill="5B2D8E"/>
            <w:vAlign w:val="center"/>
          </w:tcPr>
          <w:p>
            <w:pPr>
              <w:spacing w:before="100" w:after="100"/>
            </w:pPr>
            <w:r>
              <w:rPr>
                <w:rFonts w:ascii="Calibri" w:hAnsi="Calibri"/>
                <w:b/>
                <w:color w:val="FFFFFF"/>
                <w:sz w:val="17"/>
              </w:rPr>
              <w:t>Direction</w:t>
            </w:r>
          </w:p>
        </w:tc>
      </w:tr>
      <w:tr>
        <w:tc>
          <w:tcPr>
            <w:tcW w:type="dxa" w:w="3456"/>
            <w:shd w:val="clear" w:color="auto" w:fill="FFFFFF"/>
            <w:vAlign w:val="center"/>
            <w:tcBorders>
              <w:bottom w:val="single" w:sz="2" w:space="0" w:color="E0E0E0"/>
            </w:tcBorders>
          </w:tcPr>
          <w:p>
            <w:pPr>
              <w:spacing w:before="80" w:after="80"/>
            </w:pPr>
            <w:r>
              <w:rPr>
                <w:rFonts w:ascii="Calibri" w:hAnsi="Calibri"/>
                <w:b/>
                <w:color w:val="1A1A1A"/>
                <w:sz w:val="19"/>
              </w:rPr>
              <w:t>Hue angle off target (° error)</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Hue</w:t>
            </w:r>
          </w:p>
        </w:tc>
        <w:tc>
          <w:tcPr>
            <w:tcW w:type="dxa" w:w="3600"/>
            <w:shd w:val="clear" w:color="auto" w:fill="FFFFFF"/>
            <w:vAlign w:val="center"/>
            <w:tcBorders>
              <w:bottom w:val="single" w:sz="2" w:space="0" w:color="E0E0E0"/>
            </w:tcBorders>
          </w:tcPr>
          <w:p>
            <w:pPr>
              <w:spacing w:before="80" w:after="80"/>
            </w:pPr>
            <w:r>
              <w:rPr>
                <w:rFonts w:ascii="Calibri" w:hAnsi="Calibri"/>
                <w:b w:val="0"/>
                <w:color w:val="1A1A1A"/>
                <w:sz w:val="19"/>
              </w:rPr>
              <w:t>Move in the direction CalMAN indicates — watch the xy chromaticity point move</w:t>
            </w:r>
          </w:p>
        </w:tc>
      </w:tr>
      <w:tr>
        <w:tc>
          <w:tcPr>
            <w:tcW w:type="dxa" w:w="3456"/>
            <w:shd w:val="clear" w:color="auto" w:fill="F5F7FF"/>
            <w:vAlign w:val="center"/>
            <w:tcBorders>
              <w:bottom w:val="single" w:sz="2" w:space="0" w:color="E0E0E0"/>
            </w:tcBorders>
          </w:tcPr>
          <w:p>
            <w:pPr>
              <w:spacing w:before="80" w:after="80"/>
            </w:pPr>
            <w:r>
              <w:rPr>
                <w:rFonts w:ascii="Calibri" w:hAnsi="Calibri"/>
                <w:b/>
                <w:color w:val="1A1A1A"/>
                <w:sz w:val="19"/>
              </w:rPr>
              <w:t>Saturation too high (color too vivid)</w:t>
            </w:r>
          </w:p>
        </w:tc>
        <w:tc>
          <w:tcPr>
            <w:tcW w:type="dxa" w:w="2448"/>
            <w:shd w:val="clear" w:color="auto" w:fill="F5F7FF"/>
            <w:vAlign w:val="center"/>
            <w:tcBorders>
              <w:bottom w:val="single" w:sz="2" w:space="0" w:color="E0E0E0"/>
            </w:tcBorders>
          </w:tcPr>
          <w:p>
            <w:pPr>
              <w:spacing w:before="80" w:after="80"/>
            </w:pPr>
            <w:r>
              <w:rPr>
                <w:rFonts w:ascii="Calibri" w:hAnsi="Calibri"/>
                <w:b w:val="0"/>
                <w:color w:val="1A1A1A"/>
                <w:sz w:val="19"/>
              </w:rPr>
              <w:t>Saturation</w:t>
            </w:r>
          </w:p>
        </w:tc>
        <w:tc>
          <w:tcPr>
            <w:tcW w:type="dxa" w:w="3600"/>
            <w:shd w:val="clear" w:color="auto" w:fill="F5F7FF"/>
            <w:vAlign w:val="center"/>
            <w:tcBorders>
              <w:bottom w:val="single" w:sz="2" w:space="0" w:color="E0E0E0"/>
            </w:tcBorders>
          </w:tcPr>
          <w:p>
            <w:pPr>
              <w:spacing w:before="80" w:after="80"/>
            </w:pPr>
            <w:r>
              <w:rPr>
                <w:rFonts w:ascii="Calibri" w:hAnsi="Calibri"/>
                <w:b w:val="0"/>
                <w:color w:val="1A1A1A"/>
                <w:sz w:val="19"/>
              </w:rPr>
              <w:t>Decrease (negative direction)</w:t>
            </w:r>
          </w:p>
        </w:tc>
      </w:tr>
      <w:tr>
        <w:tc>
          <w:tcPr>
            <w:tcW w:type="dxa" w:w="3456"/>
            <w:shd w:val="clear" w:color="auto" w:fill="FFFFFF"/>
            <w:vAlign w:val="center"/>
            <w:tcBorders>
              <w:bottom w:val="single" w:sz="2" w:space="0" w:color="E0E0E0"/>
            </w:tcBorders>
          </w:tcPr>
          <w:p>
            <w:pPr>
              <w:spacing w:before="80" w:after="80"/>
            </w:pPr>
            <w:r>
              <w:rPr>
                <w:rFonts w:ascii="Calibri" w:hAnsi="Calibri"/>
                <w:b/>
                <w:color w:val="1A1A1A"/>
                <w:sz w:val="19"/>
              </w:rPr>
              <w:t>Saturation too low (color washed out)</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Saturation</w:t>
            </w:r>
          </w:p>
        </w:tc>
        <w:tc>
          <w:tcPr>
            <w:tcW w:type="dxa" w:w="3600"/>
            <w:shd w:val="clear" w:color="auto" w:fill="FFFFFF"/>
            <w:vAlign w:val="center"/>
            <w:tcBorders>
              <w:bottom w:val="single" w:sz="2" w:space="0" w:color="E0E0E0"/>
            </w:tcBorders>
          </w:tcPr>
          <w:p>
            <w:pPr>
              <w:spacing w:before="80" w:after="80"/>
            </w:pPr>
            <w:r>
              <w:rPr>
                <w:rFonts w:ascii="Calibri" w:hAnsi="Calibri"/>
                <w:b w:val="0"/>
                <w:color w:val="1A1A1A"/>
                <w:sz w:val="19"/>
              </w:rPr>
              <w:t>Increase (positive direction)</w:t>
            </w:r>
          </w:p>
        </w:tc>
      </w:tr>
      <w:tr>
        <w:tc>
          <w:tcPr>
            <w:tcW w:type="dxa" w:w="3456"/>
            <w:shd w:val="clear" w:color="auto" w:fill="F5F7FF"/>
            <w:vAlign w:val="center"/>
            <w:tcBorders>
              <w:bottom w:val="single" w:sz="2" w:space="0" w:color="E0E0E0"/>
            </w:tcBorders>
          </w:tcPr>
          <w:p>
            <w:pPr>
              <w:spacing w:before="80" w:after="80"/>
            </w:pPr>
            <w:r>
              <w:rPr>
                <w:rFonts w:ascii="Calibri" w:hAnsi="Calibri"/>
                <w:b/>
                <w:color w:val="1A1A1A"/>
                <w:sz w:val="19"/>
              </w:rPr>
              <w:t>Luminance too high</w:t>
            </w:r>
          </w:p>
        </w:tc>
        <w:tc>
          <w:tcPr>
            <w:tcW w:type="dxa" w:w="2448"/>
            <w:shd w:val="clear" w:color="auto" w:fill="F5F7FF"/>
            <w:vAlign w:val="center"/>
            <w:tcBorders>
              <w:bottom w:val="single" w:sz="2" w:space="0" w:color="E0E0E0"/>
            </w:tcBorders>
          </w:tcPr>
          <w:p>
            <w:pPr>
              <w:spacing w:before="80" w:after="80"/>
            </w:pPr>
            <w:r>
              <w:rPr>
                <w:rFonts w:ascii="Calibri" w:hAnsi="Calibri"/>
                <w:b w:val="0"/>
                <w:color w:val="1A1A1A"/>
                <w:sz w:val="19"/>
              </w:rPr>
              <w:t>Brightness</w:t>
            </w:r>
          </w:p>
        </w:tc>
        <w:tc>
          <w:tcPr>
            <w:tcW w:type="dxa" w:w="3600"/>
            <w:shd w:val="clear" w:color="auto" w:fill="F5F7FF"/>
            <w:vAlign w:val="center"/>
            <w:tcBorders>
              <w:bottom w:val="single" w:sz="2" w:space="0" w:color="E0E0E0"/>
            </w:tcBorders>
          </w:tcPr>
          <w:p>
            <w:pPr>
              <w:spacing w:before="80" w:after="80"/>
            </w:pPr>
            <w:r>
              <w:rPr>
                <w:rFonts w:ascii="Calibri" w:hAnsi="Calibri"/>
                <w:b w:val="0"/>
                <w:color w:val="1A1A1A"/>
                <w:sz w:val="19"/>
              </w:rPr>
              <w:t>Decrease</w:t>
            </w:r>
          </w:p>
        </w:tc>
      </w:tr>
      <w:tr>
        <w:tc>
          <w:tcPr>
            <w:tcW w:type="dxa" w:w="3456"/>
            <w:shd w:val="clear" w:color="auto" w:fill="FFFFFF"/>
            <w:vAlign w:val="center"/>
            <w:tcBorders>
              <w:bottom w:val="single" w:sz="2" w:space="0" w:color="E0E0E0"/>
            </w:tcBorders>
          </w:tcPr>
          <w:p>
            <w:pPr>
              <w:spacing w:before="80" w:after="80"/>
            </w:pPr>
            <w:r>
              <w:rPr>
                <w:rFonts w:ascii="Calibri" w:hAnsi="Calibri"/>
                <w:b/>
                <w:color w:val="1A1A1A"/>
                <w:sz w:val="19"/>
              </w:rPr>
              <w:t>Luminance too low</w:t>
            </w:r>
          </w:p>
        </w:tc>
        <w:tc>
          <w:tcPr>
            <w:tcW w:type="dxa" w:w="2448"/>
            <w:shd w:val="clear" w:color="auto" w:fill="FFFFFF"/>
            <w:vAlign w:val="center"/>
            <w:tcBorders>
              <w:bottom w:val="single" w:sz="2" w:space="0" w:color="E0E0E0"/>
            </w:tcBorders>
          </w:tcPr>
          <w:p>
            <w:pPr>
              <w:spacing w:before="80" w:after="80"/>
            </w:pPr>
            <w:r>
              <w:rPr>
                <w:rFonts w:ascii="Calibri" w:hAnsi="Calibri"/>
                <w:b w:val="0"/>
                <w:color w:val="1A1A1A"/>
                <w:sz w:val="19"/>
              </w:rPr>
              <w:t>Brightness</w:t>
            </w:r>
          </w:p>
        </w:tc>
        <w:tc>
          <w:tcPr>
            <w:tcW w:type="dxa" w:w="3600"/>
            <w:shd w:val="clear" w:color="auto" w:fill="FFFFFF"/>
            <w:vAlign w:val="center"/>
            <w:tcBorders>
              <w:bottom w:val="single" w:sz="2" w:space="0" w:color="E0E0E0"/>
            </w:tcBorders>
          </w:tcPr>
          <w:p>
            <w:pPr>
              <w:spacing w:before="80" w:after="80"/>
            </w:pPr>
            <w:r>
              <w:rPr>
                <w:rFonts w:ascii="Calibri" w:hAnsi="Calibri"/>
                <w:b w:val="0"/>
                <w:color w:val="1A1A1A"/>
                <w:sz w:val="19"/>
              </w:rPr>
              <w:t>Increase</w:t>
            </w:r>
          </w:p>
        </w:tc>
      </w:tr>
      <w:tr>
        <w:tc>
          <w:tcPr>
            <w:tcW w:type="dxa" w:w="3456"/>
            <w:shd w:val="clear" w:color="auto" w:fill="F5F7FF"/>
            <w:vAlign w:val="center"/>
            <w:tcBorders>
              <w:bottom w:val="single" w:sz="2" w:space="0" w:color="E0E0E0"/>
            </w:tcBorders>
          </w:tcPr>
          <w:p>
            <w:pPr>
              <w:spacing w:before="80" w:after="80"/>
            </w:pPr>
            <w:r>
              <w:rPr>
                <w:rFonts w:ascii="Calibri" w:hAnsi="Calibri"/>
                <w:b/>
                <w:color w:val="1A1A1A"/>
                <w:sz w:val="19"/>
              </w:rPr>
              <w:t>dE still high after all 3 adjustments</w:t>
            </w:r>
          </w:p>
        </w:tc>
        <w:tc>
          <w:tcPr>
            <w:tcW w:type="dxa" w:w="2448"/>
            <w:shd w:val="clear" w:color="auto" w:fill="F5F7FF"/>
            <w:vAlign w:val="center"/>
            <w:tcBorders>
              <w:bottom w:val="single" w:sz="2" w:space="0" w:color="E0E0E0"/>
            </w:tcBorders>
          </w:tcPr>
          <w:p>
            <w:pPr>
              <w:spacing w:before="80" w:after="80"/>
            </w:pPr>
            <w:r>
              <w:rPr>
                <w:rFonts w:ascii="Calibri" w:hAnsi="Calibri"/>
                <w:b w:val="0"/>
                <w:color w:val="1A1A1A"/>
                <w:sz w:val="19"/>
              </w:rPr>
              <w:t>Re-check white balance first</w:t>
            </w:r>
          </w:p>
        </w:tc>
        <w:tc>
          <w:tcPr>
            <w:tcW w:type="dxa" w:w="3600"/>
            <w:shd w:val="clear" w:color="auto" w:fill="F5F7FF"/>
            <w:vAlign w:val="center"/>
            <w:tcBorders>
              <w:bottom w:val="single" w:sz="2" w:space="0" w:color="E0E0E0"/>
            </w:tcBorders>
          </w:tcPr>
          <w:p>
            <w:pPr>
              <w:spacing w:before="80" w:after="80"/>
            </w:pPr>
            <w:r>
              <w:rPr>
                <w:rFonts w:ascii="Calibri" w:hAnsi="Calibri"/>
                <w:b w:val="0"/>
                <w:color w:val="1A1A1A"/>
                <w:sz w:val="19"/>
              </w:rPr>
              <w:t>White balance errors project into all color measurements — re-verify Gain/Bias if CMS won't converge</w:t>
            </w:r>
          </w:p>
        </w:tc>
      </w:tr>
    </w:tbl>
    <w:p>
      <w:pPr>
        <w:spacing w:after="120"/>
      </w:pPr>
    </w:p>
    <w:p>
      <w:pPr>
        <w:spacing w:before="320" w:after="40"/>
        <w:shd w:val="clear" w:color="auto" w:fill="004A40"/>
      </w:pPr>
      <w:r>
        <w:rPr>
          <w:rFonts w:ascii="Calibri" w:hAnsi="Calibri"/>
          <w:b/>
          <w:color w:val="FFFFFF"/>
          <w:sz w:val="18"/>
        </w:rPr>
        <w:t xml:space="preserve">  PHASE 5  </w:t>
      </w:r>
      <w:r>
        <w:rPr>
          <w:rFonts w:ascii="Calibri" w:hAnsi="Calibri"/>
          <w:b/>
          <w:color w:val="FFFFFF"/>
          <w:sz w:val="26"/>
        </w:rPr>
        <w:t xml:space="preserve">  ARGYLLPRO COLORMETER V2 — INDEPENDENT VERIFICATION</w:t>
      </w:r>
    </w:p>
    <w:p>
      <w:pPr>
        <w:spacing w:before="0" w:after="200"/>
        <w:shd w:val="clear" w:color="auto" w:fill="004A40"/>
      </w:pPr>
      <w:r>
        <w:rPr>
          <w:rFonts w:ascii="Calibri" w:hAnsi="Calibri"/>
          <w:color w:val="CCCCCC"/>
          <w:sz w:val="19"/>
        </w:rPr>
        <w:t xml:space="preserve">  Cross-check CalMAN results with a separate software stack</w:t>
      </w:r>
    </w:p>
    <w:p>
      <w:pPr>
        <w:spacing w:before="40" w:after="120"/>
      </w:pPr>
      <w:r>
        <w:rPr>
          <w:rFonts w:ascii="Calibri" w:hAnsi="Calibri"/>
          <w:b w:val="0"/>
          <w:i w:val="0"/>
          <w:color w:val="444444"/>
          <w:sz w:val="21"/>
        </w:rPr>
        <w:t>ArgyllPro ColorMeter provides an independent verification pass. Because it uses different internal algorithms than CalMAN, agreement between the two confirms the calibration is solid and not an artifact of a single software's measurement model.</w:t>
      </w:r>
    </w:p>
    <w:p>
      <w:pPr>
        <w:spacing w:before="160" w:after="80"/>
        <w:jc w:val="left"/>
      </w:pPr>
      <w:r>
        <w:rPr>
          <w:rFonts w:ascii="Calibri" w:hAnsi="Calibri"/>
          <w:b/>
          <w:color w:val="0E7A72"/>
          <w:sz w:val="26"/>
        </w:rPr>
        <w:t>Why Use ArgyllPro as a Second Tool</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3168"/>
            <w:shd w:val="clear" w:color="auto" w:fill="0E7A72"/>
            <w:vAlign w:val="center"/>
          </w:tcPr>
          <w:p>
            <w:pPr>
              <w:spacing w:before="100" w:after="100"/>
            </w:pPr>
            <w:r>
              <w:rPr>
                <w:rFonts w:ascii="Calibri" w:hAnsi="Calibri"/>
                <w:b/>
                <w:color w:val="FFFFFF"/>
                <w:sz w:val="17"/>
              </w:rPr>
              <w:t>ArgyllPro Capability</w:t>
            </w:r>
          </w:p>
        </w:tc>
        <w:tc>
          <w:tcPr>
            <w:tcW w:type="dxa" w:w="6336"/>
            <w:shd w:val="clear" w:color="auto" w:fill="0E7A72"/>
            <w:vAlign w:val="center"/>
          </w:tcPr>
          <w:p>
            <w:pPr>
              <w:spacing w:before="100" w:after="100"/>
            </w:pPr>
            <w:r>
              <w:rPr>
                <w:rFonts w:ascii="Calibri" w:hAnsi="Calibri"/>
                <w:b/>
                <w:color w:val="FFFFFF"/>
                <w:sz w:val="17"/>
              </w:rPr>
              <w:t>How It Helps</w:t>
            </w:r>
          </w:p>
        </w:tc>
      </w:tr>
      <w:tr>
        <w:tc>
          <w:tcPr>
            <w:tcW w:type="dxa" w:w="3168"/>
            <w:shd w:val="clear" w:color="auto" w:fill="FFFFFF"/>
            <w:vAlign w:val="center"/>
            <w:tcBorders>
              <w:bottom w:val="single" w:sz="2" w:space="0" w:color="E0E0E0"/>
            </w:tcBorders>
          </w:tcPr>
          <w:p>
            <w:pPr>
              <w:spacing w:before="80" w:after="80"/>
            </w:pPr>
            <w:r>
              <w:rPr>
                <w:rFonts w:ascii="Calibri" w:hAnsi="Calibri"/>
                <w:b/>
                <w:color w:val="1A1A1A"/>
                <w:sz w:val="19"/>
              </w:rPr>
              <w:t>Independent meter driver (ArgyllCMS engine)</w:t>
            </w:r>
          </w:p>
        </w:tc>
        <w:tc>
          <w:tcPr>
            <w:tcW w:type="dxa" w:w="6336"/>
            <w:shd w:val="clear" w:color="auto" w:fill="FFFFFF"/>
            <w:vAlign w:val="center"/>
            <w:tcBorders>
              <w:bottom w:val="single" w:sz="2" w:space="0" w:color="E0E0E0"/>
            </w:tcBorders>
          </w:tcPr>
          <w:p>
            <w:pPr>
              <w:spacing w:before="80" w:after="80"/>
            </w:pPr>
            <w:r>
              <w:rPr>
                <w:rFonts w:ascii="Calibri" w:hAnsi="Calibri"/>
                <w:b w:val="0"/>
                <w:color w:val="1A1A1A"/>
                <w:sz w:val="19"/>
              </w:rPr>
              <w:t>Reads the same i1Display Pro Plus through a different software stack — any systematic CalMAN error shows as a discrepancy</w:t>
            </w:r>
          </w:p>
        </w:tc>
      </w:tr>
      <w:tr>
        <w:tc>
          <w:tcPr>
            <w:tcW w:type="dxa" w:w="3168"/>
            <w:shd w:val="clear" w:color="auto" w:fill="F5F7FF"/>
            <w:vAlign w:val="center"/>
            <w:tcBorders>
              <w:bottom w:val="single" w:sz="2" w:space="0" w:color="E0E0E0"/>
            </w:tcBorders>
          </w:tcPr>
          <w:p>
            <w:pPr>
              <w:spacing w:before="80" w:after="80"/>
            </w:pPr>
            <w:r>
              <w:rPr>
                <w:rFonts w:ascii="Calibri" w:hAnsi="Calibri"/>
                <w:b/>
                <w:color w:val="1A1A1A"/>
                <w:sz w:val="19"/>
              </w:rPr>
              <w:t>Saturation sweep at 25/50/75/100%</w:t>
            </w:r>
          </w:p>
        </w:tc>
        <w:tc>
          <w:tcPr>
            <w:tcW w:type="dxa" w:w="6336"/>
            <w:shd w:val="clear" w:color="auto" w:fill="F5F7FF"/>
            <w:vAlign w:val="center"/>
            <w:tcBorders>
              <w:bottom w:val="single" w:sz="2" w:space="0" w:color="E0E0E0"/>
            </w:tcBorders>
          </w:tcPr>
          <w:p>
            <w:pPr>
              <w:spacing w:before="80" w:after="80"/>
            </w:pPr>
            <w:r>
              <w:rPr>
                <w:rFonts w:ascii="Calibri" w:hAnsi="Calibri"/>
                <w:b w:val="0"/>
                <w:color w:val="1A1A1A"/>
                <w:sz w:val="19"/>
              </w:rPr>
              <w:t>Measures each primary and secondary at multiple saturation levels — reveals how well the 100% CMS correction translates to lower saturations</w:t>
            </w:r>
          </w:p>
        </w:tc>
      </w:tr>
      <w:tr>
        <w:tc>
          <w:tcPr>
            <w:tcW w:type="dxa" w:w="3168"/>
            <w:shd w:val="clear" w:color="auto" w:fill="FFFFFF"/>
            <w:vAlign w:val="center"/>
            <w:tcBorders>
              <w:bottom w:val="single" w:sz="2" w:space="0" w:color="E0E0E0"/>
            </w:tcBorders>
          </w:tcPr>
          <w:p>
            <w:pPr>
              <w:spacing w:before="80" w:after="80"/>
            </w:pPr>
            <w:r>
              <w:rPr>
                <w:rFonts w:ascii="Calibri" w:hAnsi="Calibri"/>
                <w:b/>
                <w:color w:val="1A1A1A"/>
                <w:sz w:val="19"/>
              </w:rPr>
              <w:t>Detailed dE report export</w:t>
            </w:r>
          </w:p>
        </w:tc>
        <w:tc>
          <w:tcPr>
            <w:tcW w:type="dxa" w:w="6336"/>
            <w:shd w:val="clear" w:color="auto" w:fill="FFFFFF"/>
            <w:vAlign w:val="center"/>
            <w:tcBorders>
              <w:bottom w:val="single" w:sz="2" w:space="0" w:color="E0E0E0"/>
            </w:tcBorders>
          </w:tcPr>
          <w:p>
            <w:pPr>
              <w:spacing w:before="80" w:after="80"/>
            </w:pPr>
            <w:r>
              <w:rPr>
                <w:rFonts w:ascii="Calibri" w:hAnsi="Calibri"/>
                <w:b w:val="0"/>
                <w:color w:val="1A1A1A"/>
                <w:sz w:val="19"/>
              </w:rPr>
              <w:t>Generates a full per-patch dE2000 report for documentation and client records</w:t>
            </w:r>
          </w:p>
        </w:tc>
      </w:tr>
      <w:tr>
        <w:tc>
          <w:tcPr>
            <w:tcW w:type="dxa" w:w="3168"/>
            <w:shd w:val="clear" w:color="auto" w:fill="F5F7FF"/>
            <w:vAlign w:val="center"/>
            <w:tcBorders>
              <w:bottom w:val="single" w:sz="2" w:space="0" w:color="E0E0E0"/>
            </w:tcBorders>
          </w:tcPr>
          <w:p>
            <w:pPr>
              <w:spacing w:before="80" w:after="80"/>
            </w:pPr>
            <w:r>
              <w:rPr>
                <w:rFonts w:ascii="Calibri" w:hAnsi="Calibri"/>
                <w:b/>
                <w:color w:val="1A1A1A"/>
                <w:sz w:val="19"/>
              </w:rPr>
              <w:t>Display ICC profile creation</w:t>
            </w:r>
          </w:p>
        </w:tc>
        <w:tc>
          <w:tcPr>
            <w:tcW w:type="dxa" w:w="6336"/>
            <w:shd w:val="clear" w:color="auto" w:fill="F5F7FF"/>
            <w:vAlign w:val="center"/>
            <w:tcBorders>
              <w:bottom w:val="single" w:sz="2" w:space="0" w:color="E0E0E0"/>
            </w:tcBorders>
          </w:tcPr>
          <w:p>
            <w:pPr>
              <w:spacing w:before="80" w:after="80"/>
            </w:pPr>
            <w:r>
              <w:rPr>
                <w:rFonts w:ascii="Calibri" w:hAnsi="Calibri"/>
                <w:b w:val="0"/>
                <w:color w:val="1A1A1A"/>
                <w:sz w:val="19"/>
              </w:rPr>
              <w:t>Profiles the projector's post-calibration state — useful for understanding the display's gamut coverage in a standard format</w:t>
            </w:r>
          </w:p>
        </w:tc>
      </w:tr>
      <w:tr>
        <w:tc>
          <w:tcPr>
            <w:tcW w:type="dxa" w:w="3168"/>
            <w:shd w:val="clear" w:color="auto" w:fill="FFFFFF"/>
            <w:vAlign w:val="center"/>
            <w:tcBorders>
              <w:bottom w:val="single" w:sz="2" w:space="0" w:color="E0E0E0"/>
            </w:tcBorders>
          </w:tcPr>
          <w:p>
            <w:pPr>
              <w:spacing w:before="80" w:after="80"/>
            </w:pPr>
            <w:r>
              <w:rPr>
                <w:rFonts w:ascii="Calibri" w:hAnsi="Calibri"/>
                <w:b/>
                <w:color w:val="1A1A1A"/>
                <w:sz w:val="19"/>
              </w:rPr>
              <w:t>Spot measurement mode</w:t>
            </w:r>
          </w:p>
        </w:tc>
        <w:tc>
          <w:tcPr>
            <w:tcW w:type="dxa" w:w="6336"/>
            <w:shd w:val="clear" w:color="auto" w:fill="FFFFFF"/>
            <w:vAlign w:val="center"/>
            <w:tcBorders>
              <w:bottom w:val="single" w:sz="2" w:space="0" w:color="E0E0E0"/>
            </w:tcBorders>
          </w:tcPr>
          <w:p>
            <w:pPr>
              <w:spacing w:before="80" w:after="80"/>
            </w:pPr>
            <w:r>
              <w:rPr>
                <w:rFonts w:ascii="Calibri" w:hAnsi="Calibri"/>
                <w:b w:val="0"/>
                <w:color w:val="1A1A1A"/>
                <w:sz w:val="19"/>
              </w:rPr>
              <w:t>Quick individual patch reads without a full sequence — useful for spot-checking specific colors during CMS work</w:t>
            </w:r>
          </w:p>
        </w:tc>
      </w:tr>
    </w:tbl>
    <w:p>
      <w:pPr>
        <w:spacing w:after="120"/>
      </w:pPr>
    </w:p>
    <w:p>
      <w:pPr>
        <w:spacing w:before="200" w:after="80"/>
        <w:jc w:val="left"/>
      </w:pPr>
      <w:r>
        <w:rPr>
          <w:rFonts w:ascii="Calibri" w:hAnsi="Calibri"/>
          <w:b/>
          <w:color w:val="0E7A72"/>
          <w:sz w:val="26"/>
        </w:rPr>
        <w:t>ArgyllPro Verification Workflow</w:t>
      </w: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1</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Connect i1Display Pro Plus to PC via USB</w:t>
            </w:r>
          </w:p>
          <w:p>
            <w:pPr>
              <w:spacing w:before="0" w:after="100"/>
            </w:pPr>
            <w:r>
              <w:rPr>
                <w:rFonts w:ascii="Calibri" w:hAnsi="Calibri"/>
                <w:color w:val="444444"/>
                <w:sz w:val="19"/>
              </w:rPr>
              <w:t>ArgyllPro auto-detects it on launch. Confirm meter name shown in ArgyllPro device list.</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2</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In ArgyllPro → New Session → Display Measurement</w:t>
            </w:r>
          </w:p>
          <w:p>
            <w:pPr>
              <w:spacing w:before="0" w:after="100"/>
            </w:pPr>
            <w:r>
              <w:rPr>
                <w:rFonts w:ascii="Calibri" w:hAnsi="Calibri"/>
                <w:color w:val="444444"/>
                <w:sz w:val="19"/>
              </w:rPr>
              <w:t>Select "Projector" as display type if available, otherwise "LCD".</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3</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Set color space to Rec.2020 / BT.2020, white point D65, EOTF PQ</w:t>
            </w:r>
          </w:p>
          <w:p>
            <w:pPr>
              <w:spacing w:before="0" w:after="100"/>
            </w:pPr>
            <w:r>
              <w:rPr>
                <w:rFonts w:ascii="Calibri" w:hAnsi="Calibri"/>
                <w:color w:val="444444"/>
                <w:sz w:val="19"/>
              </w:rPr>
              <w:t>Match these to the CalMAN session targets so results are directly comparable.</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4</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Run spot measurements on primary and secondary patches</w:t>
            </w:r>
          </w:p>
          <w:p>
            <w:pPr>
              <w:spacing w:before="0" w:after="100"/>
            </w:pPr>
            <w:r>
              <w:rPr>
                <w:rFonts w:ascii="Calibri" w:hAnsi="Calibri"/>
                <w:color w:val="444444"/>
                <w:sz w:val="19"/>
              </w:rPr>
              <w:t>Use PGenerator to hold each patch steady. In ArgyllPro, click Measure for each patch. Measure: White, Black, R, G, B, C, M, Y at 100% stimulus.</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5</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Run saturation sweep — measure each primary at 25%, 50%, 75%, 100%</w:t>
            </w:r>
          </w:p>
          <w:p>
            <w:pPr>
              <w:spacing w:before="0" w:after="100"/>
            </w:pPr>
            <w:r>
              <w:rPr>
                <w:rFonts w:ascii="Calibri" w:hAnsi="Calibri"/>
                <w:color w:val="444444"/>
                <w:sz w:val="19"/>
              </w:rPr>
              <w:t>Use PGenerator to send each saturation level. Measure Red at 25%→50%→75%→100%, then repeat for Green, Blue. This reveals how the CMS correction translates downward.</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6</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Compare ArgyllPro dE2000 results against CalMAN results</w:t>
            </w:r>
          </w:p>
          <w:p>
            <w:pPr>
              <w:spacing w:before="0" w:after="100"/>
            </w:pPr>
            <w:r>
              <w:rPr>
                <w:rFonts w:ascii="Calibri" w:hAnsi="Calibri"/>
                <w:color w:val="444444"/>
                <w:sz w:val="19"/>
              </w:rPr>
              <w:t>Values should agree within ± 0.5 dE. Larger discrepancies suggest a meter placement or correction matrix issue — re-seat the colorimeter and re-measure.</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7</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Export ArgyllPro report as PDF or CSV</w:t>
            </w:r>
          </w:p>
          <w:p>
            <w:pPr>
              <w:spacing w:before="0" w:after="100"/>
            </w:pPr>
            <w:r>
              <w:rPr>
                <w:rFonts w:ascii="Calibri" w:hAnsi="Calibri"/>
                <w:color w:val="444444"/>
                <w:sz w:val="19"/>
              </w:rPr>
              <w:t>File → Export Report. Save as VW385ES_HDR_ArgyllVerification.</w:t>
            </w:r>
          </w:p>
        </w:tc>
      </w:tr>
    </w:tbl>
    <w:p>
      <w:pPr>
        <w:spacing w:after="60"/>
      </w:pPr>
    </w:p>
    <w:p>
      <w:pPr>
        <w:spacing w:before="160" w:after="200"/>
        <w:ind w:left="216" w:right="216"/>
        <w:shd w:val="clear" w:color="auto" w:fill="D0FFF8"/>
        <w:pBdr>
          <w:top w:val="single" w:sz="4" w:space="4" w:color="0E7A72"/>
          <w:left w:val="single" w:sz="16" w:space="4" w:color="0E7A72"/>
          <w:bottom w:val="single" w:sz="4" w:space="4" w:color="0E7A72"/>
          <w:right w:val="single" w:sz="4" w:space="4" w:color="0E7A72"/>
        </w:pBdr>
      </w:pPr>
      <w:r>
        <w:rPr>
          <w:rFonts w:ascii="Calibri" w:hAnsi="Calibri"/>
          <w:b/>
          <w:color w:val="0E7A72"/>
          <w:sz w:val="20"/>
        </w:rPr>
        <w:t xml:space="preserve">DISCREPANCY NOTE   </w:t>
      </w:r>
      <w:r>
        <w:rPr>
          <w:rFonts w:ascii="Calibri" w:hAnsi="Calibri"/>
          <w:color w:val="444444"/>
          <w:sz w:val="20"/>
        </w:rPr>
        <w:t>If ArgyllPro and CalMAN show consistently different dE values for the same patches (e.g. ArgyllPro reads 1.5 dE higher across all colors), this suggests a correction matrix mismatch between the two software tools for this specific lamp type. In this case, trust the relative improvements shown by each tool separately, and document both readings.</w:t>
      </w:r>
    </w:p>
    <w:p>
      <w:pPr>
        <w:spacing w:before="200" w:after="80"/>
        <w:jc w:val="left"/>
      </w:pPr>
      <w:r>
        <w:rPr>
          <w:rFonts w:ascii="Calibri" w:hAnsi="Calibri"/>
          <w:b/>
          <w:color w:val="0E7A72"/>
          <w:sz w:val="26"/>
        </w:rPr>
        <w:t>ArgyllCMS Command Reference  (advanced / command-line users)</w:t>
      </w:r>
    </w:p>
    <w:p>
      <w:pPr>
        <w:spacing w:before="40" w:after="80"/>
      </w:pPr>
      <w:r>
        <w:rPr>
          <w:rFonts w:ascii="Calibri" w:hAnsi="Calibri"/>
          <w:b w:val="0"/>
          <w:i w:val="0"/>
          <w:color w:val="444444"/>
          <w:sz w:val="21"/>
        </w:rPr>
        <w:t>ArgyllPro ColorMeter v2 provides a GUI for these operations, but the underlying ArgyllCMS commands can be run directly for more control:</w:t>
      </w:r>
    </w:p>
    <w:p>
      <w:pPr>
        <w:spacing w:before="120" w:after="0"/>
        <w:shd w:val="clear" w:color="auto" w:fill="2D2D2D"/>
      </w:pPr>
      <w:r>
        <w:rPr>
          <w:rFonts w:ascii="Calibri" w:hAnsi="Calibri"/>
          <w:b/>
          <w:color w:val="AACCFF"/>
          <w:sz w:val="17"/>
        </w:rPr>
        <w:t xml:space="preserve">  ArgyllCMS Command-Line Reference</w:t>
      </w:r>
    </w:p>
    <w:p>
      <w:pPr>
        <w:spacing w:before="0" w:after="0"/>
        <w:ind w:left="432"/>
        <w:shd w:val="clear" w:color="auto" w:fill="1E1E1E"/>
      </w:pPr>
      <w:r>
        <w:rPr>
          <w:rFonts w:ascii="Courier New" w:hAnsi="Courier New"/>
          <w:color w:val="D4D4D4"/>
          <w:sz w:val="18"/>
        </w:rPr>
        <w:t># Single spot measurement (hold patch steady in PGenerator):</w:t>
      </w:r>
    </w:p>
    <w:p>
      <w:pPr>
        <w:spacing w:before="0" w:after="0"/>
        <w:ind w:left="432"/>
        <w:shd w:val="clear" w:color="auto" w:fill="1E1E1E"/>
      </w:pPr>
      <w:r>
        <w:rPr>
          <w:rFonts w:ascii="Courier New" w:hAnsi="Courier New"/>
          <w:color w:val="D4D4D4"/>
          <w:sz w:val="18"/>
        </w:rPr>
        <w:t>spotread -d 1 -c 1 -e</w:t>
      </w:r>
    </w:p>
    <w:p>
      <w:pPr>
        <w:spacing w:before="0" w:after="0"/>
        <w:ind w:left="432"/>
        <w:shd w:val="clear" w:color="auto" w:fill="1E1E1E"/>
      </w:pPr>
      <w:r>
        <w:rPr>
          <w:rFonts w:ascii="Courier New" w:hAnsi="Courier New"/>
          <w:color w:val="D4D4D4"/>
          <w:sz w:val="18"/>
        </w:rPr>
      </w:r>
    </w:p>
    <w:p>
      <w:pPr>
        <w:spacing w:before="0" w:after="0"/>
        <w:ind w:left="432"/>
        <w:shd w:val="clear" w:color="auto" w:fill="1E1E1E"/>
      </w:pPr>
      <w:r>
        <w:rPr>
          <w:rFonts w:ascii="Courier New" w:hAnsi="Courier New"/>
          <w:color w:val="D4D4D4"/>
          <w:sz w:val="18"/>
        </w:rPr>
        <w:t># Full display read session (reads a set of patches):</w:t>
      </w:r>
    </w:p>
    <w:p>
      <w:pPr>
        <w:spacing w:before="0" w:after="0"/>
        <w:ind w:left="432"/>
        <w:shd w:val="clear" w:color="auto" w:fill="1E1E1E"/>
      </w:pPr>
      <w:r>
        <w:rPr>
          <w:rFonts w:ascii="Courier New" w:hAnsi="Courier New"/>
          <w:color w:val="D4D4D4"/>
          <w:sz w:val="18"/>
        </w:rPr>
        <w:t>dispread -d 1 -c 1 -k calibration.cal display_test</w:t>
      </w:r>
    </w:p>
    <w:p>
      <w:pPr>
        <w:spacing w:before="0" w:after="0"/>
        <w:ind w:left="432"/>
        <w:shd w:val="clear" w:color="auto" w:fill="1E1E1E"/>
      </w:pPr>
      <w:r>
        <w:rPr>
          <w:rFonts w:ascii="Courier New" w:hAnsi="Courier New"/>
          <w:color w:val="D4D4D4"/>
          <w:sz w:val="18"/>
        </w:rPr>
      </w:r>
    </w:p>
    <w:p>
      <w:pPr>
        <w:spacing w:before="0" w:after="0"/>
        <w:ind w:left="432"/>
        <w:shd w:val="clear" w:color="auto" w:fill="1E1E1E"/>
      </w:pPr>
      <w:r>
        <w:rPr>
          <w:rFonts w:ascii="Courier New" w:hAnsi="Courier New"/>
          <w:color w:val="D4D4D4"/>
          <w:sz w:val="18"/>
        </w:rPr>
        <w:t># Create ICC profile from measurements:</w:t>
      </w:r>
    </w:p>
    <w:p>
      <w:pPr>
        <w:spacing w:before="0" w:after="0"/>
        <w:ind w:left="432"/>
        <w:shd w:val="clear" w:color="auto" w:fill="1E1E1E"/>
      </w:pPr>
      <w:r>
        <w:rPr>
          <w:rFonts w:ascii="Courier New" w:hAnsi="Courier New"/>
          <w:color w:val="D4D4D4"/>
          <w:sz w:val="18"/>
        </w:rPr>
        <w:t>colprof -v -D "VW385ES_HDR" -q m -a S display_test</w:t>
      </w:r>
    </w:p>
    <w:p>
      <w:pPr>
        <w:spacing w:before="0" w:after="0"/>
        <w:ind w:left="432"/>
        <w:shd w:val="clear" w:color="auto" w:fill="1E1E1E"/>
      </w:pPr>
      <w:r>
        <w:rPr>
          <w:rFonts w:ascii="Courier New" w:hAnsi="Courier New"/>
          <w:color w:val="D4D4D4"/>
          <w:sz w:val="18"/>
        </w:rPr>
      </w:r>
    </w:p>
    <w:p>
      <w:pPr>
        <w:spacing w:before="0" w:after="0"/>
        <w:ind w:left="432"/>
        <w:shd w:val="clear" w:color="auto" w:fill="1E1E1E"/>
      </w:pPr>
      <w:r>
        <w:rPr>
          <w:rFonts w:ascii="Courier New" w:hAnsi="Courier New"/>
          <w:color w:val="D4D4D4"/>
          <w:sz w:val="18"/>
        </w:rPr>
        <w:t># Verify ICC profile against measurements:</w:t>
      </w:r>
    </w:p>
    <w:p>
      <w:pPr>
        <w:spacing w:before="0" w:after="0"/>
        <w:ind w:left="432"/>
        <w:shd w:val="clear" w:color="auto" w:fill="1E1E1E"/>
      </w:pPr>
      <w:r>
        <w:rPr>
          <w:rFonts w:ascii="Courier New" w:hAnsi="Courier New"/>
          <w:color w:val="D4D4D4"/>
          <w:sz w:val="18"/>
        </w:rPr>
        <w:t>profcheck -v display_test.ti3 VW385ES_HDR.icc</w:t>
      </w:r>
    </w:p>
    <w:p>
      <w:pPr>
        <w:spacing w:before="0" w:after="0"/>
        <w:ind w:left="432"/>
        <w:shd w:val="clear" w:color="auto" w:fill="1E1E1E"/>
      </w:pPr>
      <w:r>
        <w:rPr>
          <w:rFonts w:ascii="Courier New" w:hAnsi="Courier New"/>
          <w:color w:val="D4D4D4"/>
          <w:sz w:val="18"/>
        </w:rPr>
      </w:r>
    </w:p>
    <w:p>
      <w:pPr>
        <w:spacing w:before="0" w:after="0"/>
        <w:ind w:left="432"/>
        <w:shd w:val="clear" w:color="auto" w:fill="1E1E1E"/>
      </w:pPr>
      <w:r>
        <w:rPr>
          <w:rFonts w:ascii="Courier New" w:hAnsi="Courier New"/>
          <w:color w:val="D4D4D4"/>
          <w:sz w:val="18"/>
        </w:rPr>
        <w:t># Notes:</w:t>
      </w:r>
    </w:p>
    <w:p>
      <w:pPr>
        <w:spacing w:before="0" w:after="0"/>
        <w:ind w:left="432"/>
        <w:shd w:val="clear" w:color="auto" w:fill="1E1E1E"/>
      </w:pPr>
      <w:r>
        <w:rPr>
          <w:rFonts w:ascii="Courier New" w:hAnsi="Courier New"/>
          <w:color w:val="D4D4D4"/>
          <w:sz w:val="18"/>
        </w:rPr>
        <w:t>#   -d 1  = display number (adjust if multiple monitors)</w:t>
      </w:r>
    </w:p>
    <w:p>
      <w:pPr>
        <w:spacing w:before="0" w:after="0"/>
        <w:ind w:left="432"/>
        <w:shd w:val="clear" w:color="auto" w:fill="1E1E1E"/>
      </w:pPr>
      <w:r>
        <w:rPr>
          <w:rFonts w:ascii="Courier New" w:hAnsi="Courier New"/>
          <w:color w:val="D4D4D4"/>
          <w:sz w:val="18"/>
        </w:rPr>
        <w:t>#   -c 1  = communication port / meter index</w:t>
      </w:r>
    </w:p>
    <w:p>
      <w:pPr>
        <w:spacing w:before="0" w:after="0"/>
        <w:ind w:left="432"/>
        <w:shd w:val="clear" w:color="auto" w:fill="1E1E1E"/>
      </w:pPr>
      <w:r>
        <w:rPr>
          <w:rFonts w:ascii="Courier New" w:hAnsi="Courier New"/>
          <w:color w:val="D4D4D4"/>
          <w:sz w:val="18"/>
        </w:rPr>
        <w:t>#   -e    = extra emit measure (for emissive display)</w:t>
      </w:r>
    </w:p>
    <w:p>
      <w:pPr>
        <w:spacing w:before="0" w:after="0"/>
        <w:ind w:left="432"/>
        <w:shd w:val="clear" w:color="auto" w:fill="1E1E1E"/>
      </w:pPr>
      <w:r>
        <w:rPr>
          <w:rFonts w:ascii="Courier New" w:hAnsi="Courier New"/>
          <w:color w:val="D4D4D4"/>
          <w:sz w:val="18"/>
        </w:rPr>
        <w:t>#   Place meter on screen before running spotread</w:t>
      </w:r>
    </w:p>
    <w:p>
      <w:pPr>
        <w:spacing w:before="0" w:after="160"/>
      </w:pPr>
    </w:p>
    <w:p>
      <w:pPr>
        <w:spacing w:before="320" w:after="120"/>
        <w:jc w:val="left"/>
      </w:pPr>
      <w:r>
        <w:rPr>
          <w:rFonts w:ascii="Calibri" w:hAnsi="Calibri"/>
          <w:b/>
          <w:color w:val="003B8E"/>
          <w:sz w:val="34"/>
        </w:rPr>
        <w:t>Tolerance Reference Guide</w:t>
      </w:r>
    </w:p>
    <w:p>
      <w:pPr>
        <w:spacing w:before="40" w:after="120"/>
      </w:pPr>
      <w:r>
        <w:rPr>
          <w:rFonts w:ascii="Calibri" w:hAnsi="Calibri"/>
          <w:b w:val="0"/>
          <w:i w:val="0"/>
          <w:color w:val="444444"/>
          <w:sz w:val="21"/>
        </w:rPr>
        <w:t>Use this table to evaluate whether each measurement result is acceptable. Re-calibrate any metric in the "Action Required" column.</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1930"/>
        <w:gridCol w:w="1930"/>
        <w:gridCol w:w="1930"/>
        <w:gridCol w:w="1930"/>
        <w:gridCol w:w="1930"/>
      </w:tblGrid>
      <w:tr>
        <w:tc>
          <w:tcPr>
            <w:tcW w:type="dxa" w:w="2880"/>
            <w:shd w:val="clear" w:color="auto" w:fill="003B8E"/>
          </w:tcPr>
          <w:p>
            <w:pPr>
              <w:spacing w:before="80" w:after="80"/>
              <w:jc w:val="center"/>
            </w:pPr>
            <w:r>
              <w:rPr>
                <w:rFonts w:ascii="Calibri" w:hAnsi="Calibri"/>
                <w:b/>
                <w:color w:val="FFFFFF"/>
                <w:sz w:val="16"/>
              </w:rPr>
              <w:t>Metric</w:t>
            </w:r>
          </w:p>
        </w:tc>
        <w:tc>
          <w:tcPr>
            <w:tcW w:type="dxa" w:w="1440"/>
            <w:shd w:val="clear" w:color="auto" w:fill="1A6B2E"/>
          </w:tcPr>
          <w:p>
            <w:pPr>
              <w:spacing w:before="80" w:after="80"/>
              <w:jc w:val="center"/>
            </w:pPr>
            <w:r>
              <w:rPr>
                <w:rFonts w:ascii="Calibri" w:hAnsi="Calibri"/>
                <w:b/>
                <w:color w:val="FFFFFF"/>
                <w:sz w:val="16"/>
              </w:rPr>
              <w:t>Excellent</w:t>
            </w:r>
          </w:p>
        </w:tc>
        <w:tc>
          <w:tcPr>
            <w:tcW w:type="dxa" w:w="1440"/>
            <w:shd w:val="clear" w:color="auto" w:fill="006DC6"/>
          </w:tcPr>
          <w:p>
            <w:pPr>
              <w:spacing w:before="80" w:after="80"/>
              <w:jc w:val="center"/>
            </w:pPr>
            <w:r>
              <w:rPr>
                <w:rFonts w:ascii="Calibri" w:hAnsi="Calibri"/>
                <w:b/>
                <w:color w:val="FFFFFF"/>
                <w:sz w:val="16"/>
              </w:rPr>
              <w:t>Good</w:t>
            </w:r>
          </w:p>
        </w:tc>
        <w:tc>
          <w:tcPr>
            <w:tcW w:type="dxa" w:w="1440"/>
            <w:shd w:val="clear" w:color="auto" w:fill="B86C00"/>
          </w:tcPr>
          <w:p>
            <w:pPr>
              <w:spacing w:before="80" w:after="80"/>
              <w:jc w:val="center"/>
            </w:pPr>
            <w:r>
              <w:rPr>
                <w:rFonts w:ascii="Calibri" w:hAnsi="Calibri"/>
                <w:b/>
                <w:color w:val="FFFFFF"/>
                <w:sz w:val="16"/>
              </w:rPr>
              <w:t>Acceptable</w:t>
            </w:r>
          </w:p>
        </w:tc>
        <w:tc>
          <w:tcPr>
            <w:tcW w:type="dxa" w:w="2160"/>
            <w:shd w:val="clear" w:color="auto" w:fill="991A1A"/>
          </w:tcPr>
          <w:p>
            <w:pPr>
              <w:spacing w:before="80" w:after="80"/>
              <w:jc w:val="center"/>
            </w:pPr>
            <w:r>
              <w:rPr>
                <w:rFonts w:ascii="Calibri" w:hAnsi="Calibri"/>
                <w:b/>
                <w:color w:val="FFFFFF"/>
                <w:sz w:val="16"/>
              </w:rPr>
              <w:t>Action Required</w:t>
            </w:r>
          </w:p>
        </w:tc>
      </w:tr>
      <w:tr>
        <w:tc>
          <w:tcPr>
            <w:tcW w:type="dxa" w:w="2880"/>
            <w:shd w:val="clear" w:color="auto" w:fill="FFFFFF"/>
            <w:vAlign w:val="center"/>
            <w:tcBorders>
              <w:bottom w:val="single" w:sz="2" w:space="0" w:color="E0E0E0"/>
            </w:tcBorders>
          </w:tcPr>
          <w:p>
            <w:pPr>
              <w:spacing w:before="60" w:after="60"/>
              <w:jc w:val="left"/>
            </w:pPr>
            <w:r>
              <w:rPr>
                <w:rFonts w:ascii="Calibri" w:hAnsi="Calibri"/>
                <w:b/>
                <w:color w:val="1A1A1A"/>
                <w:sz w:val="18"/>
              </w:rPr>
              <w:t>White Point dE2000</w:t>
            </w:r>
          </w:p>
        </w:tc>
        <w:tc>
          <w:tcPr>
            <w:tcW w:type="dxa" w:w="1440"/>
            <w:shd w:val="clear" w:color="auto" w:fill="E8FFE8"/>
            <w:vAlign w:val="center"/>
            <w:tcBorders>
              <w:bottom w:val="single" w:sz="2" w:space="0" w:color="E0E0E0"/>
            </w:tcBorders>
          </w:tcPr>
          <w:p>
            <w:pPr>
              <w:spacing w:before="60" w:after="60"/>
              <w:jc w:val="center"/>
            </w:pPr>
            <w:r>
              <w:rPr>
                <w:rFonts w:ascii="Calibri" w:hAnsi="Calibri"/>
                <w:b w:val="0"/>
                <w:color w:val="1A1A1A"/>
                <w:sz w:val="18"/>
              </w:rPr>
              <w:t>&lt; 1.0</w:t>
            </w:r>
          </w:p>
        </w:tc>
        <w:tc>
          <w:tcPr>
            <w:tcW w:type="dxa" w:w="1440"/>
            <w:shd w:val="clear" w:color="auto" w:fill="D0E8FF"/>
            <w:vAlign w:val="center"/>
            <w:tcBorders>
              <w:bottom w:val="single" w:sz="2" w:space="0" w:color="E0E0E0"/>
            </w:tcBorders>
          </w:tcPr>
          <w:p>
            <w:pPr>
              <w:spacing w:before="60" w:after="60"/>
              <w:jc w:val="center"/>
            </w:pPr>
            <w:r>
              <w:rPr>
                <w:rFonts w:ascii="Calibri" w:hAnsi="Calibri"/>
                <w:b w:val="0"/>
                <w:color w:val="1A1A1A"/>
                <w:sz w:val="18"/>
              </w:rPr>
              <w:t>1.0 – 2.0</w:t>
            </w:r>
          </w:p>
        </w:tc>
        <w:tc>
          <w:tcPr>
            <w:tcW w:type="dxa" w:w="1440"/>
            <w:shd w:val="clear" w:color="auto" w:fill="FFE8CC"/>
            <w:vAlign w:val="center"/>
            <w:tcBorders>
              <w:bottom w:val="single" w:sz="2" w:space="0" w:color="E0E0E0"/>
            </w:tcBorders>
          </w:tcPr>
          <w:p>
            <w:pPr>
              <w:spacing w:before="60" w:after="60"/>
              <w:jc w:val="center"/>
            </w:pPr>
            <w:r>
              <w:rPr>
                <w:rFonts w:ascii="Calibri" w:hAnsi="Calibri"/>
                <w:b w:val="0"/>
                <w:color w:val="1A1A1A"/>
                <w:sz w:val="18"/>
              </w:rPr>
              <w:t>2.0 – 3.0</w:t>
            </w:r>
          </w:p>
        </w:tc>
        <w:tc>
          <w:tcPr>
            <w:tcW w:type="dxa" w:w="2160"/>
            <w:shd w:val="clear" w:color="auto" w:fill="FFD0D0"/>
            <w:vAlign w:val="center"/>
            <w:tcBorders>
              <w:bottom w:val="single" w:sz="2" w:space="0" w:color="E0E0E0"/>
            </w:tcBorders>
          </w:tcPr>
          <w:p>
            <w:pPr>
              <w:spacing w:before="60" w:after="60"/>
              <w:jc w:val="center"/>
            </w:pPr>
            <w:r>
              <w:rPr>
                <w:rFonts w:ascii="Calibri" w:hAnsi="Calibri"/>
                <w:b w:val="0"/>
                <w:color w:val="1A1A1A"/>
                <w:sz w:val="18"/>
              </w:rPr>
              <w:t>&gt; 3.0 — re-adjust Gain/Bias</w:t>
            </w:r>
          </w:p>
        </w:tc>
      </w:tr>
      <w:tr>
        <w:tc>
          <w:tcPr>
            <w:tcW w:type="dxa" w:w="2880"/>
            <w:shd w:val="clear" w:color="auto" w:fill="F5F5F5"/>
            <w:vAlign w:val="center"/>
            <w:tcBorders>
              <w:bottom w:val="single" w:sz="2" w:space="0" w:color="E0E0E0"/>
            </w:tcBorders>
          </w:tcPr>
          <w:p>
            <w:pPr>
              <w:spacing w:before="60" w:after="60"/>
              <w:jc w:val="left"/>
            </w:pPr>
            <w:r>
              <w:rPr>
                <w:rFonts w:ascii="Calibri" w:hAnsi="Calibri"/>
                <w:b/>
                <w:color w:val="1A1A1A"/>
                <w:sz w:val="18"/>
              </w:rPr>
              <w:t>Primary dE2000 (R/G/B)</w:t>
            </w:r>
          </w:p>
        </w:tc>
        <w:tc>
          <w:tcPr>
            <w:tcW w:type="dxa" w:w="1440"/>
            <w:shd w:val="clear" w:color="auto" w:fill="E0FFE0"/>
            <w:vAlign w:val="center"/>
            <w:tcBorders>
              <w:bottom w:val="single" w:sz="2" w:space="0" w:color="E0E0E0"/>
            </w:tcBorders>
          </w:tcPr>
          <w:p>
            <w:pPr>
              <w:spacing w:before="60" w:after="60"/>
              <w:jc w:val="center"/>
            </w:pPr>
            <w:r>
              <w:rPr>
                <w:rFonts w:ascii="Calibri" w:hAnsi="Calibri"/>
                <w:b w:val="0"/>
                <w:color w:val="1A1A1A"/>
                <w:sz w:val="18"/>
              </w:rPr>
              <w:t>&lt; 1.5</w:t>
            </w:r>
          </w:p>
        </w:tc>
        <w:tc>
          <w:tcPr>
            <w:tcW w:type="dxa" w:w="1440"/>
            <w:shd w:val="clear" w:color="auto" w:fill="C8E0FF"/>
            <w:vAlign w:val="center"/>
            <w:tcBorders>
              <w:bottom w:val="single" w:sz="2" w:space="0" w:color="E0E0E0"/>
            </w:tcBorders>
          </w:tcPr>
          <w:p>
            <w:pPr>
              <w:spacing w:before="60" w:after="60"/>
              <w:jc w:val="center"/>
            </w:pPr>
            <w:r>
              <w:rPr>
                <w:rFonts w:ascii="Calibri" w:hAnsi="Calibri"/>
                <w:b w:val="0"/>
                <w:color w:val="1A1A1A"/>
                <w:sz w:val="18"/>
              </w:rPr>
              <w:t>1.5 – 3.0</w:t>
            </w:r>
          </w:p>
        </w:tc>
        <w:tc>
          <w:tcPr>
            <w:tcW w:type="dxa" w:w="1440"/>
            <w:shd w:val="clear" w:color="auto" w:fill="FFE0BB"/>
            <w:vAlign w:val="center"/>
            <w:tcBorders>
              <w:bottom w:val="single" w:sz="2" w:space="0" w:color="E0E0E0"/>
            </w:tcBorders>
          </w:tcPr>
          <w:p>
            <w:pPr>
              <w:spacing w:before="60" w:after="60"/>
              <w:jc w:val="center"/>
            </w:pPr>
            <w:r>
              <w:rPr>
                <w:rFonts w:ascii="Calibri" w:hAnsi="Calibri"/>
                <w:b w:val="0"/>
                <w:color w:val="1A1A1A"/>
                <w:sz w:val="18"/>
              </w:rPr>
              <w:t>3.0 – 4.0</w:t>
            </w:r>
          </w:p>
        </w:tc>
        <w:tc>
          <w:tcPr>
            <w:tcW w:type="dxa" w:w="2160"/>
            <w:shd w:val="clear" w:color="auto" w:fill="FFC8C8"/>
            <w:vAlign w:val="center"/>
            <w:tcBorders>
              <w:bottom w:val="single" w:sz="2" w:space="0" w:color="E0E0E0"/>
            </w:tcBorders>
          </w:tcPr>
          <w:p>
            <w:pPr>
              <w:spacing w:before="60" w:after="60"/>
              <w:jc w:val="center"/>
            </w:pPr>
            <w:r>
              <w:rPr>
                <w:rFonts w:ascii="Calibri" w:hAnsi="Calibri"/>
                <w:b w:val="0"/>
                <w:color w:val="1A1A1A"/>
                <w:sz w:val="18"/>
              </w:rPr>
              <w:t>&gt; 4.0 — re-adjust CMS</w:t>
            </w:r>
          </w:p>
        </w:tc>
      </w:tr>
      <w:tr>
        <w:tc>
          <w:tcPr>
            <w:tcW w:type="dxa" w:w="2880"/>
            <w:shd w:val="clear" w:color="auto" w:fill="FFFFFF"/>
            <w:vAlign w:val="center"/>
            <w:tcBorders>
              <w:bottom w:val="single" w:sz="2" w:space="0" w:color="E0E0E0"/>
            </w:tcBorders>
          </w:tcPr>
          <w:p>
            <w:pPr>
              <w:spacing w:before="60" w:after="60"/>
              <w:jc w:val="left"/>
            </w:pPr>
            <w:r>
              <w:rPr>
                <w:rFonts w:ascii="Calibri" w:hAnsi="Calibri"/>
                <w:b/>
                <w:color w:val="1A1A1A"/>
                <w:sz w:val="18"/>
              </w:rPr>
              <w:t>Secondary dE2000 (C/M/Y)</w:t>
            </w:r>
          </w:p>
        </w:tc>
        <w:tc>
          <w:tcPr>
            <w:tcW w:type="dxa" w:w="1440"/>
            <w:shd w:val="clear" w:color="auto" w:fill="E8FFE8"/>
            <w:vAlign w:val="center"/>
            <w:tcBorders>
              <w:bottom w:val="single" w:sz="2" w:space="0" w:color="E0E0E0"/>
            </w:tcBorders>
          </w:tcPr>
          <w:p>
            <w:pPr>
              <w:spacing w:before="60" w:after="60"/>
              <w:jc w:val="center"/>
            </w:pPr>
            <w:r>
              <w:rPr>
                <w:rFonts w:ascii="Calibri" w:hAnsi="Calibri"/>
                <w:b w:val="0"/>
                <w:color w:val="1A1A1A"/>
                <w:sz w:val="18"/>
              </w:rPr>
              <w:t>&lt; 2.0</w:t>
            </w:r>
          </w:p>
        </w:tc>
        <w:tc>
          <w:tcPr>
            <w:tcW w:type="dxa" w:w="1440"/>
            <w:shd w:val="clear" w:color="auto" w:fill="D0E8FF"/>
            <w:vAlign w:val="center"/>
            <w:tcBorders>
              <w:bottom w:val="single" w:sz="2" w:space="0" w:color="E0E0E0"/>
            </w:tcBorders>
          </w:tcPr>
          <w:p>
            <w:pPr>
              <w:spacing w:before="60" w:after="60"/>
              <w:jc w:val="center"/>
            </w:pPr>
            <w:r>
              <w:rPr>
                <w:rFonts w:ascii="Calibri" w:hAnsi="Calibri"/>
                <w:b w:val="0"/>
                <w:color w:val="1A1A1A"/>
                <w:sz w:val="18"/>
              </w:rPr>
              <w:t>2.0 – 3.5</w:t>
            </w:r>
          </w:p>
        </w:tc>
        <w:tc>
          <w:tcPr>
            <w:tcW w:type="dxa" w:w="1440"/>
            <w:shd w:val="clear" w:color="auto" w:fill="FFE8CC"/>
            <w:vAlign w:val="center"/>
            <w:tcBorders>
              <w:bottom w:val="single" w:sz="2" w:space="0" w:color="E0E0E0"/>
            </w:tcBorders>
          </w:tcPr>
          <w:p>
            <w:pPr>
              <w:spacing w:before="60" w:after="60"/>
              <w:jc w:val="center"/>
            </w:pPr>
            <w:r>
              <w:rPr>
                <w:rFonts w:ascii="Calibri" w:hAnsi="Calibri"/>
                <w:b w:val="0"/>
                <w:color w:val="1A1A1A"/>
                <w:sz w:val="18"/>
              </w:rPr>
              <w:t>3.5 – 5.0</w:t>
            </w:r>
          </w:p>
        </w:tc>
        <w:tc>
          <w:tcPr>
            <w:tcW w:type="dxa" w:w="2160"/>
            <w:shd w:val="clear" w:color="auto" w:fill="FFD0D0"/>
            <w:vAlign w:val="center"/>
            <w:tcBorders>
              <w:bottom w:val="single" w:sz="2" w:space="0" w:color="E0E0E0"/>
            </w:tcBorders>
          </w:tcPr>
          <w:p>
            <w:pPr>
              <w:spacing w:before="60" w:after="60"/>
              <w:jc w:val="center"/>
            </w:pPr>
            <w:r>
              <w:rPr>
                <w:rFonts w:ascii="Calibri" w:hAnsi="Calibri"/>
                <w:b w:val="0"/>
                <w:color w:val="1A1A1A"/>
                <w:sz w:val="18"/>
              </w:rPr>
              <w:t>&gt; 5.0 — re-adjust CMS</w:t>
            </w:r>
          </w:p>
        </w:tc>
      </w:tr>
      <w:tr>
        <w:tc>
          <w:tcPr>
            <w:tcW w:type="dxa" w:w="2880"/>
            <w:shd w:val="clear" w:color="auto" w:fill="F5F5F5"/>
            <w:vAlign w:val="center"/>
            <w:tcBorders>
              <w:bottom w:val="single" w:sz="2" w:space="0" w:color="E0E0E0"/>
            </w:tcBorders>
          </w:tcPr>
          <w:p>
            <w:pPr>
              <w:spacing w:before="60" w:after="60"/>
              <w:jc w:val="left"/>
            </w:pPr>
            <w:r>
              <w:rPr>
                <w:rFonts w:ascii="Calibri" w:hAnsi="Calibri"/>
                <w:b/>
                <w:color w:val="1A1A1A"/>
                <w:sz w:val="18"/>
              </w:rPr>
              <w:t>EOTF avg deviation</w:t>
            </w:r>
          </w:p>
        </w:tc>
        <w:tc>
          <w:tcPr>
            <w:tcW w:type="dxa" w:w="1440"/>
            <w:shd w:val="clear" w:color="auto" w:fill="E0FFE0"/>
            <w:vAlign w:val="center"/>
            <w:tcBorders>
              <w:bottom w:val="single" w:sz="2" w:space="0" w:color="E0E0E0"/>
            </w:tcBorders>
          </w:tcPr>
          <w:p>
            <w:pPr>
              <w:spacing w:before="60" w:after="60"/>
              <w:jc w:val="center"/>
            </w:pPr>
            <w:r>
              <w:rPr>
                <w:rFonts w:ascii="Calibri" w:hAnsi="Calibri"/>
                <w:b w:val="0"/>
                <w:color w:val="1A1A1A"/>
                <w:sz w:val="18"/>
              </w:rPr>
              <w:t>&lt; 3%</w:t>
            </w:r>
          </w:p>
        </w:tc>
        <w:tc>
          <w:tcPr>
            <w:tcW w:type="dxa" w:w="1440"/>
            <w:shd w:val="clear" w:color="auto" w:fill="C8E0FF"/>
            <w:vAlign w:val="center"/>
            <w:tcBorders>
              <w:bottom w:val="single" w:sz="2" w:space="0" w:color="E0E0E0"/>
            </w:tcBorders>
          </w:tcPr>
          <w:p>
            <w:pPr>
              <w:spacing w:before="60" w:after="60"/>
              <w:jc w:val="center"/>
            </w:pPr>
            <w:r>
              <w:rPr>
                <w:rFonts w:ascii="Calibri" w:hAnsi="Calibri"/>
                <w:b w:val="0"/>
                <w:color w:val="1A1A1A"/>
                <w:sz w:val="18"/>
              </w:rPr>
              <w:t>3–5%</w:t>
            </w:r>
          </w:p>
        </w:tc>
        <w:tc>
          <w:tcPr>
            <w:tcW w:type="dxa" w:w="1440"/>
            <w:shd w:val="clear" w:color="auto" w:fill="FFE0BB"/>
            <w:vAlign w:val="center"/>
            <w:tcBorders>
              <w:bottom w:val="single" w:sz="2" w:space="0" w:color="E0E0E0"/>
            </w:tcBorders>
          </w:tcPr>
          <w:p>
            <w:pPr>
              <w:spacing w:before="60" w:after="60"/>
              <w:jc w:val="center"/>
            </w:pPr>
            <w:r>
              <w:rPr>
                <w:rFonts w:ascii="Calibri" w:hAnsi="Calibri"/>
                <w:b w:val="0"/>
                <w:color w:val="1A1A1A"/>
                <w:sz w:val="18"/>
              </w:rPr>
              <w:t>5–8%</w:t>
            </w:r>
          </w:p>
        </w:tc>
        <w:tc>
          <w:tcPr>
            <w:tcW w:type="dxa" w:w="2160"/>
            <w:shd w:val="clear" w:color="auto" w:fill="FFC8C8"/>
            <w:vAlign w:val="center"/>
            <w:tcBorders>
              <w:bottom w:val="single" w:sz="2" w:space="0" w:color="E0E0E0"/>
            </w:tcBorders>
          </w:tcPr>
          <w:p>
            <w:pPr>
              <w:spacing w:before="60" w:after="60"/>
              <w:jc w:val="center"/>
            </w:pPr>
            <w:r>
              <w:rPr>
                <w:rFonts w:ascii="Calibri" w:hAnsi="Calibri"/>
                <w:b w:val="0"/>
                <w:color w:val="1A1A1A"/>
                <w:sz w:val="18"/>
              </w:rPr>
              <w:t>&gt; 8% — re-upload PQ curve</w:t>
            </w:r>
          </w:p>
        </w:tc>
      </w:tr>
      <w:tr>
        <w:tc>
          <w:tcPr>
            <w:tcW w:type="dxa" w:w="2880"/>
            <w:shd w:val="clear" w:color="auto" w:fill="FFFFFF"/>
            <w:vAlign w:val="center"/>
            <w:tcBorders>
              <w:bottom w:val="single" w:sz="2" w:space="0" w:color="E0E0E0"/>
            </w:tcBorders>
          </w:tcPr>
          <w:p>
            <w:pPr>
              <w:spacing w:before="60" w:after="60"/>
              <w:jc w:val="left"/>
            </w:pPr>
            <w:r>
              <w:rPr>
                <w:rFonts w:ascii="Calibri" w:hAnsi="Calibri"/>
                <w:b/>
                <w:color w:val="1A1A1A"/>
                <w:sz w:val="18"/>
              </w:rPr>
              <w:t>Gamma at 50% stimulus</w:t>
            </w:r>
          </w:p>
        </w:tc>
        <w:tc>
          <w:tcPr>
            <w:tcW w:type="dxa" w:w="1440"/>
            <w:shd w:val="clear" w:color="auto" w:fill="E8FFE8"/>
            <w:vAlign w:val="center"/>
            <w:tcBorders>
              <w:bottom w:val="single" w:sz="2" w:space="0" w:color="E0E0E0"/>
            </w:tcBorders>
          </w:tcPr>
          <w:p>
            <w:pPr>
              <w:spacing w:before="60" w:after="60"/>
              <w:jc w:val="center"/>
            </w:pPr>
            <w:r>
              <w:rPr>
                <w:rFonts w:ascii="Calibri" w:hAnsi="Calibri"/>
                <w:b w:val="0"/>
                <w:color w:val="1A1A1A"/>
                <w:sz w:val="18"/>
              </w:rPr>
              <w:t>± 0.05</w:t>
            </w:r>
          </w:p>
        </w:tc>
        <w:tc>
          <w:tcPr>
            <w:tcW w:type="dxa" w:w="1440"/>
            <w:shd w:val="clear" w:color="auto" w:fill="D0E8FF"/>
            <w:vAlign w:val="center"/>
            <w:tcBorders>
              <w:bottom w:val="single" w:sz="2" w:space="0" w:color="E0E0E0"/>
            </w:tcBorders>
          </w:tcPr>
          <w:p>
            <w:pPr>
              <w:spacing w:before="60" w:after="60"/>
              <w:jc w:val="center"/>
            </w:pPr>
            <w:r>
              <w:rPr>
                <w:rFonts w:ascii="Calibri" w:hAnsi="Calibri"/>
                <w:b w:val="0"/>
                <w:color w:val="1A1A1A"/>
                <w:sz w:val="18"/>
              </w:rPr>
              <w:t>± 0.10</w:t>
            </w:r>
          </w:p>
        </w:tc>
        <w:tc>
          <w:tcPr>
            <w:tcW w:type="dxa" w:w="1440"/>
            <w:shd w:val="clear" w:color="auto" w:fill="FFE8CC"/>
            <w:vAlign w:val="center"/>
            <w:tcBorders>
              <w:bottom w:val="single" w:sz="2" w:space="0" w:color="E0E0E0"/>
            </w:tcBorders>
          </w:tcPr>
          <w:p>
            <w:pPr>
              <w:spacing w:before="60" w:after="60"/>
              <w:jc w:val="center"/>
            </w:pPr>
            <w:r>
              <w:rPr>
                <w:rFonts w:ascii="Calibri" w:hAnsi="Calibri"/>
                <w:b w:val="0"/>
                <w:color w:val="1A1A1A"/>
                <w:sz w:val="18"/>
              </w:rPr>
              <w:t>± 0.15</w:t>
            </w:r>
          </w:p>
        </w:tc>
        <w:tc>
          <w:tcPr>
            <w:tcW w:type="dxa" w:w="2160"/>
            <w:shd w:val="clear" w:color="auto" w:fill="FFD0D0"/>
            <w:vAlign w:val="center"/>
            <w:tcBorders>
              <w:bottom w:val="single" w:sz="2" w:space="0" w:color="E0E0E0"/>
            </w:tcBorders>
          </w:tcPr>
          <w:p>
            <w:pPr>
              <w:spacing w:before="60" w:after="60"/>
              <w:jc w:val="center"/>
            </w:pPr>
            <w:r>
              <w:rPr>
                <w:rFonts w:ascii="Calibri" w:hAnsi="Calibri"/>
                <w:b w:val="0"/>
                <w:color w:val="1A1A1A"/>
                <w:sz w:val="18"/>
              </w:rPr>
              <w:t>&gt; ± 0.15 — re-check curve</w:t>
            </w:r>
          </w:p>
        </w:tc>
      </w:tr>
      <w:tr>
        <w:tc>
          <w:tcPr>
            <w:tcW w:type="dxa" w:w="2880"/>
            <w:shd w:val="clear" w:color="auto" w:fill="F5F5F5"/>
            <w:vAlign w:val="center"/>
            <w:tcBorders>
              <w:bottom w:val="single" w:sz="2" w:space="0" w:color="E0E0E0"/>
            </w:tcBorders>
          </w:tcPr>
          <w:p>
            <w:pPr>
              <w:spacing w:before="60" w:after="60"/>
              <w:jc w:val="left"/>
            </w:pPr>
            <w:r>
              <w:rPr>
                <w:rFonts w:ascii="Calibri" w:hAnsi="Calibri"/>
                <w:b/>
                <w:color w:val="1A1A1A"/>
                <w:sz w:val="18"/>
              </w:rPr>
              <w:t>Luminance at 100% white</w:t>
            </w:r>
          </w:p>
        </w:tc>
        <w:tc>
          <w:tcPr>
            <w:tcW w:type="dxa" w:w="1440"/>
            <w:shd w:val="clear" w:color="auto" w:fill="E0FFE0"/>
            <w:vAlign w:val="center"/>
            <w:tcBorders>
              <w:bottom w:val="single" w:sz="2" w:space="0" w:color="E0E0E0"/>
            </w:tcBorders>
          </w:tcPr>
          <w:p>
            <w:pPr>
              <w:spacing w:before="60" w:after="60"/>
              <w:jc w:val="center"/>
            </w:pPr>
            <w:r>
              <w:rPr>
                <w:rFonts w:ascii="Calibri" w:hAnsi="Calibri"/>
                <w:b w:val="0"/>
                <w:color w:val="1A1A1A"/>
                <w:sz w:val="18"/>
              </w:rPr>
              <w:t>± 5%</w:t>
            </w:r>
          </w:p>
        </w:tc>
        <w:tc>
          <w:tcPr>
            <w:tcW w:type="dxa" w:w="1440"/>
            <w:shd w:val="clear" w:color="auto" w:fill="C8E0FF"/>
            <w:vAlign w:val="center"/>
            <w:tcBorders>
              <w:bottom w:val="single" w:sz="2" w:space="0" w:color="E0E0E0"/>
            </w:tcBorders>
          </w:tcPr>
          <w:p>
            <w:pPr>
              <w:spacing w:before="60" w:after="60"/>
              <w:jc w:val="center"/>
            </w:pPr>
            <w:r>
              <w:rPr>
                <w:rFonts w:ascii="Calibri" w:hAnsi="Calibri"/>
                <w:b w:val="0"/>
                <w:color w:val="1A1A1A"/>
                <w:sz w:val="18"/>
              </w:rPr>
              <w:t>± 10%</w:t>
            </w:r>
          </w:p>
        </w:tc>
        <w:tc>
          <w:tcPr>
            <w:tcW w:type="dxa" w:w="1440"/>
            <w:shd w:val="clear" w:color="auto" w:fill="FFE0BB"/>
            <w:vAlign w:val="center"/>
            <w:tcBorders>
              <w:bottom w:val="single" w:sz="2" w:space="0" w:color="E0E0E0"/>
            </w:tcBorders>
          </w:tcPr>
          <w:p>
            <w:pPr>
              <w:spacing w:before="60" w:after="60"/>
              <w:jc w:val="center"/>
            </w:pPr>
            <w:r>
              <w:rPr>
                <w:rFonts w:ascii="Calibri" w:hAnsi="Calibri"/>
                <w:b w:val="0"/>
                <w:color w:val="1A1A1A"/>
                <w:sz w:val="18"/>
              </w:rPr>
              <w:t>± 15%</w:t>
            </w:r>
          </w:p>
        </w:tc>
        <w:tc>
          <w:tcPr>
            <w:tcW w:type="dxa" w:w="2160"/>
            <w:shd w:val="clear" w:color="auto" w:fill="FFC8C8"/>
            <w:vAlign w:val="center"/>
            <w:tcBorders>
              <w:bottom w:val="single" w:sz="2" w:space="0" w:color="E0E0E0"/>
            </w:tcBorders>
          </w:tcPr>
          <w:p>
            <w:pPr>
              <w:spacing w:before="60" w:after="60"/>
              <w:jc w:val="center"/>
            </w:pPr>
            <w:r>
              <w:rPr>
                <w:rFonts w:ascii="Calibri" w:hAnsi="Calibri"/>
                <w:b w:val="0"/>
                <w:color w:val="1A1A1A"/>
                <w:sz w:val="18"/>
              </w:rPr>
              <w:t>&gt; ± 15% — re-check lamp/iris</w:t>
            </w:r>
          </w:p>
        </w:tc>
      </w:tr>
      <w:tr>
        <w:tc>
          <w:tcPr>
            <w:tcW w:type="dxa" w:w="2880"/>
            <w:shd w:val="clear" w:color="auto" w:fill="FFFFFF"/>
            <w:vAlign w:val="center"/>
            <w:tcBorders>
              <w:bottom w:val="single" w:sz="2" w:space="0" w:color="E0E0E0"/>
            </w:tcBorders>
          </w:tcPr>
          <w:p>
            <w:pPr>
              <w:spacing w:before="60" w:after="60"/>
              <w:jc w:val="left"/>
            </w:pPr>
            <w:r>
              <w:rPr>
                <w:rFonts w:ascii="Calibri" w:hAnsi="Calibri"/>
                <w:b/>
                <w:color w:val="1A1A1A"/>
                <w:sz w:val="18"/>
              </w:rPr>
              <w:t>Black level (nit)</w:t>
            </w:r>
          </w:p>
        </w:tc>
        <w:tc>
          <w:tcPr>
            <w:tcW w:type="dxa" w:w="1440"/>
            <w:shd w:val="clear" w:color="auto" w:fill="E8FFE8"/>
            <w:vAlign w:val="center"/>
            <w:tcBorders>
              <w:bottom w:val="single" w:sz="2" w:space="0" w:color="E0E0E0"/>
            </w:tcBorders>
          </w:tcPr>
          <w:p>
            <w:pPr>
              <w:spacing w:before="60" w:after="60"/>
              <w:jc w:val="center"/>
            </w:pPr>
            <w:r>
              <w:rPr>
                <w:rFonts w:ascii="Calibri" w:hAnsi="Calibri"/>
                <w:b w:val="0"/>
                <w:color w:val="1A1A1A"/>
                <w:sz w:val="18"/>
              </w:rPr>
              <w:t>&lt; 0.002</w:t>
            </w:r>
          </w:p>
        </w:tc>
        <w:tc>
          <w:tcPr>
            <w:tcW w:type="dxa" w:w="1440"/>
            <w:shd w:val="clear" w:color="auto" w:fill="D0E8FF"/>
            <w:vAlign w:val="center"/>
            <w:tcBorders>
              <w:bottom w:val="single" w:sz="2" w:space="0" w:color="E0E0E0"/>
            </w:tcBorders>
          </w:tcPr>
          <w:p>
            <w:pPr>
              <w:spacing w:before="60" w:after="60"/>
              <w:jc w:val="center"/>
            </w:pPr>
            <w:r>
              <w:rPr>
                <w:rFonts w:ascii="Calibri" w:hAnsi="Calibri"/>
                <w:b w:val="0"/>
                <w:color w:val="1A1A1A"/>
                <w:sz w:val="18"/>
              </w:rPr>
              <w:t>&lt; 0.005</w:t>
            </w:r>
          </w:p>
        </w:tc>
        <w:tc>
          <w:tcPr>
            <w:tcW w:type="dxa" w:w="1440"/>
            <w:shd w:val="clear" w:color="auto" w:fill="FFE8CC"/>
            <w:vAlign w:val="center"/>
            <w:tcBorders>
              <w:bottom w:val="single" w:sz="2" w:space="0" w:color="E0E0E0"/>
            </w:tcBorders>
          </w:tcPr>
          <w:p>
            <w:pPr>
              <w:spacing w:before="60" w:after="60"/>
              <w:jc w:val="center"/>
            </w:pPr>
            <w:r>
              <w:rPr>
                <w:rFonts w:ascii="Calibri" w:hAnsi="Calibri"/>
                <w:b w:val="0"/>
                <w:color w:val="1A1A1A"/>
                <w:sz w:val="18"/>
              </w:rPr>
              <w:t>&lt; 0.010</w:t>
            </w:r>
          </w:p>
        </w:tc>
        <w:tc>
          <w:tcPr>
            <w:tcW w:type="dxa" w:w="2160"/>
            <w:shd w:val="clear" w:color="auto" w:fill="FFD0D0"/>
            <w:vAlign w:val="center"/>
            <w:tcBorders>
              <w:bottom w:val="single" w:sz="2" w:space="0" w:color="E0E0E0"/>
            </w:tcBorders>
          </w:tcPr>
          <w:p>
            <w:pPr>
              <w:spacing w:before="60" w:after="60"/>
              <w:jc w:val="center"/>
            </w:pPr>
            <w:r>
              <w:rPr>
                <w:rFonts w:ascii="Calibri" w:hAnsi="Calibri"/>
                <w:b w:val="0"/>
                <w:color w:val="1A1A1A"/>
                <w:sz w:val="18"/>
              </w:rPr>
              <w:t>&gt; 0.01 — check Advanced Iris</w:t>
            </w:r>
          </w:p>
        </w:tc>
      </w:tr>
      <w:tr>
        <w:tc>
          <w:tcPr>
            <w:tcW w:type="dxa" w:w="2880"/>
            <w:shd w:val="clear" w:color="auto" w:fill="F5F5F5"/>
            <w:vAlign w:val="center"/>
            <w:tcBorders>
              <w:bottom w:val="single" w:sz="2" w:space="0" w:color="E0E0E0"/>
            </w:tcBorders>
          </w:tcPr>
          <w:p>
            <w:pPr>
              <w:spacing w:before="60" w:after="60"/>
              <w:jc w:val="left"/>
            </w:pPr>
            <w:r>
              <w:rPr>
                <w:rFonts w:ascii="Calibri" w:hAnsi="Calibri"/>
                <w:b/>
                <w:color w:val="1A1A1A"/>
                <w:sz w:val="18"/>
              </w:rPr>
              <w:t>Saturation sweep dE2000</w:t>
            </w:r>
          </w:p>
        </w:tc>
        <w:tc>
          <w:tcPr>
            <w:tcW w:type="dxa" w:w="1440"/>
            <w:shd w:val="clear" w:color="auto" w:fill="E0FFE0"/>
            <w:vAlign w:val="center"/>
            <w:tcBorders>
              <w:bottom w:val="single" w:sz="2" w:space="0" w:color="E0E0E0"/>
            </w:tcBorders>
          </w:tcPr>
          <w:p>
            <w:pPr>
              <w:spacing w:before="60" w:after="60"/>
              <w:jc w:val="center"/>
            </w:pPr>
            <w:r>
              <w:rPr>
                <w:rFonts w:ascii="Calibri" w:hAnsi="Calibri"/>
                <w:b w:val="0"/>
                <w:color w:val="1A1A1A"/>
                <w:sz w:val="18"/>
              </w:rPr>
              <w:t>&lt; 2.0</w:t>
            </w:r>
          </w:p>
        </w:tc>
        <w:tc>
          <w:tcPr>
            <w:tcW w:type="dxa" w:w="1440"/>
            <w:shd w:val="clear" w:color="auto" w:fill="C8E0FF"/>
            <w:vAlign w:val="center"/>
            <w:tcBorders>
              <w:bottom w:val="single" w:sz="2" w:space="0" w:color="E0E0E0"/>
            </w:tcBorders>
          </w:tcPr>
          <w:p>
            <w:pPr>
              <w:spacing w:before="60" w:after="60"/>
              <w:jc w:val="center"/>
            </w:pPr>
            <w:r>
              <w:rPr>
                <w:rFonts w:ascii="Calibri" w:hAnsi="Calibri"/>
                <w:b w:val="0"/>
                <w:color w:val="1A1A1A"/>
                <w:sz w:val="18"/>
              </w:rPr>
              <w:t>2.0–3.5</w:t>
            </w:r>
          </w:p>
        </w:tc>
        <w:tc>
          <w:tcPr>
            <w:tcW w:type="dxa" w:w="1440"/>
            <w:shd w:val="clear" w:color="auto" w:fill="FFE0BB"/>
            <w:vAlign w:val="center"/>
            <w:tcBorders>
              <w:bottom w:val="single" w:sz="2" w:space="0" w:color="E0E0E0"/>
            </w:tcBorders>
          </w:tcPr>
          <w:p>
            <w:pPr>
              <w:spacing w:before="60" w:after="60"/>
              <w:jc w:val="center"/>
            </w:pPr>
            <w:r>
              <w:rPr>
                <w:rFonts w:ascii="Calibri" w:hAnsi="Calibri"/>
                <w:b w:val="0"/>
                <w:color w:val="1A1A1A"/>
                <w:sz w:val="18"/>
              </w:rPr>
              <w:t>3.5–5.0</w:t>
            </w:r>
          </w:p>
        </w:tc>
        <w:tc>
          <w:tcPr>
            <w:tcW w:type="dxa" w:w="2160"/>
            <w:shd w:val="clear" w:color="auto" w:fill="FFC8C8"/>
            <w:vAlign w:val="center"/>
            <w:tcBorders>
              <w:bottom w:val="single" w:sz="2" w:space="0" w:color="E0E0E0"/>
            </w:tcBorders>
          </w:tcPr>
          <w:p>
            <w:pPr>
              <w:spacing w:before="60" w:after="60"/>
              <w:jc w:val="center"/>
            </w:pPr>
            <w:r>
              <w:rPr>
                <w:rFonts w:ascii="Calibri" w:hAnsi="Calibri"/>
                <w:b w:val="0"/>
                <w:color w:val="1A1A1A"/>
                <w:sz w:val="18"/>
              </w:rPr>
              <w:t>&gt; 5.0 — note as known limitation</w:t>
            </w:r>
          </w:p>
        </w:tc>
      </w:tr>
    </w:tbl>
    <w:p>
      <w:pPr>
        <w:spacing w:after="120"/>
      </w:pPr>
    </w:p>
    <w:p>
      <w:pPr>
        <w:spacing w:before="160" w:after="200"/>
        <w:ind w:left="216" w:right="216"/>
        <w:shd w:val="clear" w:color="auto" w:fill="D0FFF8"/>
        <w:pBdr>
          <w:top w:val="single" w:sz="4" w:space="4" w:color="0E7A72"/>
          <w:left w:val="single" w:sz="16" w:space="4" w:color="0E7A72"/>
          <w:bottom w:val="single" w:sz="4" w:space="4" w:color="0E7A72"/>
          <w:right w:val="single" w:sz="4" w:space="4" w:color="0E7A72"/>
        </w:pBdr>
      </w:pPr>
      <w:r>
        <w:rPr>
          <w:rFonts w:ascii="Calibri" w:hAnsi="Calibri"/>
          <w:b/>
          <w:color w:val="0E7A72"/>
          <w:sz w:val="20"/>
        </w:rPr>
        <w:t xml:space="preserve">SATURATION SWEEP NOTE   </w:t>
      </w:r>
      <w:r>
        <w:rPr>
          <w:rFonts w:ascii="Calibri" w:hAnsi="Calibri"/>
          <w:color w:val="444444"/>
          <w:sz w:val="20"/>
        </w:rPr>
        <w:t>Saturation sweep dE values at 50% saturation will be higher than 100% saturation — this is normal for a 6-axis CMS. A result of dE &lt; 5 at 50% saturation is acceptable for home cinema. dE &gt; 8 at 50% saturation warrants a second CMS pass focusing on the specific offending color axis.</w:t>
      </w:r>
    </w:p>
    <w:p>
      <w:pPr>
        <w:spacing w:before="320" w:after="40"/>
        <w:shd w:val="clear" w:color="auto" w:fill="1A1A1A"/>
      </w:pPr>
      <w:r>
        <w:rPr>
          <w:rFonts w:ascii="Calibri" w:hAnsi="Calibri"/>
          <w:b/>
          <w:color w:val="FFFFFF"/>
          <w:sz w:val="18"/>
        </w:rPr>
        <w:t xml:space="preserve">  PHASE 6  </w:t>
      </w:r>
      <w:r>
        <w:rPr>
          <w:rFonts w:ascii="Calibri" w:hAnsi="Calibri"/>
          <w:b/>
          <w:color w:val="FFFFFF"/>
          <w:sz w:val="26"/>
        </w:rPr>
        <w:t xml:space="preserve">  SAVE, DOCUMENT &amp; VERIFY RECALL</w:t>
      </w:r>
    </w:p>
    <w:p>
      <w:pPr>
        <w:spacing w:before="0" w:after="200"/>
        <w:shd w:val="clear" w:color="auto" w:fill="1A1A1A"/>
      </w:pPr>
      <w:r>
        <w:rPr>
          <w:rFonts w:ascii="Calibri" w:hAnsi="Calibri"/>
          <w:color w:val="CCCCCC"/>
          <w:sz w:val="19"/>
        </w:rPr>
        <w:t xml:space="preserve">  Final steps — store all settings and confirm recall works correctly</w:t>
      </w: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1</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Confirm projector Calib. Preset is set to Cinema Film 1</w:t>
            </w:r>
          </w:p>
          <w:p>
            <w:pPr>
              <w:spacing w:before="0" w:after="100"/>
            </w:pPr>
            <w:r>
              <w:rPr>
                <w:rFonts w:ascii="Calibri" w:hAnsi="Calibri"/>
                <w:color w:val="444444"/>
                <w:sz w:val="19"/>
              </w:rPr>
              <w:t>All settings adjusted during calibration are automatically saved to this preset.</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2</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Power-cycle the projector and let it warm up for 10 minutes</w:t>
            </w:r>
          </w:p>
          <w:p>
            <w:pPr>
              <w:spacing w:before="0" w:after="100"/>
            </w:pPr>
            <w:r>
              <w:rPr>
                <w:rFonts w:ascii="Calibri" w:hAnsi="Calibri"/>
                <w:color w:val="444444"/>
                <w:sz w:val="19"/>
              </w:rPr>
              <w:t>Confirms that settings survived the power cycle and recall correctly.</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3</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In CalMAN, run a final post-calibration measurement pass</w:t>
            </w:r>
          </w:p>
          <w:p>
            <w:pPr>
              <w:spacing w:before="0" w:after="100"/>
            </w:pPr>
            <w:r>
              <w:rPr>
                <w:rFonts w:ascii="Calibri" w:hAnsi="Calibri"/>
                <w:color w:val="444444"/>
                <w:sz w:val="19"/>
              </w:rPr>
              <w:t>Measure White, Black, R, G, B, C, M, Y and EOTF. This is your final "after" record.</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4</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Save CalMAN session as  VW385ES_HDR_Calibrated_[date].cal</w:t>
            </w:r>
          </w:p>
          <w:p>
            <w:pPr>
              <w:spacing w:before="0" w:after="100"/>
            </w:pPr>
            <w:r>
              <w:rPr>
                <w:rFonts w:ascii="Calibri" w:hAnsi="Calibri"/>
                <w:color w:val="444444"/>
                <w:sz w:val="19"/>
              </w:rPr>
              <w:t>This file preserves before/after measurements, dE values, and all settings.</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5</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Save ArgyllPro session and export final report</w:t>
            </w:r>
          </w:p>
          <w:p>
            <w:pPr>
              <w:spacing w:before="0" w:after="100"/>
            </w:pPr>
            <w:r>
              <w:rPr>
                <w:rFonts w:ascii="Calibri" w:hAnsi="Calibri"/>
                <w:color w:val="444444"/>
                <w:sz w:val="19"/>
              </w:rPr>
              <w:t>File → Export. Include both saturation sweep and primary/secondary dE table.</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6</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Document all manual settings in a reference sheet</w:t>
            </w:r>
          </w:p>
          <w:p>
            <w:pPr>
              <w:spacing w:before="0" w:after="100"/>
            </w:pPr>
            <w:r>
              <w:rPr>
                <w:rFonts w:ascii="Calibri" w:hAnsi="Calibri"/>
                <w:color w:val="444444"/>
                <w:sz w:val="19"/>
              </w:rPr>
              <w:t>Record: Gain R/G/B, Bias R/G/B, CMS Hue/Sat/Brightness per color, Gamma slot (8 = PQ 200 nit), Color Space (BT.2020), Lamp level, Iris mode.</w:t>
            </w:r>
          </w:p>
        </w:tc>
      </w:tr>
    </w:tbl>
    <w:p>
      <w:pPr>
        <w:spacing w:after="60"/>
      </w:pPr>
    </w:p>
    <w:tbl>
      <w:tblPr>
        <w:tblW w:type="auto" w:w="0"/>
        <w:tblLook w:firstColumn="1" w:firstRow="1" w:lastColumn="0" w:lastRow="0" w:noHBand="0" w:noVBand="1" w:val="04A0"/>
        <w:tblBorders>
          <w:top w:val="none"/>
          <w:left w:val="none"/>
          <w:bottom w:val="none"/>
          <w:right w:val="none"/>
          <w:insideH w:val="none"/>
          <w:insideV w:val="none"/>
        </w:tblBorders>
      </w:tblPr>
      <w:tblGrid>
        <w:gridCol w:w="4824"/>
        <w:gridCol w:w="4824"/>
      </w:tblGrid>
      <w:tr>
        <w:tc>
          <w:tcPr>
            <w:tcW w:type="dxa" w:w="547"/>
            <w:shd w:val="clear" w:color="auto" w:fill="003B8E"/>
            <w:tcBorders>
              <w:top w:val="single" w:sz="2" w:space="0" w:color="FFFFFF"/>
              <w:bottom w:val="single" w:sz="2" w:space="0" w:color="FFFFFF"/>
            </w:tcBorders>
          </w:tcPr>
          <w:p>
            <w:pPr>
              <w:spacing w:before="100" w:after="100"/>
              <w:jc w:val="center"/>
            </w:pPr>
            <w:r>
              <w:rPr>
                <w:rFonts w:ascii="Calibri" w:hAnsi="Calibri"/>
                <w:b/>
                <w:color w:val="FFFFFF"/>
                <w:sz w:val="22"/>
              </w:rPr>
              <w:t>7</w:t>
            </w:r>
          </w:p>
        </w:tc>
        <w:tc>
          <w:tcPr>
            <w:tcW w:type="dxa" w:w="8813"/>
            <w:shd w:val="clear" w:color="auto" w:fill="FAFAFA"/>
            <w:tcBorders>
              <w:bottom w:val="single" w:sz="2" w:space="0" w:color="E0E0E0"/>
            </w:tcBorders>
          </w:tcPr>
          <w:p>
            <w:pPr>
              <w:spacing w:before="100" w:after="40"/>
            </w:pPr>
            <w:r>
              <w:rPr>
                <w:rFonts w:ascii="Calibri" w:hAnsi="Calibri"/>
                <w:b/>
                <w:color w:val="1A1A1A"/>
                <w:sz w:val="21"/>
              </w:rPr>
              <w:t>Confirm Calib. Preset switching works correctly</w:t>
            </w:r>
          </w:p>
          <w:p>
            <w:pPr>
              <w:spacing w:before="0" w:after="100"/>
            </w:pPr>
            <w:r>
              <w:rPr>
                <w:rFonts w:ascii="Calibri" w:hAnsi="Calibri"/>
                <w:color w:val="444444"/>
                <w:sz w:val="19"/>
              </w:rPr>
              <w:t>Switch to Reference (SDR 709) then back to Cinema Film 1 (HDR). Verify all settings recall correctly including Gamma Correction slot selection.</w:t>
            </w:r>
          </w:p>
        </w:tc>
      </w:tr>
    </w:tbl>
    <w:p>
      <w:pPr>
        <w:spacing w:after="60"/>
      </w:pPr>
    </w:p>
    <w:p>
      <w:pPr>
        <w:spacing w:before="240" w:after="80"/>
        <w:jc w:val="left"/>
      </w:pPr>
      <w:r>
        <w:rPr>
          <w:rFonts w:ascii="Calibri" w:hAnsi="Calibri"/>
          <w:b/>
          <w:color w:val="006DC6"/>
          <w:sz w:val="26"/>
        </w:rPr>
        <w:t>CalMAN Session Checklist</w:t>
      </w: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3216"/>
        <w:gridCol w:w="3216"/>
        <w:gridCol w:w="3216"/>
      </w:tblGrid>
      <w:tr>
        <w:tc>
          <w:tcPr>
            <w:tcW w:type="dxa" w:w="3744"/>
            <w:shd w:val="clear" w:color="auto" w:fill="006DC6"/>
            <w:vAlign w:val="center"/>
          </w:tcPr>
          <w:p>
            <w:pPr>
              <w:spacing w:before="100" w:after="100"/>
            </w:pPr>
            <w:r>
              <w:rPr>
                <w:rFonts w:ascii="Calibri" w:hAnsi="Calibri"/>
                <w:b/>
                <w:color w:val="FFFFFF"/>
                <w:sz w:val="17"/>
              </w:rPr>
              <w:t>CalMAN File to Save</w:t>
            </w:r>
          </w:p>
        </w:tc>
        <w:tc>
          <w:tcPr>
            <w:tcW w:type="dxa" w:w="3744"/>
            <w:shd w:val="clear" w:color="auto" w:fill="006DC6"/>
            <w:vAlign w:val="center"/>
          </w:tcPr>
          <w:p>
            <w:pPr>
              <w:spacing w:before="100" w:after="100"/>
            </w:pPr>
            <w:r>
              <w:rPr>
                <w:rFonts w:ascii="Calibri" w:hAnsi="Calibri"/>
                <w:b/>
                <w:color w:val="FFFFFF"/>
                <w:sz w:val="17"/>
              </w:rPr>
              <w:t>Contains</w:t>
            </w:r>
          </w:p>
        </w:tc>
        <w:tc>
          <w:tcPr>
            <w:tcW w:type="dxa" w:w="2016"/>
            <w:shd w:val="clear" w:color="auto" w:fill="006DC6"/>
            <w:vAlign w:val="center"/>
          </w:tcPr>
          <w:p>
            <w:pPr>
              <w:spacing w:before="100" w:after="100"/>
            </w:pPr>
            <w:r>
              <w:rPr>
                <w:rFonts w:ascii="Calibri" w:hAnsi="Calibri"/>
                <w:b/>
                <w:color w:val="FFFFFF"/>
                <w:sz w:val="17"/>
              </w:rPr>
              <w:t>When to Save</w:t>
            </w:r>
          </w:p>
        </w:tc>
      </w:tr>
      <w:tr>
        <w:tc>
          <w:tcPr>
            <w:tcW w:type="dxa" w:w="3744"/>
            <w:shd w:val="clear" w:color="auto" w:fill="FFFFFF"/>
            <w:vAlign w:val="center"/>
            <w:tcBorders>
              <w:bottom w:val="single" w:sz="2" w:space="0" w:color="E0E0E0"/>
            </w:tcBorders>
          </w:tcPr>
          <w:p>
            <w:pPr>
              <w:spacing w:before="80" w:after="80"/>
            </w:pPr>
            <w:r>
              <w:rPr>
                <w:rFonts w:ascii="Calibri" w:hAnsi="Calibri"/>
                <w:b/>
                <w:color w:val="1A1A1A"/>
                <w:sz w:val="19"/>
              </w:rPr>
              <w:t>VW385ES_HDR_Baseline.cal</w:t>
            </w:r>
          </w:p>
        </w:tc>
        <w:tc>
          <w:tcPr>
            <w:tcW w:type="dxa" w:w="3744"/>
            <w:shd w:val="clear" w:color="auto" w:fill="FFFFFF"/>
            <w:vAlign w:val="center"/>
            <w:tcBorders>
              <w:bottom w:val="single" w:sz="2" w:space="0" w:color="E0E0E0"/>
            </w:tcBorders>
          </w:tcPr>
          <w:p>
            <w:pPr>
              <w:spacing w:before="80" w:after="80"/>
            </w:pPr>
            <w:r>
              <w:rPr>
                <w:rFonts w:ascii="Calibri" w:hAnsi="Calibri"/>
                <w:b w:val="0"/>
                <w:color w:val="1A1A1A"/>
                <w:sz w:val="19"/>
              </w:rPr>
              <w:t>Pre-calibration measurements — all primaries, EOTF</w:t>
            </w:r>
          </w:p>
        </w:tc>
        <w:tc>
          <w:tcPr>
            <w:tcW w:type="dxa" w:w="2016"/>
            <w:shd w:val="clear" w:color="auto" w:fill="FFFFFF"/>
            <w:vAlign w:val="center"/>
            <w:tcBorders>
              <w:bottom w:val="single" w:sz="2" w:space="0" w:color="E0E0E0"/>
            </w:tcBorders>
          </w:tcPr>
          <w:p>
            <w:pPr>
              <w:spacing w:before="80" w:after="80"/>
            </w:pPr>
            <w:r>
              <w:rPr>
                <w:rFonts w:ascii="Calibri" w:hAnsi="Calibri"/>
                <w:b w:val="0"/>
                <w:color w:val="1A1A1A"/>
                <w:sz w:val="19"/>
              </w:rPr>
              <w:t>End of Phase 3</w:t>
            </w:r>
          </w:p>
        </w:tc>
      </w:tr>
      <w:tr>
        <w:tc>
          <w:tcPr>
            <w:tcW w:type="dxa" w:w="3744"/>
            <w:shd w:val="clear" w:color="auto" w:fill="F5F7FF"/>
            <w:vAlign w:val="center"/>
            <w:tcBorders>
              <w:bottom w:val="single" w:sz="2" w:space="0" w:color="E0E0E0"/>
            </w:tcBorders>
          </w:tcPr>
          <w:p>
            <w:pPr>
              <w:spacing w:before="80" w:after="80"/>
            </w:pPr>
            <w:r>
              <w:rPr>
                <w:rFonts w:ascii="Calibri" w:hAnsi="Calibri"/>
                <w:b/>
                <w:color w:val="1A1A1A"/>
                <w:sz w:val="19"/>
              </w:rPr>
              <w:t>VW385ES_HDR_WhiteBalance.cal</w:t>
            </w:r>
          </w:p>
        </w:tc>
        <w:tc>
          <w:tcPr>
            <w:tcW w:type="dxa" w:w="3744"/>
            <w:shd w:val="clear" w:color="auto" w:fill="F5F7FF"/>
            <w:vAlign w:val="center"/>
            <w:tcBorders>
              <w:bottom w:val="single" w:sz="2" w:space="0" w:color="E0E0E0"/>
            </w:tcBorders>
          </w:tcPr>
          <w:p>
            <w:pPr>
              <w:spacing w:before="80" w:after="80"/>
            </w:pPr>
            <w:r>
              <w:rPr>
                <w:rFonts w:ascii="Calibri" w:hAnsi="Calibri"/>
                <w:b w:val="0"/>
                <w:color w:val="1A1A1A"/>
                <w:sz w:val="19"/>
              </w:rPr>
              <w:t>Post white balance measurements</w:t>
            </w:r>
          </w:p>
        </w:tc>
        <w:tc>
          <w:tcPr>
            <w:tcW w:type="dxa" w:w="2016"/>
            <w:shd w:val="clear" w:color="auto" w:fill="F5F7FF"/>
            <w:vAlign w:val="center"/>
            <w:tcBorders>
              <w:bottom w:val="single" w:sz="2" w:space="0" w:color="E0E0E0"/>
            </w:tcBorders>
          </w:tcPr>
          <w:p>
            <w:pPr>
              <w:spacing w:before="80" w:after="80"/>
            </w:pPr>
            <w:r>
              <w:rPr>
                <w:rFonts w:ascii="Calibri" w:hAnsi="Calibri"/>
                <w:b w:val="0"/>
                <w:color w:val="1A1A1A"/>
                <w:sz w:val="19"/>
              </w:rPr>
              <w:t>End of Phase 4</w:t>
            </w:r>
          </w:p>
        </w:tc>
      </w:tr>
      <w:tr>
        <w:tc>
          <w:tcPr>
            <w:tcW w:type="dxa" w:w="3744"/>
            <w:shd w:val="clear" w:color="auto" w:fill="FFFFFF"/>
            <w:vAlign w:val="center"/>
            <w:tcBorders>
              <w:bottom w:val="single" w:sz="2" w:space="0" w:color="E0E0E0"/>
            </w:tcBorders>
          </w:tcPr>
          <w:p>
            <w:pPr>
              <w:spacing w:before="80" w:after="80"/>
            </w:pPr>
            <w:r>
              <w:rPr>
                <w:rFonts w:ascii="Calibri" w:hAnsi="Calibri"/>
                <w:b/>
                <w:color w:val="1A1A1A"/>
                <w:sz w:val="19"/>
              </w:rPr>
              <w:t>VW385ES_HDR_Calibrated_[date].cal</w:t>
            </w:r>
          </w:p>
        </w:tc>
        <w:tc>
          <w:tcPr>
            <w:tcW w:type="dxa" w:w="3744"/>
            <w:shd w:val="clear" w:color="auto" w:fill="FFFFFF"/>
            <w:vAlign w:val="center"/>
            <w:tcBorders>
              <w:bottom w:val="single" w:sz="2" w:space="0" w:color="E0E0E0"/>
            </w:tcBorders>
          </w:tcPr>
          <w:p>
            <w:pPr>
              <w:spacing w:before="80" w:after="80"/>
            </w:pPr>
            <w:r>
              <w:rPr>
                <w:rFonts w:ascii="Calibri" w:hAnsi="Calibri"/>
                <w:b w:val="0"/>
                <w:color w:val="1A1A1A"/>
                <w:sz w:val="19"/>
              </w:rPr>
              <w:t>Full before/after comparison, final dE values</w:t>
            </w:r>
          </w:p>
        </w:tc>
        <w:tc>
          <w:tcPr>
            <w:tcW w:type="dxa" w:w="2016"/>
            <w:shd w:val="clear" w:color="auto" w:fill="FFFFFF"/>
            <w:vAlign w:val="center"/>
            <w:tcBorders>
              <w:bottom w:val="single" w:sz="2" w:space="0" w:color="E0E0E0"/>
            </w:tcBorders>
          </w:tcPr>
          <w:p>
            <w:pPr>
              <w:spacing w:before="80" w:after="80"/>
            </w:pPr>
            <w:r>
              <w:rPr>
                <w:rFonts w:ascii="Calibri" w:hAnsi="Calibri"/>
                <w:b w:val="0"/>
                <w:color w:val="1A1A1A"/>
                <w:sz w:val="19"/>
              </w:rPr>
              <w:t>End of Phase 8</w:t>
            </w:r>
          </w:p>
        </w:tc>
      </w:tr>
    </w:tbl>
    <w:p>
      <w:pPr>
        <w:spacing w:after="120"/>
      </w:pPr>
    </w:p>
    <w:p>
      <w:pPr>
        <w:spacing w:before="280" w:after="120"/>
        <w:jc w:val="left"/>
      </w:pPr>
      <w:r>
        <w:rPr>
          <w:rFonts w:ascii="Calibri" w:hAnsi="Calibri"/>
          <w:b/>
          <w:color w:val="003B8E"/>
          <w:sz w:val="34"/>
        </w:rPr>
        <w:t>Complete Calibration Workflow Summary</w:t>
      </w:r>
    </w:p>
    <w:p>
      <w:pPr>
        <w:spacing w:before="0" w:after="0"/>
        <w:ind w:left="432"/>
        <w:shd w:val="clear" w:color="auto" w:fill="F0F4F8"/>
      </w:pPr>
      <w:r>
        <w:rPr>
          <w:rFonts w:ascii="Courier New" w:hAnsi="Courier New"/>
          <w:color w:val="444444"/>
          <w:sz w:val="18"/>
        </w:rPr>
        <w:t xml:space="preserve">  BEFORE STARTING</w:t>
      </w:r>
    </w:p>
    <w:p>
      <w:pPr>
        <w:spacing w:before="0" w:after="0"/>
        <w:ind w:left="432"/>
        <w:shd w:val="clear" w:color="auto" w:fill="F0F4F8"/>
      </w:pPr>
      <w:r>
        <w:rPr>
          <w:rFonts w:ascii="Courier New" w:hAnsi="Courier New"/>
          <w:color w:val="444444"/>
          <w:sz w:val="18"/>
        </w:rPr>
        <w:t xml:space="preserve">  ├── Dark room, 30-min projector warm-up, meter on screen</w:t>
      </w:r>
    </w:p>
    <w:p>
      <w:pPr>
        <w:spacing w:before="0" w:after="0"/>
        <w:ind w:left="432"/>
        <w:shd w:val="clear" w:color="auto" w:fill="F0F4F8"/>
      </w:pPr>
      <w:r>
        <w:rPr>
          <w:rFonts w:ascii="Courier New" w:hAnsi="Courier New"/>
          <w:color w:val="444444"/>
          <w:sz w:val="18"/>
        </w:rPr>
        <w:t xml:space="preserve">  ├── PGenerator on RPi4 → HDMI → VW385ES</w:t>
      </w:r>
    </w:p>
    <w:p>
      <w:pPr>
        <w:spacing w:before="0" w:after="0"/>
        <w:ind w:left="432"/>
        <w:shd w:val="clear" w:color="auto" w:fill="F0F4F8"/>
      </w:pPr>
      <w:r>
        <w:rPr>
          <w:rFonts w:ascii="Courier New" w:hAnsi="Courier New"/>
          <w:color w:val="444444"/>
          <w:sz w:val="18"/>
        </w:rPr>
        <w:t xml:space="preserve">  ├── CalMAN connected to PGenerator via LAN</w:t>
      </w:r>
    </w:p>
    <w:p>
      <w:pPr>
        <w:spacing w:before="0" w:after="0"/>
        <w:ind w:left="432"/>
        <w:shd w:val="clear" w:color="auto" w:fill="F0F4F8"/>
      </w:pPr>
      <w:r>
        <w:rPr>
          <w:rFonts w:ascii="Courier New" w:hAnsi="Courier New"/>
          <w:color w:val="444444"/>
          <w:sz w:val="18"/>
        </w:rPr>
        <w:t xml:space="preserve">  └── Projector: Cinema Film 1, HDR10, BT.2020, Gamma 8, Iris Full</w:t>
      </w:r>
    </w:p>
    <w:p>
      <w:pPr>
        <w:spacing w:before="0" w:after="0"/>
        <w:ind w:left="432"/>
        <w:shd w:val="clear" w:color="auto" w:fill="F0F4F8"/>
      </w:pPr>
      <w:r>
        <w:rPr>
          <w:rFonts w:ascii="Courier New" w:hAnsi="Courier New"/>
          <w:color w:val="444444"/>
          <w:sz w:val="18"/>
        </w:rPr>
      </w:r>
    </w:p>
    <w:p>
      <w:pPr>
        <w:spacing w:before="0" w:after="0"/>
        <w:ind w:left="432"/>
        <w:shd w:val="clear" w:color="auto" w:fill="F0F4F8"/>
      </w:pPr>
      <w:r>
        <w:rPr>
          <w:rFonts w:ascii="Courier New" w:hAnsi="Courier New"/>
          <w:color w:val="444444"/>
          <w:sz w:val="18"/>
        </w:rPr>
        <w:t xml:space="preserve">  PHASE 1 — PQ CURVE  (LDT Editor + ImageDirector)</w:t>
      </w:r>
    </w:p>
    <w:p>
      <w:pPr>
        <w:spacing w:before="0" w:after="0"/>
        <w:ind w:left="432"/>
        <w:shd w:val="clear" w:color="auto" w:fill="F0F4F8"/>
      </w:pPr>
      <w:r>
        <w:rPr>
          <w:rFonts w:ascii="Courier New" w:hAnsi="Courier New"/>
          <w:color w:val="444444"/>
          <w:sz w:val="18"/>
        </w:rPr>
        <w:t xml:space="preserve">  └── Generate PQ 200 nit → export .ldt → upload to Gamma 8</w:t>
      </w:r>
    </w:p>
    <w:p>
      <w:pPr>
        <w:spacing w:before="0" w:after="0"/>
        <w:ind w:left="432"/>
        <w:shd w:val="clear" w:color="auto" w:fill="F0F4F8"/>
      </w:pPr>
      <w:r>
        <w:rPr>
          <w:rFonts w:ascii="Courier New" w:hAnsi="Courier New"/>
          <w:color w:val="444444"/>
          <w:sz w:val="18"/>
        </w:rPr>
      </w:r>
    </w:p>
    <w:p>
      <w:pPr>
        <w:spacing w:before="0" w:after="0"/>
        <w:ind w:left="432"/>
        <w:shd w:val="clear" w:color="auto" w:fill="F0F4F8"/>
      </w:pPr>
      <w:r>
        <w:rPr>
          <w:rFonts w:ascii="Courier New" w:hAnsi="Courier New"/>
          <w:color w:val="444444"/>
          <w:sz w:val="18"/>
        </w:rPr>
        <w:t xml:space="preserve">  PHASE 2 — CALMAN SETUP</w:t>
      </w:r>
    </w:p>
    <w:p>
      <w:pPr>
        <w:spacing w:before="0" w:after="0"/>
        <w:ind w:left="432"/>
        <w:shd w:val="clear" w:color="auto" w:fill="F0F4F8"/>
      </w:pPr>
      <w:r>
        <w:rPr>
          <w:rFonts w:ascii="Courier New" w:hAnsi="Courier New"/>
          <w:color w:val="444444"/>
          <w:sz w:val="18"/>
        </w:rPr>
        <w:t xml:space="preserve">  └── Configure meter, PGenerator, targets (P3-D65, PQ, 200 nit)</w:t>
      </w:r>
    </w:p>
    <w:p>
      <w:pPr>
        <w:spacing w:before="0" w:after="0"/>
        <w:ind w:left="432"/>
        <w:shd w:val="clear" w:color="auto" w:fill="F0F4F8"/>
      </w:pPr>
      <w:r>
        <w:rPr>
          <w:rFonts w:ascii="Courier New" w:hAnsi="Courier New"/>
          <w:color w:val="444444"/>
          <w:sz w:val="18"/>
        </w:rPr>
      </w:r>
    </w:p>
    <w:p>
      <w:pPr>
        <w:spacing w:before="0" w:after="0"/>
        <w:ind w:left="432"/>
        <w:shd w:val="clear" w:color="auto" w:fill="F0F4F8"/>
      </w:pPr>
      <w:r>
        <w:rPr>
          <w:rFonts w:ascii="Courier New" w:hAnsi="Courier New"/>
          <w:color w:val="444444"/>
          <w:sz w:val="18"/>
        </w:rPr>
        <w:t xml:space="preserve">  PHASE 3 — BASELINE  (CalMAN)</w:t>
      </w:r>
    </w:p>
    <w:p>
      <w:pPr>
        <w:spacing w:before="0" w:after="0"/>
        <w:ind w:left="432"/>
        <w:shd w:val="clear" w:color="auto" w:fill="F0F4F8"/>
      </w:pPr>
      <w:r>
        <w:rPr>
          <w:rFonts w:ascii="Courier New" w:hAnsi="Courier New"/>
          <w:color w:val="444444"/>
          <w:sz w:val="18"/>
        </w:rPr>
        <w:t xml:space="preserve">  └── Measure all colors + EOTF before touching anything → Save .cal</w:t>
      </w:r>
    </w:p>
    <w:p>
      <w:pPr>
        <w:spacing w:before="0" w:after="0"/>
        <w:ind w:left="432"/>
        <w:shd w:val="clear" w:color="auto" w:fill="F0F4F8"/>
      </w:pPr>
      <w:r>
        <w:rPr>
          <w:rFonts w:ascii="Courier New" w:hAnsi="Courier New"/>
          <w:color w:val="444444"/>
          <w:sz w:val="18"/>
        </w:rPr>
      </w:r>
    </w:p>
    <w:p>
      <w:pPr>
        <w:spacing w:before="0" w:after="0"/>
        <w:ind w:left="432"/>
        <w:shd w:val="clear" w:color="auto" w:fill="F0F4F8"/>
      </w:pPr>
      <w:r>
        <w:rPr>
          <w:rFonts w:ascii="Courier New" w:hAnsi="Courier New"/>
          <w:color w:val="444444"/>
          <w:sz w:val="18"/>
        </w:rPr>
        <w:t xml:space="preserve">  PHASE 4 — WHITE BALANCE  (CalMAN + projector Custom 3)</w:t>
      </w:r>
    </w:p>
    <w:p>
      <w:pPr>
        <w:spacing w:before="0" w:after="0"/>
        <w:ind w:left="432"/>
        <w:shd w:val="clear" w:color="auto" w:fill="F0F4F8"/>
      </w:pPr>
      <w:r>
        <w:rPr>
          <w:rFonts w:ascii="Courier New" w:hAnsi="Courier New"/>
          <w:color w:val="444444"/>
          <w:sz w:val="18"/>
        </w:rPr>
        <w:t xml:space="preserve">  └── 100% white → Gain R/G/B → 20% white → Bias R/G/B → iterate</w:t>
      </w:r>
    </w:p>
    <w:p>
      <w:pPr>
        <w:spacing w:before="0" w:after="0"/>
        <w:ind w:left="432"/>
        <w:shd w:val="clear" w:color="auto" w:fill="F0F4F8"/>
      </w:pPr>
      <w:r>
        <w:rPr>
          <w:rFonts w:ascii="Courier New" w:hAnsi="Courier New"/>
          <w:color w:val="444444"/>
          <w:sz w:val="18"/>
        </w:rPr>
      </w:r>
    </w:p>
    <w:p>
      <w:pPr>
        <w:spacing w:before="0" w:after="0"/>
        <w:ind w:left="432"/>
        <w:shd w:val="clear" w:color="auto" w:fill="F0F4F8"/>
      </w:pPr>
      <w:r>
        <w:rPr>
          <w:rFonts w:ascii="Courier New" w:hAnsi="Courier New"/>
          <w:color w:val="444444"/>
          <w:sz w:val="18"/>
        </w:rPr>
        <w:t xml:space="preserve">  PHASE 5 — EOTF CHECK  (CalMAN)</w:t>
      </w:r>
    </w:p>
    <w:p>
      <w:pPr>
        <w:spacing w:before="0" w:after="0"/>
        <w:ind w:left="432"/>
        <w:shd w:val="clear" w:color="auto" w:fill="F0F4F8"/>
      </w:pPr>
      <w:r>
        <w:rPr>
          <w:rFonts w:ascii="Courier New" w:hAnsi="Courier New"/>
          <w:color w:val="444444"/>
          <w:sz w:val="18"/>
        </w:rPr>
        <w:t xml:space="preserve">  └── Measure PQ tracking → if deviation &gt; 8%, re-upload curve</w:t>
      </w:r>
    </w:p>
    <w:p>
      <w:pPr>
        <w:spacing w:before="0" w:after="0"/>
        <w:ind w:left="432"/>
        <w:shd w:val="clear" w:color="auto" w:fill="F0F4F8"/>
      </w:pPr>
      <w:r>
        <w:rPr>
          <w:rFonts w:ascii="Courier New" w:hAnsi="Courier New"/>
          <w:color w:val="444444"/>
          <w:sz w:val="18"/>
        </w:rPr>
      </w:r>
    </w:p>
    <w:p>
      <w:pPr>
        <w:spacing w:before="0" w:after="0"/>
        <w:ind w:left="432"/>
        <w:shd w:val="clear" w:color="auto" w:fill="F0F4F8"/>
      </w:pPr>
      <w:r>
        <w:rPr>
          <w:rFonts w:ascii="Courier New" w:hAnsi="Courier New"/>
          <w:color w:val="444444"/>
          <w:sz w:val="18"/>
        </w:rPr>
        <w:t xml:space="preserve">  PHASE 6 — CMS  (CalMAN + projector Color Correction)</w:t>
      </w:r>
    </w:p>
    <w:p>
      <w:pPr>
        <w:spacing w:before="0" w:after="0"/>
        <w:ind w:left="432"/>
        <w:shd w:val="clear" w:color="auto" w:fill="F0F4F8"/>
      </w:pPr>
      <w:r>
        <w:rPr>
          <w:rFonts w:ascii="Courier New" w:hAnsi="Courier New"/>
          <w:color w:val="444444"/>
          <w:sz w:val="18"/>
        </w:rPr>
        <w:t xml:space="preserve">  ├── Round 1: Red → Green → Blue</w:t>
      </w:r>
    </w:p>
    <w:p>
      <w:pPr>
        <w:spacing w:before="0" w:after="0"/>
        <w:ind w:left="432"/>
        <w:shd w:val="clear" w:color="auto" w:fill="F0F4F8"/>
      </w:pPr>
      <w:r>
        <w:rPr>
          <w:rFonts w:ascii="Courier New" w:hAnsi="Courier New"/>
          <w:color w:val="444444"/>
          <w:sz w:val="18"/>
        </w:rPr>
        <w:t xml:space="preserve">  ├── Round 2: Cyan → Magenta → Yellow</w:t>
      </w:r>
    </w:p>
    <w:p>
      <w:pPr>
        <w:spacing w:before="0" w:after="0"/>
        <w:ind w:left="432"/>
        <w:shd w:val="clear" w:color="auto" w:fill="F0F4F8"/>
      </w:pPr>
      <w:r>
        <w:rPr>
          <w:rFonts w:ascii="Courier New" w:hAnsi="Courier New"/>
          <w:color w:val="444444"/>
          <w:sz w:val="18"/>
        </w:rPr>
        <w:t xml:space="preserve">  └── Round 3: Full re-check, fix outliers</w:t>
      </w:r>
    </w:p>
    <w:p>
      <w:pPr>
        <w:spacing w:before="0" w:after="0"/>
        <w:ind w:left="432"/>
        <w:shd w:val="clear" w:color="auto" w:fill="F0F4F8"/>
      </w:pPr>
      <w:r>
        <w:rPr>
          <w:rFonts w:ascii="Courier New" w:hAnsi="Courier New"/>
          <w:color w:val="444444"/>
          <w:sz w:val="18"/>
        </w:rPr>
      </w:r>
    </w:p>
    <w:p>
      <w:pPr>
        <w:spacing w:before="0" w:after="0"/>
        <w:ind w:left="432"/>
        <w:shd w:val="clear" w:color="auto" w:fill="F0F4F8"/>
      </w:pPr>
      <w:r>
        <w:rPr>
          <w:rFonts w:ascii="Courier New" w:hAnsi="Courier New"/>
          <w:color w:val="444444"/>
          <w:sz w:val="18"/>
        </w:rPr>
        <w:t xml:space="preserve">  PHASE 7 — ARGYLLPRO VERIFICATION</w:t>
      </w:r>
    </w:p>
    <w:p>
      <w:pPr>
        <w:spacing w:before="0" w:after="0"/>
        <w:ind w:left="432"/>
        <w:shd w:val="clear" w:color="auto" w:fill="F0F4F8"/>
      </w:pPr>
      <w:r>
        <w:rPr>
          <w:rFonts w:ascii="Courier New" w:hAnsi="Courier New"/>
          <w:color w:val="444444"/>
          <w:sz w:val="18"/>
        </w:rPr>
        <w:t xml:space="preserve">  ├── Independent primary/secondary measurement</w:t>
      </w:r>
    </w:p>
    <w:p>
      <w:pPr>
        <w:spacing w:before="0" w:after="0"/>
        <w:ind w:left="432"/>
        <w:shd w:val="clear" w:color="auto" w:fill="F0F4F8"/>
      </w:pPr>
      <w:r>
        <w:rPr>
          <w:rFonts w:ascii="Courier New" w:hAnsi="Courier New"/>
          <w:color w:val="444444"/>
          <w:sz w:val="18"/>
        </w:rPr>
        <w:t xml:space="preserve">  ├── Saturation sweep: 25/50/75/100% per primary</w:t>
      </w:r>
    </w:p>
    <w:p>
      <w:pPr>
        <w:spacing w:before="0" w:after="0"/>
        <w:ind w:left="432"/>
        <w:shd w:val="clear" w:color="auto" w:fill="F0F4F8"/>
      </w:pPr>
      <w:r>
        <w:rPr>
          <w:rFonts w:ascii="Courier New" w:hAnsi="Courier New"/>
          <w:color w:val="444444"/>
          <w:sz w:val="18"/>
        </w:rPr>
        <w:t xml:space="preserve">  └── Export dE report</w:t>
      </w:r>
    </w:p>
    <w:p>
      <w:pPr>
        <w:spacing w:before="0" w:after="0"/>
        <w:ind w:left="432"/>
        <w:shd w:val="clear" w:color="auto" w:fill="F0F4F8"/>
      </w:pPr>
      <w:r>
        <w:rPr>
          <w:rFonts w:ascii="Courier New" w:hAnsi="Courier New"/>
          <w:color w:val="444444"/>
          <w:sz w:val="18"/>
        </w:rPr>
      </w:r>
    </w:p>
    <w:p>
      <w:pPr>
        <w:spacing w:before="0" w:after="0"/>
        <w:ind w:left="432"/>
        <w:shd w:val="clear" w:color="auto" w:fill="F0F4F8"/>
      </w:pPr>
      <w:r>
        <w:rPr>
          <w:rFonts w:ascii="Courier New" w:hAnsi="Courier New"/>
          <w:color w:val="444444"/>
          <w:sz w:val="18"/>
        </w:rPr>
        <w:t xml:space="preserve">  PHASE 8 — SAVE &amp; CONFIRM</w:t>
      </w:r>
    </w:p>
    <w:p>
      <w:pPr>
        <w:spacing w:before="0" w:after="0"/>
        <w:ind w:left="432"/>
        <w:shd w:val="clear" w:color="auto" w:fill="F0F4F8"/>
      </w:pPr>
      <w:r>
        <w:rPr>
          <w:rFonts w:ascii="Courier New" w:hAnsi="Courier New"/>
          <w:color w:val="444444"/>
          <w:sz w:val="18"/>
        </w:rPr>
        <w:t xml:space="preserve">  └── Power-cycle → recall test → final CalMAN pass → document all</w:t>
      </w:r>
    </w:p>
    <w:p>
      <w:pPr>
        <w:spacing w:before="0" w:after="160"/>
      </w:pPr>
    </w:p>
    <w:p>
      <w:pPr>
        <w:pBdr>
          <w:bottom w:val="single" w:sz="4" w:space="1" w:color="CCCCCC"/>
        </w:pBdr>
        <w:spacing w:before="280" w:after="80"/>
      </w:pPr>
    </w:p>
    <w:p>
      <w:pPr>
        <w:jc w:val="center"/>
      </w:pPr>
      <w:r>
        <w:rPr>
          <w:rFonts w:ascii="Calibri" w:hAnsi="Calibri"/>
          <w:color w:val="777777"/>
          <w:sz w:val="16"/>
        </w:rPr>
        <w:t>Sony VPL-VW385ES  ·  HDR Calibration Procedure  ·  CalMAN Business 5.12 + i1Display Pro Plus + PGenerator 1.6 + ArgyllPro v2</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