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shd w:val="clear" w:color="auto" w:fill="003B8E"/>
      </w:pPr>
      <w:r>
        <w:rPr>
          <w:rFonts w:ascii="Calibri" w:hAnsi="Calibri"/>
          <w:b/>
          <w:color w:val="FFFFFF"/>
          <w:sz w:val="34"/>
        </w:rPr>
        <w:t>VPL-VW385ES  ·  Picture &amp; Color Calibration Controls</w:t>
      </w:r>
    </w:p>
    <w:p>
      <w:pPr>
        <w:spacing w:before="0" w:after="80"/>
        <w:jc w:val="center"/>
        <w:shd w:val="clear" w:color="auto" w:fill="003B8E"/>
      </w:pPr>
      <w:r>
        <w:rPr>
          <w:rFonts w:ascii="Calibri" w:hAnsi="Calibri"/>
          <w:color w:val="AAC8FF"/>
          <w:sz w:val="20"/>
        </w:rPr>
        <w:t>Sony 4K SXRD Home Cinema Projector  ·  Verified from Operating Instructions (47254410M)</w:t>
      </w:r>
    </w:p>
    <w:p>
      <w:pPr>
        <w:pBdr>
          <w:bottom w:val="single" w:sz="8" w:space="1" w:color="1A6FD8"/>
        </w:pBdr>
        <w:spacing w:before="0" w:after="120"/>
      </w:pPr>
    </w:p>
    <w:p>
      <w:pPr>
        <w:spacing w:before="360" w:after="120"/>
      </w:pPr>
      <w:r>
        <w:rPr>
          <w:rFonts w:ascii="Calibri" w:hAnsi="Calibri"/>
          <w:b/>
          <w:color w:val="003B8E"/>
          <w:sz w:val="40"/>
        </w:rPr>
        <w:t>1  Calibrated Preset  (Picture Modes)</w:t>
      </w:r>
    </w:p>
    <w:p>
      <w:pPr>
        <w:spacing w:before="40" w:after="160"/>
      </w:pPr>
      <w:r>
        <w:rPr>
          <w:rFonts w:ascii="Calibri" w:hAnsi="Calibri"/>
          <w:i w:val="0"/>
          <w:color w:val="444444"/>
          <w:sz w:val="20"/>
        </w:rPr>
        <w:t>Nine picture modes selectable via the CALIBRATED PRESET buttons on the remote or the Calib. Preset item in the Picture Menu. Each mode stores independent settings per input connector.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592"/>
            <w:shd w:val="clear" w:color="auto" w:fill="003B8E"/>
            <w:vAlign w:val="center"/>
            <w:tcBorders>
              <w:bottom w:val="single" w:sz="4" w:space="0" w:color="FFFFFF"/>
            </w:tcBorders>
          </w:tcPr>
          <w:p>
            <w:pPr>
              <w:spacing w:before="80" w:after="80"/>
            </w:pPr>
            <w:r>
              <w:rPr>
                <w:rFonts w:ascii="Calibri" w:hAnsi="Calibri"/>
                <w:b/>
                <w:color w:val="FFFFFF"/>
                <w:sz w:val="18"/>
              </w:rPr>
              <w:t>MODE</w:t>
            </w:r>
          </w:p>
        </w:tc>
        <w:tc>
          <w:tcPr>
            <w:tcW w:type="dxa" w:w="6624"/>
            <w:shd w:val="clear" w:color="auto" w:fill="003B8E"/>
            <w:vAlign w:val="center"/>
            <w:tcBorders>
              <w:bottom w:val="single" w:sz="4" w:space="0" w:color="FFFFFF"/>
            </w:tcBorders>
          </w:tcPr>
          <w:p>
            <w:pPr>
              <w:spacing w:before="80" w:after="80"/>
            </w:pPr>
            <w:r>
              <w:rPr>
                <w:rFonts w:ascii="Calibri" w:hAnsi="Calibri"/>
                <w:b/>
                <w:color w:val="FFFFFF"/>
                <w:sz w:val="18"/>
              </w:rPr>
              <w:t>INTENDED USE</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Cinema Film 1</w:t>
            </w:r>
          </w:p>
        </w:tc>
        <w:tc>
          <w:tcPr>
            <w:tcW w:type="dxa" w:w="6624"/>
            <w:shd w:val="clear" w:color="auto" w:fill="FFFFFF"/>
            <w:vAlign w:val="center"/>
            <w:tcBorders>
              <w:bottom w:val="single" w:sz="2" w:space="0" w:color="E0E0E0"/>
            </w:tcBorders>
          </w:tcPr>
          <w:p>
            <w:pPr>
              <w:spacing w:before="60" w:after="60"/>
            </w:pPr>
            <w:r>
              <w:rPr>
                <w:rFonts w:ascii="Calibri" w:hAnsi="Calibri"/>
                <w:color w:val="444444"/>
                <w:sz w:val="19"/>
              </w:rPr>
              <w:t>Reproduces the dynamic, clear look of master positive film — primary cinema mode</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Cinema Film 2</w:t>
            </w:r>
          </w:p>
        </w:tc>
        <w:tc>
          <w:tcPr>
            <w:tcW w:type="dxa" w:w="6624"/>
            <w:shd w:val="clear" w:color="auto" w:fill="F7F9FF"/>
            <w:vAlign w:val="center"/>
            <w:tcBorders>
              <w:bottom w:val="single" w:sz="2" w:space="0" w:color="E0E0E0"/>
            </w:tcBorders>
          </w:tcPr>
          <w:p>
            <w:pPr>
              <w:spacing w:before="60" w:after="60"/>
            </w:pPr>
            <w:r>
              <w:rPr>
                <w:rFonts w:ascii="Calibri" w:hAnsi="Calibri"/>
                <w:color w:val="444444"/>
                <w:sz w:val="19"/>
              </w:rPr>
              <w:t>Rich tone and color of a movie theater; based on Cinema Film 1</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Reference</w:t>
            </w:r>
          </w:p>
        </w:tc>
        <w:tc>
          <w:tcPr>
            <w:tcW w:type="dxa" w:w="6624"/>
            <w:shd w:val="clear" w:color="auto" w:fill="FFFFFF"/>
            <w:vAlign w:val="center"/>
            <w:tcBorders>
              <w:bottom w:val="single" w:sz="2" w:space="0" w:color="E0E0E0"/>
            </w:tcBorders>
          </w:tcPr>
          <w:p>
            <w:pPr>
              <w:spacing w:before="60" w:after="60"/>
            </w:pPr>
            <w:r>
              <w:rPr>
                <w:rFonts w:ascii="Calibri" w:hAnsi="Calibri"/>
                <w:color w:val="444444"/>
                <w:sz w:val="19"/>
              </w:rPr>
              <w:t>Faithful reproduction of source material; no processing applied — ideal for calibration</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TV</w:t>
            </w:r>
          </w:p>
        </w:tc>
        <w:tc>
          <w:tcPr>
            <w:tcW w:type="dxa" w:w="6624"/>
            <w:shd w:val="clear" w:color="auto" w:fill="F7F9FF"/>
            <w:vAlign w:val="center"/>
            <w:tcBorders>
              <w:bottom w:val="single" w:sz="2" w:space="0" w:color="E0E0E0"/>
            </w:tcBorders>
          </w:tcPr>
          <w:p>
            <w:pPr>
              <w:spacing w:before="60" w:after="60"/>
            </w:pPr>
            <w:r>
              <w:rPr>
                <w:rFonts w:ascii="Calibri" w:hAnsi="Calibri"/>
                <w:color w:val="444444"/>
                <w:sz w:val="19"/>
              </w:rPr>
              <w:t>TV programs, sports, concerts, general video content</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Photo</w:t>
            </w:r>
          </w:p>
        </w:tc>
        <w:tc>
          <w:tcPr>
            <w:tcW w:type="dxa" w:w="6624"/>
            <w:shd w:val="clear" w:color="auto" w:fill="FFFFFF"/>
            <w:vAlign w:val="center"/>
            <w:tcBorders>
              <w:bottom w:val="single" w:sz="2" w:space="0" w:color="E0E0E0"/>
            </w:tcBorders>
          </w:tcPr>
          <w:p>
            <w:pPr>
              <w:spacing w:before="60" w:after="60"/>
            </w:pPr>
            <w:r>
              <w:rPr>
                <w:rFonts w:ascii="Calibri" w:hAnsi="Calibri"/>
                <w:color w:val="444444"/>
                <w:sz w:val="19"/>
              </w:rPr>
              <w:t>Still images from a digital camera</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Game</w:t>
            </w:r>
          </w:p>
        </w:tc>
        <w:tc>
          <w:tcPr>
            <w:tcW w:type="dxa" w:w="6624"/>
            <w:shd w:val="clear" w:color="auto" w:fill="F7F9FF"/>
            <w:vAlign w:val="center"/>
            <w:tcBorders>
              <w:bottom w:val="single" w:sz="2" w:space="0" w:color="E0E0E0"/>
            </w:tcBorders>
          </w:tcPr>
          <w:p>
            <w:pPr>
              <w:spacing w:before="60" w:after="60"/>
            </w:pPr>
            <w:r>
              <w:rPr>
                <w:rFonts w:ascii="Calibri" w:hAnsi="Calibri"/>
                <w:color w:val="444444"/>
                <w:sz w:val="19"/>
              </w:rPr>
              <w:t>Optimised for gaming; well-modulated colours and fast response</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Bright Cinema</w:t>
            </w:r>
          </w:p>
        </w:tc>
        <w:tc>
          <w:tcPr>
            <w:tcW w:type="dxa" w:w="6624"/>
            <w:shd w:val="clear" w:color="auto" w:fill="FFFFFF"/>
            <w:vAlign w:val="center"/>
            <w:tcBorders>
              <w:bottom w:val="single" w:sz="2" w:space="0" w:color="E0E0E0"/>
            </w:tcBorders>
          </w:tcPr>
          <w:p>
            <w:pPr>
              <w:spacing w:before="60" w:after="60"/>
            </w:pPr>
            <w:r>
              <w:rPr>
                <w:rFonts w:ascii="Calibri" w:hAnsi="Calibri"/>
                <w:color w:val="444444"/>
                <w:sz w:val="19"/>
              </w:rPr>
              <w:t>Movie watching in a bright room such as a living room</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Bright TV</w:t>
            </w:r>
          </w:p>
        </w:tc>
        <w:tc>
          <w:tcPr>
            <w:tcW w:type="dxa" w:w="6624"/>
            <w:shd w:val="clear" w:color="auto" w:fill="F7F9FF"/>
            <w:vAlign w:val="center"/>
            <w:tcBorders>
              <w:bottom w:val="single" w:sz="2" w:space="0" w:color="E0E0E0"/>
            </w:tcBorders>
          </w:tcPr>
          <w:p>
            <w:pPr>
              <w:spacing w:before="60" w:after="60"/>
            </w:pPr>
            <w:r>
              <w:rPr>
                <w:rFonts w:ascii="Calibri" w:hAnsi="Calibri"/>
                <w:color w:val="444444"/>
                <w:sz w:val="19"/>
              </w:rPr>
              <w:t>TV/sports in a bright room</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User</w:t>
            </w:r>
          </w:p>
        </w:tc>
        <w:tc>
          <w:tcPr>
            <w:tcW w:type="dxa" w:w="6624"/>
            <w:shd w:val="clear" w:color="auto" w:fill="FFFFFF"/>
            <w:vAlign w:val="center"/>
            <w:tcBorders>
              <w:bottom w:val="single" w:sz="2" w:space="0" w:color="E0E0E0"/>
            </w:tcBorders>
          </w:tcPr>
          <w:p>
            <w:pPr>
              <w:spacing w:before="60" w:after="60"/>
            </w:pPr>
            <w:r>
              <w:rPr>
                <w:rFonts w:ascii="Calibri" w:hAnsi="Calibri"/>
                <w:color w:val="444444"/>
                <w:sz w:val="19"/>
              </w:rPr>
              <w:t>Fully user-customisable; factory default matches Reference</w:t>
            </w:r>
          </w:p>
        </w:tc>
      </w:tr>
    </w:tbl>
    <w:p>
      <w:pPr>
        <w:spacing w:before="160" w:after="16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19"/>
        </w:rPr>
        <w:t xml:space="preserve">TIP  </w:t>
      </w:r>
      <w:r>
        <w:rPr>
          <w:rFonts w:ascii="Calibri" w:hAnsi="Calibri"/>
          <w:color w:val="444444"/>
          <w:sz w:val="19"/>
        </w:rPr>
        <w:t>All picture quality adjustments (Contrast, Brightness, Color, Gamma, etc.) are saved independently for each input connector and each Calib. Preset mode.</w:t>
      </w:r>
    </w:p>
    <w:p>
      <w:pPr>
        <w:spacing w:before="280" w:after="120"/>
      </w:pPr>
      <w:r>
        <w:rPr>
          <w:rFonts w:ascii="Calibri" w:hAnsi="Calibri"/>
          <w:b/>
          <w:color w:val="003B8E"/>
          <w:sz w:val="40"/>
        </w:rPr>
        <w:t>2  Picture Menu</w:t>
      </w:r>
    </w:p>
    <w:p>
      <w:pPr>
        <w:spacing w:before="40" w:after="160"/>
      </w:pPr>
      <w:r>
        <w:rPr>
          <w:rFonts w:ascii="Calibri" w:hAnsi="Calibri"/>
          <w:i w:val="0"/>
          <w:color w:val="444444"/>
          <w:sz w:val="20"/>
        </w:rPr>
        <w:t>Primary adjustment controls accessible from the main Picture menu.</w:t>
      </w:r>
    </w:p>
    <w:p>
      <w:pPr>
        <w:spacing w:before="200" w:after="80"/>
      </w:pPr>
      <w:r>
        <w:rPr>
          <w:rFonts w:ascii="Calibri" w:hAnsi="Calibri"/>
          <w:b/>
          <w:color w:val="006DC6"/>
          <w:sz w:val="28"/>
        </w:rPr>
        <w:t>2.1  Image Processing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CONTROL</w:t>
            </w:r>
          </w:p>
        </w:tc>
        <w:tc>
          <w:tcPr>
            <w:tcW w:type="dxa" w:w="3024"/>
            <w:shd w:val="clear" w:color="auto" w:fill="003B8E"/>
            <w:vAlign w:val="center"/>
            <w:tcBorders>
              <w:bottom w:val="single" w:sz="4" w:space="0" w:color="FFFFFF"/>
            </w:tcBorders>
          </w:tcPr>
          <w:p>
            <w:pPr>
              <w:spacing w:before="80" w:after="80"/>
            </w:pPr>
            <w:r>
              <w:rPr>
                <w:rFonts w:ascii="Calibri" w:hAnsi="Calibri"/>
                <w:b/>
                <w:color w:val="FFFFFF"/>
                <w:sz w:val="18"/>
              </w:rPr>
              <w:t>OPTIONS</w:t>
            </w:r>
          </w:p>
        </w:tc>
        <w:tc>
          <w:tcPr>
            <w:tcW w:type="dxa" w:w="3888"/>
            <w:shd w:val="clear" w:color="auto" w:fill="003B8E"/>
            <w:vAlign w:val="center"/>
            <w:tcBorders>
              <w:bottom w:val="single" w:sz="4" w:space="0" w:color="FFFFFF"/>
            </w:tcBorders>
          </w:tcPr>
          <w:p>
            <w:pPr>
              <w:spacing w:before="80" w:after="80"/>
            </w:pPr>
            <w:r>
              <w:rPr>
                <w:rFonts w:ascii="Calibri" w:hAnsi="Calibri"/>
                <w:b/>
                <w:color w:val="FFFFFF"/>
                <w:sz w:val="18"/>
              </w:rPr>
              <w:t>NOTES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Reality Creation</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On / Off</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Super-resolution. Sub-controls: Database (Normal / Mastered in 4K), Resolution level, Noise Filtering level</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Advanced Iris</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Full / Limited / Off</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Dynamic iris under Cinema Black Pro. Full = maximum dynamic range; Limited = slower, darker, better for very dark rooms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Contrast Enhancer</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High / Middle / Low / Off</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Automatically corrects bright/dark balance per scene to optimise contrast and perceived sharpness</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Lamp Control</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High / Low</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High = maximum brightness; Low = deeper blacks, quieter fan, longer lamp life</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Motionflow</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Impulse / Combination / Smooth High / Smooth Low / True Cinema / Off</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Frame interpolation engine. True Cinema preserves 24fps cadence exactly</w:t>
            </w:r>
          </w:p>
        </w:tc>
      </w:tr>
    </w:tbl>
    <w:p>
      <w:pPr>
        <w:spacing w:before="200" w:after="80"/>
      </w:pPr>
      <w:r>
        <w:rPr>
          <w:rFonts w:ascii="Calibri" w:hAnsi="Calibri"/>
          <w:b/>
          <w:color w:val="006DC6"/>
          <w:sz w:val="28"/>
        </w:rPr>
        <w:t>2.2  Core Tone &amp; Color Controls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CONTROL</w:t>
            </w:r>
          </w:p>
        </w:tc>
        <w:tc>
          <w:tcPr>
            <w:tcW w:type="dxa" w:w="3024"/>
            <w:shd w:val="clear" w:color="auto" w:fill="003B8E"/>
            <w:vAlign w:val="center"/>
            <w:tcBorders>
              <w:bottom w:val="single" w:sz="4" w:space="0" w:color="FFFFFF"/>
            </w:tcBorders>
          </w:tcPr>
          <w:p>
            <w:pPr>
              <w:spacing w:before="80" w:after="80"/>
            </w:pPr>
            <w:r>
              <w:rPr>
                <w:rFonts w:ascii="Calibri" w:hAnsi="Calibri"/>
                <w:b/>
                <w:color w:val="FFFFFF"/>
                <w:sz w:val="18"/>
              </w:rPr>
              <w:t>RANGE / OPTIONS</w:t>
            </w:r>
          </w:p>
        </w:tc>
        <w:tc>
          <w:tcPr>
            <w:tcW w:type="dxa" w:w="3888"/>
            <w:shd w:val="clear" w:color="auto" w:fill="003B8E"/>
            <w:vAlign w:val="center"/>
            <w:tcBorders>
              <w:bottom w:val="single" w:sz="4" w:space="0" w:color="FFFFFF"/>
            </w:tcBorders>
          </w:tcPr>
          <w:p>
            <w:pPr>
              <w:spacing w:before="80" w:after="80"/>
            </w:pPr>
            <w:r>
              <w:rPr>
                <w:rFonts w:ascii="Calibri" w:hAnsi="Calibri"/>
                <w:b/>
                <w:color w:val="FFFFFF"/>
                <w:sz w:val="18"/>
              </w:rPr>
              <w:t>NOTES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Contrast</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Slider  (HDR: "Contrast(HDR)")</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White-point adjustment. When HDR10/HLG/Auto HDR is active, label changes to Contrast(HDR)</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Brightness</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Slider</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Black-lift adjustment. Set this first, then configure Dynamic Control for room brightness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Color</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Slider</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Master saturation — affects all hues equally</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Hue</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Slider (–red / +green)</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Master hue rotation</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Sharpness</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Slider</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Remote shortcut: SHARPNESS +/–. Higher = sharper edges; Lower = softer, less noise</w:t>
            </w:r>
          </w:p>
        </w:tc>
      </w:tr>
    </w:tbl>
    <w:p>
      <w:pPr>
        <w:spacing w:before="200" w:after="80"/>
      </w:pPr>
      <w:r>
        <w:rPr>
          <w:rFonts w:ascii="Calibri" w:hAnsi="Calibri"/>
          <w:b/>
          <w:color w:val="006DC6"/>
          <w:sz w:val="28"/>
        </w:rPr>
        <w:t>2.3  Color Temperature</w:t>
      </w:r>
    </w:p>
    <w:p>
      <w:pPr>
        <w:spacing w:before="40" w:after="120"/>
      </w:pPr>
      <w:r>
        <w:rPr>
          <w:rFonts w:ascii="Calibri" w:hAnsi="Calibri"/>
          <w:i w:val="0"/>
          <w:color w:val="444444"/>
          <w:sz w:val="20"/>
        </w:rPr>
        <w:t>Four fixed presets plus five fully user-adjustable custom slots. Each slot stores independent Gain and Bias values for all three channels.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872"/>
            <w:shd w:val="clear" w:color="auto" w:fill="003B8E"/>
            <w:vAlign w:val="center"/>
            <w:tcBorders>
              <w:bottom w:val="single" w:sz="4" w:space="0" w:color="FFFFFF"/>
            </w:tcBorders>
          </w:tcPr>
          <w:p>
            <w:pPr>
              <w:spacing w:before="80" w:after="80"/>
            </w:pPr>
            <w:r>
              <w:rPr>
                <w:rFonts w:ascii="Calibri" w:hAnsi="Calibri"/>
                <w:b/>
                <w:color w:val="FFFFFF"/>
                <w:sz w:val="18"/>
              </w:rPr>
              <w:t>PRESET</w:t>
            </w:r>
          </w:p>
        </w:tc>
        <w:tc>
          <w:tcPr>
            <w:tcW w:type="dxa" w:w="2160"/>
            <w:shd w:val="clear" w:color="auto" w:fill="003B8E"/>
            <w:vAlign w:val="center"/>
            <w:tcBorders>
              <w:bottom w:val="single" w:sz="4" w:space="0" w:color="FFFFFF"/>
            </w:tcBorders>
          </w:tcPr>
          <w:p>
            <w:pPr>
              <w:spacing w:before="80" w:after="80"/>
            </w:pPr>
            <w:r>
              <w:rPr>
                <w:rFonts w:ascii="Calibri" w:hAnsi="Calibri"/>
                <w:b/>
                <w:color w:val="FFFFFF"/>
                <w:sz w:val="18"/>
              </w:rPr>
              <w:t>COLOUR TEMP.</w:t>
            </w:r>
          </w:p>
        </w:tc>
        <w:tc>
          <w:tcPr>
            <w:tcW w:type="dxa" w:w="5184"/>
            <w:shd w:val="clear" w:color="auto" w:fill="003B8E"/>
            <w:vAlign w:val="center"/>
            <w:tcBorders>
              <w:bottom w:val="single" w:sz="4" w:space="0" w:color="FFFFFF"/>
            </w:tcBorders>
          </w:tcPr>
          <w:p>
            <w:pPr>
              <w:spacing w:before="80" w:after="80"/>
            </w:pPr>
            <w:r>
              <w:rPr>
                <w:rFonts w:ascii="Calibri" w:hAnsi="Calibri"/>
                <w:b/>
                <w:color w:val="FFFFFF"/>
                <w:sz w:val="18"/>
              </w:rPr>
              <w:t>CHARACTER</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D93</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~9 300 K</w:t>
            </w:r>
          </w:p>
        </w:tc>
        <w:tc>
          <w:tcPr>
            <w:tcW w:type="dxa" w:w="5184"/>
            <w:shd w:val="clear" w:color="auto" w:fill="FFFFFF"/>
            <w:vAlign w:val="center"/>
            <w:tcBorders>
              <w:bottom w:val="single" w:sz="2" w:space="0" w:color="E0E0E0"/>
            </w:tcBorders>
          </w:tcPr>
          <w:p>
            <w:pPr>
              <w:spacing w:before="60" w:after="60"/>
            </w:pPr>
            <w:r>
              <w:rPr>
                <w:rFonts w:ascii="Calibri" w:hAnsi="Calibri"/>
                <w:color w:val="444444"/>
                <w:sz w:val="19"/>
              </w:rPr>
              <w:t>Blue-tinted whites; standard TV colour temperature in Japan</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D75</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~7 500 K</w:t>
            </w:r>
          </w:p>
        </w:tc>
        <w:tc>
          <w:tcPr>
            <w:tcW w:type="dxa" w:w="5184"/>
            <w:shd w:val="clear" w:color="auto" w:fill="F7F9FF"/>
            <w:vAlign w:val="center"/>
            <w:tcBorders>
              <w:bottom w:val="single" w:sz="2" w:space="0" w:color="E0E0E0"/>
            </w:tcBorders>
          </w:tcPr>
          <w:p>
            <w:pPr>
              <w:spacing w:before="60" w:after="60"/>
            </w:pPr>
            <w:r>
              <w:rPr>
                <w:rFonts w:ascii="Calibri" w:hAnsi="Calibri"/>
                <w:color w:val="444444"/>
                <w:sz w:val="19"/>
              </w:rPr>
              <w:t>Neutral tint between D93 and D65</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D65</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~6 500 K</w:t>
            </w:r>
          </w:p>
        </w:tc>
        <w:tc>
          <w:tcPr>
            <w:tcW w:type="dxa" w:w="5184"/>
            <w:shd w:val="clear" w:color="auto" w:fill="FFFFFF"/>
            <w:vAlign w:val="center"/>
            <w:tcBorders>
              <w:bottom w:val="single" w:sz="2" w:space="0" w:color="E0E0E0"/>
            </w:tcBorders>
          </w:tcPr>
          <w:p>
            <w:pPr>
              <w:spacing w:before="60" w:after="60"/>
            </w:pPr>
            <w:r>
              <w:rPr>
                <w:rFonts w:ascii="Calibri" w:hAnsi="Calibri"/>
                <w:color w:val="444444"/>
                <w:sz w:val="19"/>
              </w:rPr>
              <w:t>Standard illuminant for broadcast and cinema mastering</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D55</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~5 500 K</w:t>
            </w:r>
          </w:p>
        </w:tc>
        <w:tc>
          <w:tcPr>
            <w:tcW w:type="dxa" w:w="5184"/>
            <w:shd w:val="clear" w:color="auto" w:fill="F7F9FF"/>
            <w:vAlign w:val="center"/>
            <w:tcBorders>
              <w:bottom w:val="single" w:sz="2" w:space="0" w:color="E0E0E0"/>
            </w:tcBorders>
          </w:tcPr>
          <w:p>
            <w:pPr>
              <w:spacing w:before="60" w:after="60"/>
            </w:pPr>
            <w:r>
              <w:rPr>
                <w:rFonts w:ascii="Calibri" w:hAnsi="Calibri"/>
                <w:color w:val="444444"/>
                <w:sz w:val="19"/>
              </w:rPr>
              <w:t>Warm, reddish whites</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Custom 1</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Factory = D93</w:t>
            </w:r>
          </w:p>
        </w:tc>
        <w:tc>
          <w:tcPr>
            <w:tcW w:type="dxa" w:w="5184"/>
            <w:shd w:val="clear" w:color="auto" w:fill="FFFFFF"/>
            <w:vAlign w:val="center"/>
            <w:tcBorders>
              <w:bottom w:val="single" w:sz="2" w:space="0" w:color="E0E0E0"/>
            </w:tcBorders>
          </w:tcPr>
          <w:p>
            <w:pPr>
              <w:spacing w:before="60" w:after="60"/>
            </w:pPr>
            <w:r>
              <w:rPr>
                <w:rFonts w:ascii="Calibri" w:hAnsi="Calibri"/>
                <w:color w:val="444444"/>
                <w:sz w:val="19"/>
              </w:rPr>
              <w:t>User-adjustable</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Custom 2</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Factory = D75</w:t>
            </w:r>
          </w:p>
        </w:tc>
        <w:tc>
          <w:tcPr>
            <w:tcW w:type="dxa" w:w="5184"/>
            <w:shd w:val="clear" w:color="auto" w:fill="F7F9FF"/>
            <w:vAlign w:val="center"/>
            <w:tcBorders>
              <w:bottom w:val="single" w:sz="2" w:space="0" w:color="E0E0E0"/>
            </w:tcBorders>
          </w:tcPr>
          <w:p>
            <w:pPr>
              <w:spacing w:before="60" w:after="60"/>
            </w:pPr>
            <w:r>
              <w:rPr>
                <w:rFonts w:ascii="Calibri" w:hAnsi="Calibri"/>
                <w:color w:val="444444"/>
                <w:sz w:val="19"/>
              </w:rPr>
              <w:t>User-adjustable</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Custom 3</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Factory = D65</w:t>
            </w:r>
          </w:p>
        </w:tc>
        <w:tc>
          <w:tcPr>
            <w:tcW w:type="dxa" w:w="5184"/>
            <w:shd w:val="clear" w:color="auto" w:fill="FFFFFF"/>
            <w:vAlign w:val="center"/>
            <w:tcBorders>
              <w:bottom w:val="single" w:sz="2" w:space="0" w:color="E0E0E0"/>
            </w:tcBorders>
          </w:tcPr>
          <w:p>
            <w:pPr>
              <w:spacing w:before="60" w:after="60"/>
            </w:pPr>
            <w:r>
              <w:rPr>
                <w:rFonts w:ascii="Calibri" w:hAnsi="Calibri"/>
                <w:color w:val="444444"/>
                <w:sz w:val="19"/>
              </w:rPr>
              <w:t>User-adjustable</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Custom 4</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Factory = D55</w:t>
            </w:r>
          </w:p>
        </w:tc>
        <w:tc>
          <w:tcPr>
            <w:tcW w:type="dxa" w:w="5184"/>
            <w:shd w:val="clear" w:color="auto" w:fill="F7F9FF"/>
            <w:vAlign w:val="center"/>
            <w:tcBorders>
              <w:bottom w:val="single" w:sz="2" w:space="0" w:color="E0E0E0"/>
            </w:tcBorders>
          </w:tcPr>
          <w:p>
            <w:pPr>
              <w:spacing w:before="60" w:after="60"/>
            </w:pPr>
            <w:r>
              <w:rPr>
                <w:rFonts w:ascii="Calibri" w:hAnsi="Calibri"/>
                <w:color w:val="444444"/>
                <w:sz w:val="19"/>
              </w:rPr>
              <w:t>User-adjustable</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Custom 5</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Brightness priority</w:t>
            </w:r>
          </w:p>
        </w:tc>
        <w:tc>
          <w:tcPr>
            <w:tcW w:type="dxa" w:w="5184"/>
            <w:shd w:val="clear" w:color="auto" w:fill="FFFFFF"/>
            <w:vAlign w:val="center"/>
            <w:tcBorders>
              <w:bottom w:val="single" w:sz="2" w:space="0" w:color="E0E0E0"/>
            </w:tcBorders>
          </w:tcPr>
          <w:p>
            <w:pPr>
              <w:spacing w:before="60" w:after="60"/>
            </w:pPr>
            <w:r>
              <w:rPr>
                <w:rFonts w:ascii="Calibri" w:hAnsi="Calibri"/>
                <w:color w:val="444444"/>
                <w:sz w:val="19"/>
              </w:rPr>
              <w:t>User-adjustable</w:t>
            </w:r>
          </w:p>
        </w:tc>
      </w:tr>
    </w:tbl>
    <w:p>
      <w:pPr>
        <w:spacing w:before="120" w:after="80"/>
      </w:pPr>
      <w:r>
        <w:rPr>
          <w:rFonts w:ascii="Calibri" w:hAnsi="Calibri"/>
          <w:i w:val="0"/>
          <w:color w:val="444444"/>
          <w:sz w:val="20"/>
        </w:rPr>
        <w:t>Each of the 9 colour temperature entries (D93–D55 and Custom 1–5) exposes 6 sub-controls: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872"/>
            <w:shd w:val="clear" w:color="auto" w:fill="003B8E"/>
            <w:vAlign w:val="center"/>
            <w:tcBorders>
              <w:bottom w:val="single" w:sz="4" w:space="0" w:color="FFFFFF"/>
            </w:tcBorders>
          </w:tcPr>
          <w:p>
            <w:pPr>
              <w:spacing w:before="80" w:after="80"/>
            </w:pPr>
            <w:r>
              <w:rPr>
                <w:rFonts w:ascii="Calibri" w:hAnsi="Calibri"/>
                <w:b/>
                <w:color w:val="FFFFFF"/>
                <w:sz w:val="18"/>
              </w:rPr>
              <w:t>SUB-CONTROL</w:t>
            </w:r>
          </w:p>
        </w:tc>
        <w:tc>
          <w:tcPr>
            <w:tcW w:type="dxa" w:w="2592"/>
            <w:shd w:val="clear" w:color="auto" w:fill="003B8E"/>
            <w:vAlign w:val="center"/>
            <w:tcBorders>
              <w:bottom w:val="single" w:sz="4" w:space="0" w:color="FFFFFF"/>
            </w:tcBorders>
          </w:tcPr>
          <w:p>
            <w:pPr>
              <w:spacing w:before="80" w:after="80"/>
            </w:pPr>
            <w:r>
              <w:rPr>
                <w:rFonts w:ascii="Calibri" w:hAnsi="Calibri"/>
                <w:b/>
                <w:color w:val="FFFFFF"/>
                <w:sz w:val="18"/>
              </w:rPr>
              <w:t>AFFECTS</w:t>
            </w:r>
          </w:p>
        </w:tc>
        <w:tc>
          <w:tcPr>
            <w:tcW w:type="dxa" w:w="4752"/>
            <w:shd w:val="clear" w:color="auto" w:fill="003B8E"/>
            <w:vAlign w:val="center"/>
            <w:tcBorders>
              <w:bottom w:val="single" w:sz="4" w:space="0" w:color="FFFFFF"/>
            </w:tcBorders>
          </w:tcPr>
          <w:p>
            <w:pPr>
              <w:spacing w:before="80" w:after="80"/>
            </w:pPr>
            <w:r>
              <w:rPr>
                <w:rFonts w:ascii="Calibri" w:hAnsi="Calibri"/>
                <w:b/>
                <w:color w:val="FFFFFF"/>
                <w:sz w:val="18"/>
              </w:rPr>
              <w:t>FUNCTION</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Gain R</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White point — Red</w:t>
            </w:r>
          </w:p>
        </w:tc>
        <w:tc>
          <w:tcPr>
            <w:tcW w:type="dxa" w:w="4752"/>
            <w:shd w:val="clear" w:color="auto" w:fill="FFFFFF"/>
            <w:vAlign w:val="center"/>
            <w:tcBorders>
              <w:bottom w:val="single" w:sz="2" w:space="0" w:color="E0E0E0"/>
            </w:tcBorders>
          </w:tcPr>
          <w:p>
            <w:pPr>
              <w:spacing w:before="60" w:after="60"/>
            </w:pPr>
            <w:r>
              <w:rPr>
                <w:rFonts w:ascii="Calibri" w:hAnsi="Calibri"/>
                <w:color w:val="444444"/>
                <w:sz w:val="19"/>
              </w:rPr>
              <w:t>Sets how red the peak-white appears</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Gain G</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White point — Green</w:t>
            </w:r>
          </w:p>
        </w:tc>
        <w:tc>
          <w:tcPr>
            <w:tcW w:type="dxa" w:w="4752"/>
            <w:shd w:val="clear" w:color="auto" w:fill="F7F9FF"/>
            <w:vAlign w:val="center"/>
            <w:tcBorders>
              <w:bottom w:val="single" w:sz="2" w:space="0" w:color="E0E0E0"/>
            </w:tcBorders>
          </w:tcPr>
          <w:p>
            <w:pPr>
              <w:spacing w:before="60" w:after="60"/>
            </w:pPr>
            <w:r>
              <w:rPr>
                <w:rFonts w:ascii="Calibri" w:hAnsi="Calibri"/>
                <w:color w:val="444444"/>
                <w:sz w:val="19"/>
              </w:rPr>
              <w:t>Sets how green the peak-white appears</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Gain B</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White point — Blue</w:t>
            </w:r>
          </w:p>
        </w:tc>
        <w:tc>
          <w:tcPr>
            <w:tcW w:type="dxa" w:w="4752"/>
            <w:shd w:val="clear" w:color="auto" w:fill="FFFFFF"/>
            <w:vAlign w:val="center"/>
            <w:tcBorders>
              <w:bottom w:val="single" w:sz="2" w:space="0" w:color="E0E0E0"/>
            </w:tcBorders>
          </w:tcPr>
          <w:p>
            <w:pPr>
              <w:spacing w:before="60" w:after="60"/>
            </w:pPr>
            <w:r>
              <w:rPr>
                <w:rFonts w:ascii="Calibri" w:hAnsi="Calibri"/>
                <w:color w:val="444444"/>
                <w:sz w:val="19"/>
              </w:rPr>
              <w:t>Sets how blue the peak-white appears</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Bias R</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Black point — Red</w:t>
            </w:r>
          </w:p>
        </w:tc>
        <w:tc>
          <w:tcPr>
            <w:tcW w:type="dxa" w:w="4752"/>
            <w:shd w:val="clear" w:color="auto" w:fill="F7F9FF"/>
            <w:vAlign w:val="center"/>
            <w:tcBorders>
              <w:bottom w:val="single" w:sz="2" w:space="0" w:color="E0E0E0"/>
            </w:tcBorders>
          </w:tcPr>
          <w:p>
            <w:pPr>
              <w:spacing w:before="60" w:after="60"/>
            </w:pPr>
            <w:r>
              <w:rPr>
                <w:rFonts w:ascii="Calibri" w:hAnsi="Calibri"/>
                <w:color w:val="444444"/>
                <w:sz w:val="19"/>
              </w:rPr>
              <w:t>Lifts or lowers the red channel at black</w:t>
            </w:r>
          </w:p>
        </w:tc>
      </w:tr>
      <w:tr>
        <w:tc>
          <w:tcPr>
            <w:tcW w:type="dxa" w:w="1872"/>
            <w:shd w:val="clear" w:color="auto" w:fill="FFFFFF"/>
            <w:vAlign w:val="center"/>
            <w:tcBorders>
              <w:bottom w:val="single" w:sz="2" w:space="0" w:color="E0E0E0"/>
            </w:tcBorders>
          </w:tcPr>
          <w:p>
            <w:pPr>
              <w:spacing w:before="60" w:after="60"/>
            </w:pPr>
            <w:r>
              <w:rPr>
                <w:rFonts w:ascii="Calibri" w:hAnsi="Calibri"/>
                <w:b/>
                <w:color w:val="1A1A1A"/>
                <w:sz w:val="19"/>
              </w:rPr>
              <w:t>Bias G</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Black point — Green</w:t>
            </w:r>
          </w:p>
        </w:tc>
        <w:tc>
          <w:tcPr>
            <w:tcW w:type="dxa" w:w="4752"/>
            <w:shd w:val="clear" w:color="auto" w:fill="FFFFFF"/>
            <w:vAlign w:val="center"/>
            <w:tcBorders>
              <w:bottom w:val="single" w:sz="2" w:space="0" w:color="E0E0E0"/>
            </w:tcBorders>
          </w:tcPr>
          <w:p>
            <w:pPr>
              <w:spacing w:before="60" w:after="60"/>
            </w:pPr>
            <w:r>
              <w:rPr>
                <w:rFonts w:ascii="Calibri" w:hAnsi="Calibri"/>
                <w:color w:val="444444"/>
                <w:sz w:val="19"/>
              </w:rPr>
              <w:t>Lifts or lowers the green channel at black</w:t>
            </w:r>
          </w:p>
        </w:tc>
      </w:tr>
      <w:tr>
        <w:tc>
          <w:tcPr>
            <w:tcW w:type="dxa" w:w="1872"/>
            <w:shd w:val="clear" w:color="auto" w:fill="F7F9FF"/>
            <w:vAlign w:val="center"/>
            <w:tcBorders>
              <w:bottom w:val="single" w:sz="2" w:space="0" w:color="E0E0E0"/>
            </w:tcBorders>
          </w:tcPr>
          <w:p>
            <w:pPr>
              <w:spacing w:before="60" w:after="60"/>
            </w:pPr>
            <w:r>
              <w:rPr>
                <w:rFonts w:ascii="Calibri" w:hAnsi="Calibri"/>
                <w:b/>
                <w:color w:val="1A1A1A"/>
                <w:sz w:val="19"/>
              </w:rPr>
              <w:t>Bias B</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Black point — Blue</w:t>
            </w:r>
          </w:p>
        </w:tc>
        <w:tc>
          <w:tcPr>
            <w:tcW w:type="dxa" w:w="4752"/>
            <w:shd w:val="clear" w:color="auto" w:fill="F7F9FF"/>
            <w:vAlign w:val="center"/>
            <w:tcBorders>
              <w:bottom w:val="single" w:sz="2" w:space="0" w:color="E0E0E0"/>
            </w:tcBorders>
          </w:tcPr>
          <w:p>
            <w:pPr>
              <w:spacing w:before="60" w:after="60"/>
            </w:pPr>
            <w:r>
              <w:rPr>
                <w:rFonts w:ascii="Calibri" w:hAnsi="Calibri"/>
                <w:color w:val="444444"/>
                <w:sz w:val="19"/>
              </w:rPr>
              <w:t>Lifts or lowers the blue channel at black</w:t>
            </w:r>
          </w:p>
        </w:tc>
      </w:tr>
    </w:tbl>
    <w:p>
      <w:pPr>
        <w:spacing w:before="160" w:after="16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19"/>
        </w:rPr>
        <w:t xml:space="preserve">NOTE  </w:t>
      </w:r>
      <w:r>
        <w:rPr>
          <w:rFonts w:ascii="Calibri" w:hAnsi="Calibri"/>
          <w:color w:val="444444"/>
          <w:sz w:val="19"/>
        </w:rPr>
        <w:t>6 sub-controls × 9 colour temperature slots = up to 54 individual colour temperature adjustments.</w:t>
      </w:r>
    </w:p>
    <w:p>
      <w:pPr>
        <w:spacing w:before="280" w:after="120"/>
      </w:pPr>
      <w:r>
        <w:rPr>
          <w:rFonts w:ascii="Calibri" w:hAnsi="Calibri"/>
          <w:b/>
          <w:color w:val="003B8E"/>
          <w:sz w:val="40"/>
        </w:rPr>
        <w:t>3  Expert Setting  (Picture Menu Sub-Section)</w:t>
      </w:r>
    </w:p>
    <w:p>
      <w:pPr>
        <w:spacing w:before="40" w:after="160"/>
      </w:pPr>
      <w:r>
        <w:rPr>
          <w:rFonts w:ascii="Calibri" w:hAnsi="Calibri"/>
          <w:i w:val="0"/>
          <w:color w:val="444444"/>
          <w:sz w:val="20"/>
        </w:rPr>
        <w:t>Accessed within the Picture Menu. These controls are hidden at the basic level and require navigating into the Expert Setting sub-menu.</w:t>
      </w:r>
    </w:p>
    <w:p>
      <w:pPr>
        <w:spacing w:before="200" w:after="80"/>
      </w:pPr>
      <w:r>
        <w:rPr>
          <w:rFonts w:ascii="Calibri" w:hAnsi="Calibri"/>
          <w:b/>
          <w:color w:val="006DC6"/>
          <w:sz w:val="28"/>
        </w:rPr>
        <w:t>3.1  Noise &amp; Processing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592"/>
            <w:shd w:val="clear" w:color="auto" w:fill="003B8E"/>
            <w:vAlign w:val="center"/>
            <w:tcBorders>
              <w:bottom w:val="single" w:sz="4" w:space="0" w:color="FFFFFF"/>
            </w:tcBorders>
          </w:tcPr>
          <w:p>
            <w:pPr>
              <w:spacing w:before="80" w:after="80"/>
            </w:pPr>
            <w:r>
              <w:rPr>
                <w:rFonts w:ascii="Calibri" w:hAnsi="Calibri"/>
                <w:b/>
                <w:color w:val="FFFFFF"/>
                <w:sz w:val="18"/>
              </w:rPr>
              <w:t>CONTROL</w:t>
            </w:r>
          </w:p>
        </w:tc>
        <w:tc>
          <w:tcPr>
            <w:tcW w:type="dxa" w:w="2880"/>
            <w:shd w:val="clear" w:color="auto" w:fill="003B8E"/>
            <w:vAlign w:val="center"/>
            <w:tcBorders>
              <w:bottom w:val="single" w:sz="4" w:space="0" w:color="FFFFFF"/>
            </w:tcBorders>
          </w:tcPr>
          <w:p>
            <w:pPr>
              <w:spacing w:before="80" w:after="80"/>
            </w:pPr>
            <w:r>
              <w:rPr>
                <w:rFonts w:ascii="Calibri" w:hAnsi="Calibri"/>
                <w:b/>
                <w:color w:val="FFFFFF"/>
                <w:sz w:val="18"/>
              </w:rPr>
              <w:t>OPTIONS</w:t>
            </w:r>
          </w:p>
        </w:tc>
        <w:tc>
          <w:tcPr>
            <w:tcW w:type="dxa" w:w="3744"/>
            <w:shd w:val="clear" w:color="auto" w:fill="003B8E"/>
            <w:vAlign w:val="center"/>
            <w:tcBorders>
              <w:bottom w:val="single" w:sz="4" w:space="0" w:color="FFFFFF"/>
            </w:tcBorders>
          </w:tcPr>
          <w:p>
            <w:pPr>
              <w:spacing w:before="80" w:after="80"/>
            </w:pPr>
            <w:r>
              <w:rPr>
                <w:rFonts w:ascii="Calibri" w:hAnsi="Calibri"/>
                <w:b/>
                <w:color w:val="FFFFFF"/>
                <w:sz w:val="18"/>
              </w:rPr>
              <w:t>NOTES</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NR (Noise Reduction)</w:t>
            </w:r>
          </w:p>
        </w:tc>
        <w:tc>
          <w:tcPr>
            <w:tcW w:type="dxa" w:w="2880"/>
            <w:shd w:val="clear" w:color="auto" w:fill="FFFFFF"/>
            <w:vAlign w:val="center"/>
            <w:tcBorders>
              <w:bottom w:val="single" w:sz="2" w:space="0" w:color="E0E0E0"/>
            </w:tcBorders>
          </w:tcPr>
          <w:p>
            <w:pPr>
              <w:spacing w:before="60" w:after="60"/>
            </w:pPr>
            <w:r>
              <w:rPr>
                <w:rFonts w:ascii="Calibri" w:hAnsi="Calibri"/>
                <w:color w:val="444444"/>
                <w:sz w:val="19"/>
              </w:rPr>
              <w:t>Auto / High / Middle / Low / Off</w:t>
            </w:r>
          </w:p>
        </w:tc>
        <w:tc>
          <w:tcPr>
            <w:tcW w:type="dxa" w:w="3744"/>
            <w:shd w:val="clear" w:color="auto" w:fill="FFFFFF"/>
            <w:vAlign w:val="center"/>
            <w:tcBorders>
              <w:bottom w:val="single" w:sz="2" w:space="0" w:color="E0E0E0"/>
            </w:tcBorders>
          </w:tcPr>
          <w:p>
            <w:pPr>
              <w:spacing w:before="60" w:after="60"/>
            </w:pPr>
            <w:r>
              <w:rPr>
                <w:rFonts w:ascii="Calibri" w:hAnsi="Calibri"/>
                <w:color w:val="444444"/>
                <w:sz w:val="19"/>
              </w:rPr>
              <w:t>Reduces analogue-style noise and picture roughness</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MPEG NR</w:t>
            </w:r>
          </w:p>
        </w:tc>
        <w:tc>
          <w:tcPr>
            <w:tcW w:type="dxa" w:w="2880"/>
            <w:shd w:val="clear" w:color="auto" w:fill="F7F9FF"/>
            <w:vAlign w:val="center"/>
            <w:tcBorders>
              <w:bottom w:val="single" w:sz="2" w:space="0" w:color="E0E0E0"/>
            </w:tcBorders>
          </w:tcPr>
          <w:p>
            <w:pPr>
              <w:spacing w:before="60" w:after="60"/>
            </w:pPr>
            <w:r>
              <w:rPr>
                <w:rFonts w:ascii="Calibri" w:hAnsi="Calibri"/>
                <w:color w:val="444444"/>
                <w:sz w:val="19"/>
              </w:rPr>
              <w:t>Auto / High / Middle / Low / Off</w:t>
            </w:r>
          </w:p>
        </w:tc>
        <w:tc>
          <w:tcPr>
            <w:tcW w:type="dxa" w:w="3744"/>
            <w:shd w:val="clear" w:color="auto" w:fill="F7F9FF"/>
            <w:vAlign w:val="center"/>
            <w:tcBorders>
              <w:bottom w:val="single" w:sz="2" w:space="0" w:color="E0E0E0"/>
            </w:tcBorders>
          </w:tcPr>
          <w:p>
            <w:pPr>
              <w:spacing w:before="60" w:after="60"/>
            </w:pPr>
            <w:r>
              <w:rPr>
                <w:rFonts w:ascii="Calibri" w:hAnsi="Calibri"/>
                <w:color w:val="444444"/>
                <w:sz w:val="19"/>
              </w:rPr>
              <w:t>Targets block noise and mosquito noise from digital compression</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Smooth Gradation</w:t>
            </w:r>
          </w:p>
        </w:tc>
        <w:tc>
          <w:tcPr>
            <w:tcW w:type="dxa" w:w="2880"/>
            <w:shd w:val="clear" w:color="auto" w:fill="FFFFFF"/>
            <w:vAlign w:val="center"/>
            <w:tcBorders>
              <w:bottom w:val="single" w:sz="2" w:space="0" w:color="E0E0E0"/>
            </w:tcBorders>
          </w:tcPr>
          <w:p>
            <w:pPr>
              <w:spacing w:before="60" w:after="60"/>
            </w:pPr>
            <w:r>
              <w:rPr>
                <w:rFonts w:ascii="Calibri" w:hAnsi="Calibri"/>
                <w:color w:val="444444"/>
                <w:sz w:val="19"/>
              </w:rPr>
              <w:t>High / Middle / Low / Off</w:t>
            </w:r>
          </w:p>
        </w:tc>
        <w:tc>
          <w:tcPr>
            <w:tcW w:type="dxa" w:w="3744"/>
            <w:shd w:val="clear" w:color="auto" w:fill="FFFFFF"/>
            <w:vAlign w:val="center"/>
            <w:tcBorders>
              <w:bottom w:val="single" w:sz="2" w:space="0" w:color="E0E0E0"/>
            </w:tcBorders>
          </w:tcPr>
          <w:p>
            <w:pPr>
              <w:spacing w:before="60" w:after="60"/>
            </w:pPr>
            <w:r>
              <w:rPr>
                <w:rFonts w:ascii="Calibri" w:hAnsi="Calibri"/>
                <w:color w:val="444444"/>
                <w:sz w:val="19"/>
              </w:rPr>
              <w:t>Smooths banding in flat gradient areas of the image</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Film Mode</w:t>
            </w:r>
          </w:p>
        </w:tc>
        <w:tc>
          <w:tcPr>
            <w:tcW w:type="dxa" w:w="2880"/>
            <w:shd w:val="clear" w:color="auto" w:fill="F7F9FF"/>
            <w:vAlign w:val="center"/>
            <w:tcBorders>
              <w:bottom w:val="single" w:sz="2" w:space="0" w:color="E0E0E0"/>
            </w:tcBorders>
          </w:tcPr>
          <w:p>
            <w:pPr>
              <w:spacing w:before="60" w:after="60"/>
            </w:pPr>
            <w:r>
              <w:rPr>
                <w:rFonts w:ascii="Calibri" w:hAnsi="Calibri"/>
                <w:color w:val="444444"/>
                <w:sz w:val="19"/>
              </w:rPr>
              <w:t>Auto / Off</w:t>
            </w:r>
          </w:p>
        </w:tc>
        <w:tc>
          <w:tcPr>
            <w:tcW w:type="dxa" w:w="3744"/>
            <w:shd w:val="clear" w:color="auto" w:fill="F7F9FF"/>
            <w:vAlign w:val="center"/>
            <w:tcBorders>
              <w:bottom w:val="single" w:sz="2" w:space="0" w:color="E0E0E0"/>
            </w:tcBorders>
          </w:tcPr>
          <w:p>
            <w:pPr>
              <w:spacing w:before="60" w:after="60"/>
            </w:pPr>
            <w:r>
              <w:rPr>
                <w:rFonts w:ascii="Calibri" w:hAnsi="Calibri"/>
                <w:color w:val="444444"/>
                <w:sz w:val="19"/>
              </w:rPr>
              <w:t>Detects and handles film-sourced progressive content</w:t>
            </w:r>
          </w:p>
        </w:tc>
      </w:tr>
    </w:tbl>
    <w:p>
      <w:pPr>
        <w:spacing w:before="200" w:after="80"/>
      </w:pPr>
      <w:r>
        <w:rPr>
          <w:rFonts w:ascii="Calibri" w:hAnsi="Calibri"/>
          <w:b/>
          <w:color w:val="006DC6"/>
          <w:sz w:val="28"/>
        </w:rPr>
        <w:t>3.2  Gamma Correction</w:t>
      </w:r>
    </w:p>
    <w:p>
      <w:pPr>
        <w:spacing w:before="40" w:after="120"/>
      </w:pPr>
      <w:r>
        <w:rPr>
          <w:rFonts w:ascii="Calibri" w:hAnsi="Calibri"/>
          <w:i w:val="0"/>
          <w:color w:val="444444"/>
          <w:sz w:val="20"/>
        </w:rPr>
        <w:t>Eleven selectable gamma settings plus Off. The six standard power-law presets cover the broadcast/cinema range; four custom slots (Gamma 7–10) are uploaded via Sony ImageDirector software as .ldt files.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728"/>
            <w:shd w:val="clear" w:color="auto" w:fill="003B8E"/>
            <w:vAlign w:val="center"/>
            <w:tcBorders>
              <w:bottom w:val="single" w:sz="4" w:space="0" w:color="FFFFFF"/>
            </w:tcBorders>
          </w:tcPr>
          <w:p>
            <w:pPr>
              <w:spacing w:before="80" w:after="80"/>
            </w:pPr>
            <w:r>
              <w:rPr>
                <w:rFonts w:ascii="Calibri" w:hAnsi="Calibri"/>
                <w:b/>
                <w:color w:val="FFFFFF"/>
                <w:sz w:val="18"/>
              </w:rPr>
              <w:t>SETTING</w:t>
            </w:r>
          </w:p>
        </w:tc>
        <w:tc>
          <w:tcPr>
            <w:tcW w:type="dxa" w:w="1872"/>
            <w:shd w:val="clear" w:color="auto" w:fill="003B8E"/>
            <w:vAlign w:val="center"/>
            <w:tcBorders>
              <w:bottom w:val="single" w:sz="4" w:space="0" w:color="FFFFFF"/>
            </w:tcBorders>
          </w:tcPr>
          <w:p>
            <w:pPr>
              <w:spacing w:before="80" w:after="80"/>
            </w:pPr>
            <w:r>
              <w:rPr>
                <w:rFonts w:ascii="Calibri" w:hAnsi="Calibri"/>
                <w:b/>
                <w:color w:val="FFFFFF"/>
                <w:sz w:val="18"/>
              </w:rPr>
              <w:t>TYPE</w:t>
            </w:r>
          </w:p>
        </w:tc>
        <w:tc>
          <w:tcPr>
            <w:tcW w:type="dxa" w:w="5616"/>
            <w:shd w:val="clear" w:color="auto" w:fill="003B8E"/>
            <w:vAlign w:val="center"/>
            <w:tcBorders>
              <w:bottom w:val="single" w:sz="4" w:space="0" w:color="FFFFFF"/>
            </w:tcBorders>
          </w:tcPr>
          <w:p>
            <w:pPr>
              <w:spacing w:before="80" w:after="80"/>
            </w:pPr>
            <w:r>
              <w:rPr>
                <w:rFonts w:ascii="Calibri" w:hAnsi="Calibri"/>
                <w:b/>
                <w:color w:val="FFFFFF"/>
                <w:sz w:val="18"/>
              </w:rPr>
              <w:t>CHARACTER</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1.8</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Brightest overall — suitable for very bright rooms</w:t>
            </w:r>
          </w:p>
        </w:tc>
      </w:tr>
      <w:tr>
        <w:tc>
          <w:tcPr>
            <w:tcW w:type="dxa" w:w="1728"/>
            <w:shd w:val="clear" w:color="auto" w:fill="F7F9FF"/>
            <w:vAlign w:val="center"/>
            <w:tcBorders>
              <w:bottom w:val="single" w:sz="2" w:space="0" w:color="E0E0E0"/>
            </w:tcBorders>
          </w:tcPr>
          <w:p>
            <w:pPr>
              <w:spacing w:before="60" w:after="60"/>
            </w:pPr>
            <w:r>
              <w:rPr>
                <w:rFonts w:ascii="Calibri" w:hAnsi="Calibri"/>
                <w:b/>
                <w:color w:val="1A1A1A"/>
                <w:sz w:val="19"/>
              </w:rPr>
              <w:t>2.0</w:t>
            </w:r>
          </w:p>
        </w:tc>
        <w:tc>
          <w:tcPr>
            <w:tcW w:type="dxa" w:w="1872"/>
            <w:shd w:val="clear" w:color="auto" w:fill="F7F9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7F9FF"/>
            <w:vAlign w:val="center"/>
            <w:tcBorders>
              <w:bottom w:val="single" w:sz="2" w:space="0" w:color="E0E0E0"/>
            </w:tcBorders>
          </w:tcPr>
          <w:p>
            <w:pPr>
              <w:spacing w:before="60" w:after="60"/>
            </w:pPr>
            <w:r>
              <w:rPr>
                <w:rFonts w:ascii="Calibri" w:hAnsi="Calibri"/>
                <w:color w:val="444444"/>
                <w:sz w:val="19"/>
              </w:rPr>
              <w:t>Moderately bright</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2.1</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Between 2.0 and 2.2</w:t>
            </w:r>
          </w:p>
        </w:tc>
      </w:tr>
      <w:tr>
        <w:tc>
          <w:tcPr>
            <w:tcW w:type="dxa" w:w="1728"/>
            <w:shd w:val="clear" w:color="auto" w:fill="F7F9FF"/>
            <w:vAlign w:val="center"/>
            <w:tcBorders>
              <w:bottom w:val="single" w:sz="2" w:space="0" w:color="E0E0E0"/>
            </w:tcBorders>
          </w:tcPr>
          <w:p>
            <w:pPr>
              <w:spacing w:before="60" w:after="60"/>
            </w:pPr>
            <w:r>
              <w:rPr>
                <w:rFonts w:ascii="Calibri" w:hAnsi="Calibri"/>
                <w:b/>
                <w:color w:val="1A1A1A"/>
                <w:sz w:val="19"/>
              </w:rPr>
              <w:t>2.2</w:t>
            </w:r>
          </w:p>
        </w:tc>
        <w:tc>
          <w:tcPr>
            <w:tcW w:type="dxa" w:w="1872"/>
            <w:shd w:val="clear" w:color="auto" w:fill="F7F9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7F9FF"/>
            <w:vAlign w:val="center"/>
            <w:tcBorders>
              <w:bottom w:val="single" w:sz="2" w:space="0" w:color="E0E0E0"/>
            </w:tcBorders>
          </w:tcPr>
          <w:p>
            <w:pPr>
              <w:spacing w:before="60" w:after="60"/>
            </w:pPr>
            <w:r>
              <w:rPr>
                <w:rFonts w:ascii="Calibri" w:hAnsi="Calibri"/>
                <w:color w:val="444444"/>
                <w:sz w:val="19"/>
              </w:rPr>
              <w:t>Broadcast SDR standard (sRGB / BT.709 display gamma)</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2.4</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BT.1886 ideal — darker mid-tones, suited for dark rooms</w:t>
            </w:r>
          </w:p>
        </w:tc>
      </w:tr>
      <w:tr>
        <w:tc>
          <w:tcPr>
            <w:tcW w:type="dxa" w:w="1728"/>
            <w:shd w:val="clear" w:color="auto" w:fill="F7F9FF"/>
            <w:vAlign w:val="center"/>
            <w:tcBorders>
              <w:bottom w:val="single" w:sz="2" w:space="0" w:color="E0E0E0"/>
            </w:tcBorders>
          </w:tcPr>
          <w:p>
            <w:pPr>
              <w:spacing w:before="60" w:after="60"/>
            </w:pPr>
            <w:r>
              <w:rPr>
                <w:rFonts w:ascii="Calibri" w:hAnsi="Calibri"/>
                <w:b/>
                <w:color w:val="1A1A1A"/>
                <w:sz w:val="19"/>
              </w:rPr>
              <w:t>2.6</w:t>
            </w:r>
          </w:p>
        </w:tc>
        <w:tc>
          <w:tcPr>
            <w:tcW w:type="dxa" w:w="1872"/>
            <w:shd w:val="clear" w:color="auto" w:fill="F7F9FF"/>
            <w:vAlign w:val="center"/>
            <w:tcBorders>
              <w:bottom w:val="single" w:sz="2" w:space="0" w:color="E0E0E0"/>
            </w:tcBorders>
          </w:tcPr>
          <w:p>
            <w:pPr>
              <w:spacing w:before="60" w:after="60"/>
            </w:pPr>
            <w:r>
              <w:rPr>
                <w:rFonts w:ascii="Calibri" w:hAnsi="Calibri"/>
                <w:color w:val="444444"/>
                <w:sz w:val="19"/>
              </w:rPr>
              <w:t>Power law</w:t>
            </w:r>
          </w:p>
        </w:tc>
        <w:tc>
          <w:tcPr>
            <w:tcW w:type="dxa" w:w="5616"/>
            <w:shd w:val="clear" w:color="auto" w:fill="F7F9FF"/>
            <w:vAlign w:val="center"/>
            <w:tcBorders>
              <w:bottom w:val="single" w:sz="2" w:space="0" w:color="E0E0E0"/>
            </w:tcBorders>
          </w:tcPr>
          <w:p>
            <w:pPr>
              <w:spacing w:before="60" w:after="60"/>
            </w:pPr>
            <w:r>
              <w:rPr>
                <w:rFonts w:ascii="Calibri" w:hAnsi="Calibri"/>
                <w:color w:val="444444"/>
                <w:sz w:val="19"/>
              </w:rPr>
              <w:t>Darkest overall — maximum shadow detail visibility</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Gamma 7</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Custom LDT</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Simulates film gamma curve (Sony description). Upload via ImageDirector</w:t>
            </w:r>
          </w:p>
        </w:tc>
      </w:tr>
      <w:tr>
        <w:tc>
          <w:tcPr>
            <w:tcW w:type="dxa" w:w="1728"/>
            <w:shd w:val="clear" w:color="auto" w:fill="F7F9FF"/>
            <w:vAlign w:val="center"/>
            <w:tcBorders>
              <w:bottom w:val="single" w:sz="2" w:space="0" w:color="E0E0E0"/>
            </w:tcBorders>
          </w:tcPr>
          <w:p>
            <w:pPr>
              <w:spacing w:before="60" w:after="60"/>
            </w:pPr>
            <w:r>
              <w:rPr>
                <w:rFonts w:ascii="Calibri" w:hAnsi="Calibri"/>
                <w:b/>
                <w:color w:val="1A1A1A"/>
                <w:sz w:val="19"/>
              </w:rPr>
              <w:t>Gamma 8</w:t>
            </w:r>
          </w:p>
        </w:tc>
        <w:tc>
          <w:tcPr>
            <w:tcW w:type="dxa" w:w="1872"/>
            <w:shd w:val="clear" w:color="auto" w:fill="F7F9FF"/>
            <w:vAlign w:val="center"/>
            <w:tcBorders>
              <w:bottom w:val="single" w:sz="2" w:space="0" w:color="E0E0E0"/>
            </w:tcBorders>
          </w:tcPr>
          <w:p>
            <w:pPr>
              <w:spacing w:before="60" w:after="60"/>
            </w:pPr>
            <w:r>
              <w:rPr>
                <w:rFonts w:ascii="Calibri" w:hAnsi="Calibri"/>
                <w:color w:val="444444"/>
                <w:sz w:val="19"/>
              </w:rPr>
              <w:t>Custom LDT</w:t>
            </w:r>
          </w:p>
        </w:tc>
        <w:tc>
          <w:tcPr>
            <w:tcW w:type="dxa" w:w="5616"/>
            <w:shd w:val="clear" w:color="auto" w:fill="F7F9FF"/>
            <w:vAlign w:val="center"/>
            <w:tcBorders>
              <w:bottom w:val="single" w:sz="2" w:space="0" w:color="E0E0E0"/>
            </w:tcBorders>
          </w:tcPr>
          <w:p>
            <w:pPr>
              <w:spacing w:before="60" w:after="60"/>
            </w:pPr>
            <w:r>
              <w:rPr>
                <w:rFonts w:ascii="Calibri" w:hAnsi="Calibri"/>
                <w:color w:val="444444"/>
                <w:sz w:val="19"/>
              </w:rPr>
              <w:t>Increases image sharpness; for bright viewing environments</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Gamma 9</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Custom LDT</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Brighter than Gamma 8; for bright viewing environments</w:t>
            </w:r>
          </w:p>
        </w:tc>
      </w:tr>
      <w:tr>
        <w:tc>
          <w:tcPr>
            <w:tcW w:type="dxa" w:w="1728"/>
            <w:shd w:val="clear" w:color="auto" w:fill="F7F9FF"/>
            <w:vAlign w:val="center"/>
            <w:tcBorders>
              <w:bottom w:val="single" w:sz="2" w:space="0" w:color="E0E0E0"/>
            </w:tcBorders>
          </w:tcPr>
          <w:p>
            <w:pPr>
              <w:spacing w:before="60" w:after="60"/>
            </w:pPr>
            <w:r>
              <w:rPr>
                <w:rFonts w:ascii="Calibri" w:hAnsi="Calibri"/>
                <w:b/>
                <w:color w:val="1A1A1A"/>
                <w:sz w:val="19"/>
              </w:rPr>
              <w:t>Gamma 10</w:t>
            </w:r>
          </w:p>
        </w:tc>
        <w:tc>
          <w:tcPr>
            <w:tcW w:type="dxa" w:w="1872"/>
            <w:shd w:val="clear" w:color="auto" w:fill="F7F9FF"/>
            <w:vAlign w:val="center"/>
            <w:tcBorders>
              <w:bottom w:val="single" w:sz="2" w:space="0" w:color="E0E0E0"/>
            </w:tcBorders>
          </w:tcPr>
          <w:p>
            <w:pPr>
              <w:spacing w:before="60" w:after="60"/>
            </w:pPr>
            <w:r>
              <w:rPr>
                <w:rFonts w:ascii="Calibri" w:hAnsi="Calibri"/>
                <w:color w:val="444444"/>
                <w:sz w:val="19"/>
              </w:rPr>
              <w:t>Custom LDT</w:t>
            </w:r>
          </w:p>
        </w:tc>
        <w:tc>
          <w:tcPr>
            <w:tcW w:type="dxa" w:w="5616"/>
            <w:shd w:val="clear" w:color="auto" w:fill="F7F9FF"/>
            <w:vAlign w:val="center"/>
            <w:tcBorders>
              <w:bottom w:val="single" w:sz="2" w:space="0" w:color="E0E0E0"/>
            </w:tcBorders>
          </w:tcPr>
          <w:p>
            <w:pPr>
              <w:spacing w:before="60" w:after="60"/>
            </w:pPr>
            <w:r>
              <w:rPr>
                <w:rFonts w:ascii="Calibri" w:hAnsi="Calibri"/>
                <w:color w:val="444444"/>
                <w:sz w:val="19"/>
              </w:rPr>
              <w:t>Increases sharpness; for watching TV in bright rooms</w:t>
            </w:r>
          </w:p>
        </w:tc>
      </w:tr>
      <w:tr>
        <w:tc>
          <w:tcPr>
            <w:tcW w:type="dxa" w:w="1728"/>
            <w:shd w:val="clear" w:color="auto" w:fill="FFFFFF"/>
            <w:vAlign w:val="center"/>
            <w:tcBorders>
              <w:bottom w:val="single" w:sz="2" w:space="0" w:color="E0E0E0"/>
            </w:tcBorders>
          </w:tcPr>
          <w:p>
            <w:pPr>
              <w:spacing w:before="60" w:after="60"/>
            </w:pPr>
            <w:r>
              <w:rPr>
                <w:rFonts w:ascii="Calibri" w:hAnsi="Calibri"/>
                <w:b/>
                <w:color w:val="1A1A1A"/>
                <w:sz w:val="19"/>
              </w:rPr>
              <w:t>Off</w:t>
            </w:r>
          </w:p>
        </w:tc>
        <w:tc>
          <w:tcPr>
            <w:tcW w:type="dxa" w:w="1872"/>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5616"/>
            <w:shd w:val="clear" w:color="auto" w:fill="FFFFFF"/>
            <w:vAlign w:val="center"/>
            <w:tcBorders>
              <w:bottom w:val="single" w:sz="2" w:space="0" w:color="E0E0E0"/>
            </w:tcBorders>
          </w:tcPr>
          <w:p>
            <w:pPr>
              <w:spacing w:before="60" w:after="60"/>
            </w:pPr>
            <w:r>
              <w:rPr>
                <w:rFonts w:ascii="Calibri" w:hAnsi="Calibri"/>
                <w:color w:val="444444"/>
                <w:sz w:val="19"/>
              </w:rPr>
              <w:t>No gamma correction applied</w:t>
            </w:r>
          </w:p>
        </w:tc>
      </w:tr>
    </w:tbl>
    <w:p>
      <w:pPr>
        <w:spacing w:before="160" w:after="160"/>
        <w:ind w:left="216" w:right="216"/>
        <w:shd w:val="clear" w:color="auto" w:fill="FFF8EC"/>
        <w:pBdr>
          <w:top w:val="single" w:sz="4" w:space="4" w:color="B86C00"/>
          <w:left w:val="single" w:sz="12" w:space="4" w:color="B86C00"/>
          <w:bottom w:val="single" w:sz="4" w:space="4" w:color="B86C00"/>
          <w:right w:val="single" w:sz="4" w:space="4" w:color="B86C00"/>
        </w:pBdr>
      </w:pPr>
      <w:r>
        <w:rPr>
          <w:rFonts w:ascii="Calibri" w:hAnsi="Calibri"/>
          <w:b/>
          <w:color w:val="B86C00"/>
          <w:sz w:val="19"/>
        </w:rPr>
        <w:t xml:space="preserve">EDITOR NOTE  </w:t>
      </w:r>
      <w:r>
        <w:rPr>
          <w:rFonts w:ascii="Calibri" w:hAnsi="Calibri"/>
          <w:color w:val="444444"/>
          <w:sz w:val="19"/>
        </w:rPr>
        <w:t>Gamma 7–10 are the custom slots targeted by this LDT editor. The Sony descriptions above are factory defaults; the slots accept any uploaded curve.</w:t>
      </w:r>
    </w:p>
    <w:p>
      <w:pPr>
        <w:spacing w:before="200" w:after="80"/>
      </w:pPr>
      <w:r>
        <w:rPr>
          <w:rFonts w:ascii="Calibri" w:hAnsi="Calibri"/>
          <w:b/>
          <w:color w:val="006DC6"/>
          <w:sz w:val="28"/>
        </w:rPr>
        <w:t>3.3  Color Correction</w:t>
      </w:r>
    </w:p>
    <w:p>
      <w:pPr>
        <w:spacing w:before="40" w:after="120"/>
      </w:pPr>
      <w:r>
        <w:rPr>
          <w:rFonts w:ascii="Calibri" w:hAnsi="Calibri"/>
          <w:i w:val="0"/>
          <w:color w:val="444444"/>
          <w:sz w:val="20"/>
        </w:rPr>
        <w:t>A per-axis 6-colour correction matrix. For each colour axis, three properties can be adjusted independently while watching the projected image.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COLOUR AXIS</w:t>
            </w:r>
          </w:p>
        </w:tc>
        <w:tc>
          <w:tcPr>
            <w:tcW w:type="dxa" w:w="2160"/>
            <w:shd w:val="clear" w:color="auto" w:fill="003B8E"/>
            <w:vAlign w:val="center"/>
            <w:tcBorders>
              <w:bottom w:val="single" w:sz="4" w:space="0" w:color="FFFFFF"/>
            </w:tcBorders>
          </w:tcPr>
          <w:p>
            <w:pPr>
              <w:spacing w:before="80" w:after="80"/>
            </w:pPr>
            <w:r>
              <w:rPr>
                <w:rFonts w:ascii="Calibri" w:hAnsi="Calibri"/>
                <w:b/>
                <w:color w:val="FFFFFF"/>
                <w:sz w:val="18"/>
              </w:rPr>
              <w:t>HUE</w:t>
            </w:r>
          </w:p>
        </w:tc>
        <w:tc>
          <w:tcPr>
            <w:tcW w:type="dxa" w:w="2160"/>
            <w:shd w:val="clear" w:color="auto" w:fill="003B8E"/>
            <w:vAlign w:val="center"/>
            <w:tcBorders>
              <w:bottom w:val="single" w:sz="4" w:space="0" w:color="FFFFFF"/>
            </w:tcBorders>
          </w:tcPr>
          <w:p>
            <w:pPr>
              <w:spacing w:before="80" w:after="80"/>
            </w:pPr>
            <w:r>
              <w:rPr>
                <w:rFonts w:ascii="Calibri" w:hAnsi="Calibri"/>
                <w:b/>
                <w:color w:val="FFFFFF"/>
                <w:sz w:val="18"/>
              </w:rPr>
              <w:t>SATURATION</w:t>
            </w:r>
          </w:p>
        </w:tc>
        <w:tc>
          <w:tcPr>
            <w:tcW w:type="dxa" w:w="2592"/>
            <w:shd w:val="clear" w:color="auto" w:fill="003B8E"/>
            <w:vAlign w:val="center"/>
            <w:tcBorders>
              <w:bottom w:val="single" w:sz="4" w:space="0" w:color="FFFFFF"/>
            </w:tcBorders>
          </w:tcPr>
          <w:p>
            <w:pPr>
              <w:spacing w:before="80" w:after="80"/>
            </w:pPr>
            <w:r>
              <w:rPr>
                <w:rFonts w:ascii="Calibri" w:hAnsi="Calibri"/>
                <w:b/>
                <w:color w:val="FFFFFF"/>
                <w:sz w:val="18"/>
              </w:rPr>
              <w:t>BRIGHTNESS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Red</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Yellow</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Green</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Cyan</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Blue</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FFF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FFFFF"/>
            <w:vAlign w:val="center"/>
            <w:tcBorders>
              <w:bottom w:val="single" w:sz="2" w:space="0" w:color="E0E0E0"/>
            </w:tcBorders>
          </w:tcPr>
          <w:p>
            <w:pPr>
              <w:spacing w:before="60" w:after="60"/>
            </w:pPr>
            <w:r>
              <w:rPr>
                <w:rFonts w:ascii="Calibri" w:hAnsi="Calibri"/>
                <w:color w:val="444444"/>
                <w:sz w:val="19"/>
              </w:rPr>
              <w:t>✓</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Magenta</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160"/>
            <w:shd w:val="clear" w:color="auto" w:fill="F7F9FF"/>
            <w:vAlign w:val="center"/>
            <w:tcBorders>
              <w:bottom w:val="single" w:sz="2" w:space="0" w:color="E0E0E0"/>
            </w:tcBorders>
          </w:tcPr>
          <w:p>
            <w:pPr>
              <w:spacing w:before="60" w:after="60"/>
            </w:pPr>
            <w:r>
              <w:rPr>
                <w:rFonts w:ascii="Calibri" w:hAnsi="Calibri"/>
                <w:color w:val="444444"/>
                <w:sz w:val="19"/>
              </w:rPr>
              <w:t>✓</w:t>
            </w:r>
          </w:p>
        </w:tc>
        <w:tc>
          <w:tcPr>
            <w:tcW w:type="dxa" w:w="2592"/>
            <w:shd w:val="clear" w:color="auto" w:fill="F7F9FF"/>
            <w:vAlign w:val="center"/>
            <w:tcBorders>
              <w:bottom w:val="single" w:sz="2" w:space="0" w:color="E0E0E0"/>
            </w:tcBorders>
          </w:tcPr>
          <w:p>
            <w:pPr>
              <w:spacing w:before="60" w:after="60"/>
            </w:pPr>
            <w:r>
              <w:rPr>
                <w:rFonts w:ascii="Calibri" w:hAnsi="Calibri"/>
                <w:color w:val="444444"/>
                <w:sz w:val="19"/>
              </w:rPr>
              <w:t>✓</w:t>
            </w:r>
          </w:p>
        </w:tc>
      </w:tr>
    </w:tbl>
    <w:p>
      <w:pPr>
        <w:spacing w:before="160" w:after="16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19"/>
        </w:rPr>
        <w:t xml:space="preserve">NOTE  </w:t>
      </w:r>
      <w:r>
        <w:rPr>
          <w:rFonts w:ascii="Calibri" w:hAnsi="Calibri"/>
          <w:color w:val="444444"/>
          <w:sz w:val="19"/>
        </w:rPr>
        <w:t>6 colour axes × 3 properties = 18 individual colour correction adjustments.</w:t>
      </w:r>
    </w:p>
    <w:p>
      <w:pPr>
        <w:spacing w:before="200" w:after="80"/>
      </w:pPr>
      <w:r>
        <w:rPr>
          <w:rFonts w:ascii="Calibri" w:hAnsi="Calibri"/>
          <w:b/>
          <w:color w:val="006DC6"/>
          <w:sz w:val="28"/>
        </w:rPr>
        <w:t>3.4  Color Space</w:t>
      </w:r>
    </w:p>
    <w:p>
      <w:pPr>
        <w:spacing w:before="40" w:after="120"/>
      </w:pPr>
      <w:r>
        <w:rPr>
          <w:rFonts w:ascii="Calibri" w:hAnsi="Calibri"/>
          <w:i w:val="0"/>
          <w:color w:val="444444"/>
          <w:sz w:val="20"/>
        </w:rPr>
        <w:t>Selects or customises the colour gamut. When "Custom" is selected, a per-colour chromaticity adjustment sub-menu becomes available.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MODE</w:t>
            </w:r>
          </w:p>
        </w:tc>
        <w:tc>
          <w:tcPr>
            <w:tcW w:type="dxa" w:w="6912"/>
            <w:shd w:val="clear" w:color="auto" w:fill="003B8E"/>
            <w:vAlign w:val="center"/>
            <w:tcBorders>
              <w:bottom w:val="single" w:sz="4" w:space="0" w:color="FFFFFF"/>
            </w:tcBorders>
          </w:tcPr>
          <w:p>
            <w:pPr>
              <w:spacing w:before="80" w:after="80"/>
            </w:pPr>
            <w:r>
              <w:rPr>
                <w:rFonts w:ascii="Calibri" w:hAnsi="Calibri"/>
                <w:b/>
                <w:color w:val="FFFFFF"/>
                <w:sz w:val="18"/>
              </w:rPr>
              <w:t>DESCRIPTION</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BT.709</w:t>
            </w:r>
          </w:p>
        </w:tc>
        <w:tc>
          <w:tcPr>
            <w:tcW w:type="dxa" w:w="6912"/>
            <w:shd w:val="clear" w:color="auto" w:fill="FFFFFF"/>
            <w:vAlign w:val="center"/>
            <w:tcBorders>
              <w:bottom w:val="single" w:sz="2" w:space="0" w:color="E0E0E0"/>
            </w:tcBorders>
          </w:tcPr>
          <w:p>
            <w:pPr>
              <w:spacing w:before="60" w:after="60"/>
            </w:pPr>
            <w:r>
              <w:rPr>
                <w:rFonts w:ascii="Calibri" w:hAnsi="Calibri"/>
                <w:color w:val="444444"/>
                <w:sz w:val="19"/>
              </w:rPr>
              <w:t>ITU-R BT.709 — standard for HD broadcast and Blu-ray. Equivalent to sRGB</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BT.2020</w:t>
            </w:r>
          </w:p>
        </w:tc>
        <w:tc>
          <w:tcPr>
            <w:tcW w:type="dxa" w:w="6912"/>
            <w:shd w:val="clear" w:color="auto" w:fill="F7F9FF"/>
            <w:vAlign w:val="center"/>
            <w:tcBorders>
              <w:bottom w:val="single" w:sz="2" w:space="0" w:color="E0E0E0"/>
            </w:tcBorders>
          </w:tcPr>
          <w:p>
            <w:pPr>
              <w:spacing w:before="60" w:after="60"/>
            </w:pPr>
            <w:r>
              <w:rPr>
                <w:rFonts w:ascii="Calibri" w:hAnsi="Calibri"/>
                <w:color w:val="444444"/>
                <w:sz w:val="19"/>
              </w:rPr>
              <w:t>Wide colour gamut for HDR content. Automatically selected when HDR Auto detects a BT.2020 signal</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Color Space 1</w:t>
            </w:r>
          </w:p>
        </w:tc>
        <w:tc>
          <w:tcPr>
            <w:tcW w:type="dxa" w:w="6912"/>
            <w:shd w:val="clear" w:color="auto" w:fill="FFFFFF"/>
            <w:vAlign w:val="center"/>
            <w:tcBorders>
              <w:bottom w:val="single" w:sz="2" w:space="0" w:color="E0E0E0"/>
            </w:tcBorders>
          </w:tcPr>
          <w:p>
            <w:pPr>
              <w:spacing w:before="60" w:after="60"/>
            </w:pPr>
            <w:r>
              <w:rPr>
                <w:rFonts w:ascii="Calibri" w:hAnsi="Calibri"/>
                <w:color w:val="444444"/>
                <w:sz w:val="19"/>
              </w:rPr>
              <w:t>Sony-tuned preset for TV programs, sports, and concert video</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Color Space 2</w:t>
            </w:r>
          </w:p>
        </w:tc>
        <w:tc>
          <w:tcPr>
            <w:tcW w:type="dxa" w:w="6912"/>
            <w:shd w:val="clear" w:color="auto" w:fill="F7F9FF"/>
            <w:vAlign w:val="center"/>
            <w:tcBorders>
              <w:bottom w:val="single" w:sz="2" w:space="0" w:color="E0E0E0"/>
            </w:tcBorders>
          </w:tcPr>
          <w:p>
            <w:pPr>
              <w:spacing w:before="60" w:after="60"/>
            </w:pPr>
            <w:r>
              <w:rPr>
                <w:rFonts w:ascii="Calibri" w:hAnsi="Calibri"/>
                <w:color w:val="444444"/>
                <w:sz w:val="19"/>
              </w:rPr>
              <w:t>Sony-tuned preset for TV/sports in a bright room</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Color Space 3</w:t>
            </w:r>
          </w:p>
        </w:tc>
        <w:tc>
          <w:tcPr>
            <w:tcW w:type="dxa" w:w="6912"/>
            <w:shd w:val="clear" w:color="auto" w:fill="FFFFFF"/>
            <w:vAlign w:val="center"/>
            <w:tcBorders>
              <w:bottom w:val="single" w:sz="2" w:space="0" w:color="E0E0E0"/>
            </w:tcBorders>
          </w:tcPr>
          <w:p>
            <w:pPr>
              <w:spacing w:before="60" w:after="60"/>
            </w:pPr>
            <w:r>
              <w:rPr>
                <w:rFonts w:ascii="Calibri" w:hAnsi="Calibri"/>
                <w:color w:val="444444"/>
                <w:sz w:val="19"/>
              </w:rPr>
              <w:t>Sony-tuned preset for movies in a bright room</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Custom</w:t>
            </w:r>
          </w:p>
        </w:tc>
        <w:tc>
          <w:tcPr>
            <w:tcW w:type="dxa" w:w="6912"/>
            <w:shd w:val="clear" w:color="auto" w:fill="F7F9FF"/>
            <w:vAlign w:val="center"/>
            <w:tcBorders>
              <w:bottom w:val="single" w:sz="2" w:space="0" w:color="E0E0E0"/>
            </w:tcBorders>
          </w:tcPr>
          <w:p>
            <w:pPr>
              <w:spacing w:before="60" w:after="60"/>
            </w:pPr>
            <w:r>
              <w:rPr>
                <w:rFonts w:ascii="Calibri" w:hAnsi="Calibri"/>
                <w:color w:val="444444"/>
                <w:sz w:val="19"/>
              </w:rPr>
              <w:t>Full user control — exposes the chromaticity adjustment sub-menu below</w:t>
            </w:r>
          </w:p>
        </w:tc>
      </w:tr>
    </w:tbl>
    <w:p>
      <w:pPr>
        <w:spacing w:before="160" w:after="80"/>
      </w:pPr>
      <w:r>
        <w:rPr>
          <w:rFonts w:ascii="Calibri" w:hAnsi="Calibri"/>
          <w:b/>
          <w:color w:val="444444"/>
          <w:sz w:val="20"/>
        </w:rPr>
        <w:t>Custom Color Space — Chromaticity Sub-Menu</w:t>
      </w:r>
    </w:p>
    <w:p>
      <w:pPr>
        <w:spacing w:before="40" w:after="120"/>
      </w:pPr>
      <w:r>
        <w:rPr>
          <w:rFonts w:ascii="Calibri" w:hAnsi="Calibri"/>
          <w:i w:val="0"/>
          <w:color w:val="444444"/>
          <w:sz w:val="20"/>
        </w:rPr>
        <w:t>When Custom is selected, a Color Select control cycles through six colour axes. Each axis exposes two sliders that shift the selected primary or secondary colour along opponent-colour directions in the CIE chromaticity diagram.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COLOR SELECT</w:t>
            </w:r>
          </w:p>
        </w:tc>
        <w:tc>
          <w:tcPr>
            <w:tcW w:type="dxa" w:w="3024"/>
            <w:shd w:val="clear" w:color="auto" w:fill="003B8E"/>
            <w:vAlign w:val="center"/>
            <w:tcBorders>
              <w:bottom w:val="single" w:sz="4" w:space="0" w:color="FFFFFF"/>
            </w:tcBorders>
          </w:tcPr>
          <w:p>
            <w:pPr>
              <w:spacing w:before="80" w:after="80"/>
            </w:pPr>
            <w:r>
              <w:rPr>
                <w:rFonts w:ascii="Calibri" w:hAnsi="Calibri"/>
                <w:b/>
                <w:color w:val="FFFFFF"/>
                <w:sz w:val="18"/>
              </w:rPr>
              <w:t>SLIDER 1</w:t>
            </w:r>
          </w:p>
        </w:tc>
        <w:tc>
          <w:tcPr>
            <w:tcW w:type="dxa" w:w="3888"/>
            <w:shd w:val="clear" w:color="auto" w:fill="003B8E"/>
            <w:vAlign w:val="center"/>
            <w:tcBorders>
              <w:bottom w:val="single" w:sz="4" w:space="0" w:color="FFFFFF"/>
            </w:tcBorders>
          </w:tcPr>
          <w:p>
            <w:pPr>
              <w:spacing w:before="80" w:after="80"/>
            </w:pPr>
            <w:r>
              <w:rPr>
                <w:rFonts w:ascii="Calibri" w:hAnsi="Calibri"/>
                <w:b/>
                <w:color w:val="FFFFFF"/>
                <w:sz w:val="18"/>
              </w:rPr>
              <w:t>SLIDER 2</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Red</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Magenta – Green</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Green</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Magenta – Green</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Blue</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Magenta – Green</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Cyan</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Magenta – Green</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Magenta</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FFFFF"/>
            <w:vAlign w:val="center"/>
            <w:tcBorders>
              <w:bottom w:val="single" w:sz="2" w:space="0" w:color="E0E0E0"/>
            </w:tcBorders>
          </w:tcPr>
          <w:p>
            <w:pPr>
              <w:spacing w:before="60" w:after="60"/>
            </w:pPr>
            <w:r>
              <w:rPr>
                <w:rFonts w:ascii="Calibri" w:hAnsi="Calibri"/>
                <w:color w:val="444444"/>
                <w:sz w:val="19"/>
              </w:rPr>
              <w:t>Magenta – Green</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Yellow</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Cyan – Red</w:t>
            </w:r>
          </w:p>
        </w:tc>
        <w:tc>
          <w:tcPr>
            <w:tcW w:type="dxa" w:w="3888"/>
            <w:shd w:val="clear" w:color="auto" w:fill="F7F9FF"/>
            <w:vAlign w:val="center"/>
            <w:tcBorders>
              <w:bottom w:val="single" w:sz="2" w:space="0" w:color="E0E0E0"/>
            </w:tcBorders>
          </w:tcPr>
          <w:p>
            <w:pPr>
              <w:spacing w:before="60" w:after="60"/>
            </w:pPr>
            <w:r>
              <w:rPr>
                <w:rFonts w:ascii="Calibri" w:hAnsi="Calibri"/>
                <w:color w:val="444444"/>
                <w:sz w:val="19"/>
              </w:rPr>
              <w:t>Magenta – Green</w:t>
            </w:r>
          </w:p>
        </w:tc>
      </w:tr>
    </w:tbl>
    <w:p>
      <w:pPr>
        <w:spacing w:before="60" w:after="160"/>
      </w:pPr>
      <w:r>
        <w:rPr>
          <w:rFonts w:ascii="Calibri" w:hAnsi="Calibri"/>
          <w:i/>
          <w:color w:val="777777"/>
          <w:sz w:val="17"/>
        </w:rPr>
        <w:t>Note: Cyan–Red moves the selected colour toward cyan (negative) or red (positive). Magenta–Green moves it toward magenta (negative) or green (positive). Together these two axes allow 2D chromaticity positioning of each colour.</w:t>
      </w:r>
    </w:p>
    <w:p>
      <w:pPr>
        <w:spacing w:before="160" w:after="160"/>
        <w:ind w:left="216" w:right="216"/>
        <w:shd w:val="clear" w:color="auto" w:fill="FFF8EC"/>
        <w:pBdr>
          <w:top w:val="single" w:sz="4" w:space="4" w:color="B86C00"/>
          <w:left w:val="single" w:sz="12" w:space="4" w:color="B86C00"/>
          <w:bottom w:val="single" w:sz="4" w:space="4" w:color="B86C00"/>
          <w:right w:val="single" w:sz="4" w:space="4" w:color="B86C00"/>
        </w:pBdr>
      </w:pPr>
      <w:r>
        <w:rPr>
          <w:rFonts w:ascii="Calibri" w:hAnsi="Calibri"/>
          <w:b/>
          <w:color w:val="B86C00"/>
          <w:sz w:val="19"/>
        </w:rPr>
        <w:t xml:space="preserve">VERIFIED OSD  </w:t>
      </w:r>
      <w:r>
        <w:rPr>
          <w:rFonts w:ascii="Calibri" w:hAnsi="Calibri"/>
          <w:color w:val="444444"/>
          <w:sz w:val="19"/>
        </w:rPr>
        <w:t>6 colour axes × 2 sliders = 12 individual chromaticity adjustments in Custom Color Space. Verified from projector on-screen display (screenshot). The manual only states "You can adjust the color space setting" without listing the sub-controls.</w:t>
      </w:r>
    </w:p>
    <w:p>
      <w:pPr>
        <w:spacing w:before="200" w:after="80"/>
      </w:pPr>
      <w:r>
        <w:rPr>
          <w:rFonts w:ascii="Calibri" w:hAnsi="Calibri"/>
          <w:b/>
          <w:color w:val="006DC6"/>
          <w:sz w:val="28"/>
        </w:rPr>
        <w:t>3.5  Remaining Expert Controls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592"/>
            <w:shd w:val="clear" w:color="auto" w:fill="003B8E"/>
            <w:vAlign w:val="center"/>
            <w:tcBorders>
              <w:bottom w:val="single" w:sz="4" w:space="0" w:color="FFFFFF"/>
            </w:tcBorders>
          </w:tcPr>
          <w:p>
            <w:pPr>
              <w:spacing w:before="80" w:after="80"/>
            </w:pPr>
            <w:r>
              <w:rPr>
                <w:rFonts w:ascii="Calibri" w:hAnsi="Calibri"/>
                <w:b/>
                <w:color w:val="FFFFFF"/>
                <w:sz w:val="18"/>
              </w:rPr>
              <w:t>CONTROL</w:t>
            </w:r>
          </w:p>
        </w:tc>
        <w:tc>
          <w:tcPr>
            <w:tcW w:type="dxa" w:w="3024"/>
            <w:shd w:val="clear" w:color="auto" w:fill="003B8E"/>
            <w:vAlign w:val="center"/>
            <w:tcBorders>
              <w:bottom w:val="single" w:sz="4" w:space="0" w:color="FFFFFF"/>
            </w:tcBorders>
          </w:tcPr>
          <w:p>
            <w:pPr>
              <w:spacing w:before="80" w:after="80"/>
            </w:pPr>
            <w:r>
              <w:rPr>
                <w:rFonts w:ascii="Calibri" w:hAnsi="Calibri"/>
                <w:b/>
                <w:color w:val="FFFFFF"/>
                <w:sz w:val="18"/>
              </w:rPr>
              <w:t>OPTIONS</w:t>
            </w:r>
          </w:p>
        </w:tc>
        <w:tc>
          <w:tcPr>
            <w:tcW w:type="dxa" w:w="3600"/>
            <w:shd w:val="clear" w:color="auto" w:fill="003B8E"/>
            <w:vAlign w:val="center"/>
            <w:tcBorders>
              <w:bottom w:val="single" w:sz="4" w:space="0" w:color="FFFFFF"/>
            </w:tcBorders>
          </w:tcPr>
          <w:p>
            <w:pPr>
              <w:spacing w:before="80" w:after="80"/>
            </w:pPr>
            <w:r>
              <w:rPr>
                <w:rFonts w:ascii="Calibri" w:hAnsi="Calibri"/>
                <w:b/>
                <w:color w:val="FFFFFF"/>
                <w:sz w:val="18"/>
              </w:rPr>
              <w:t>NOTES</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Clear White</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High / Low / Off</w:t>
            </w:r>
          </w:p>
        </w:tc>
        <w:tc>
          <w:tcPr>
            <w:tcW w:type="dxa" w:w="3600"/>
            <w:shd w:val="clear" w:color="auto" w:fill="FFFFFF"/>
            <w:vAlign w:val="center"/>
            <w:tcBorders>
              <w:bottom w:val="single" w:sz="2" w:space="0" w:color="E0E0E0"/>
            </w:tcBorders>
          </w:tcPr>
          <w:p>
            <w:pPr>
              <w:spacing w:before="60" w:after="60"/>
            </w:pPr>
            <w:r>
              <w:rPr>
                <w:rFonts w:ascii="Calibri" w:hAnsi="Calibri"/>
                <w:color w:val="444444"/>
                <w:sz w:val="19"/>
              </w:rPr>
              <w:t>Emphasises vivid whites</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x.v.Color</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On / Off</w:t>
            </w:r>
          </w:p>
        </w:tc>
        <w:tc>
          <w:tcPr>
            <w:tcW w:type="dxa" w:w="3600"/>
            <w:shd w:val="clear" w:color="auto" w:fill="F7F9FF"/>
            <w:vAlign w:val="center"/>
            <w:tcBorders>
              <w:bottom w:val="single" w:sz="2" w:space="0" w:color="E0E0E0"/>
            </w:tcBorders>
          </w:tcPr>
          <w:p>
            <w:pPr>
              <w:spacing w:before="60" w:after="60"/>
            </w:pPr>
            <w:r>
              <w:rPr>
                <w:rFonts w:ascii="Calibri" w:hAnsi="Calibri"/>
                <w:color w:val="444444"/>
                <w:sz w:val="19"/>
              </w:rPr>
              <w:t>For x.v.Color-capable sources. Enabling this disables gamma correction</w:t>
            </w:r>
          </w:p>
        </w:tc>
      </w:tr>
      <w:tr>
        <w:tc>
          <w:tcPr>
            <w:tcW w:type="dxa" w:w="2592"/>
            <w:shd w:val="clear" w:color="auto" w:fill="FFFFFF"/>
            <w:vAlign w:val="center"/>
            <w:tcBorders>
              <w:bottom w:val="single" w:sz="2" w:space="0" w:color="E0E0E0"/>
            </w:tcBorders>
          </w:tcPr>
          <w:p>
            <w:pPr>
              <w:spacing w:before="60" w:after="60"/>
            </w:pPr>
            <w:r>
              <w:rPr>
                <w:rFonts w:ascii="Calibri" w:hAnsi="Calibri"/>
                <w:b/>
                <w:color w:val="1A1A1A"/>
                <w:sz w:val="19"/>
              </w:rPr>
              <w:t>HDR</w:t>
            </w:r>
          </w:p>
        </w:tc>
        <w:tc>
          <w:tcPr>
            <w:tcW w:type="dxa" w:w="3024"/>
            <w:shd w:val="clear" w:color="auto" w:fill="FFFFFF"/>
            <w:vAlign w:val="center"/>
            <w:tcBorders>
              <w:bottom w:val="single" w:sz="2" w:space="0" w:color="E0E0E0"/>
            </w:tcBorders>
          </w:tcPr>
          <w:p>
            <w:pPr>
              <w:spacing w:before="60" w:after="60"/>
            </w:pPr>
            <w:r>
              <w:rPr>
                <w:rFonts w:ascii="Calibri" w:hAnsi="Calibri"/>
                <w:color w:val="444444"/>
                <w:sz w:val="19"/>
              </w:rPr>
              <w:t>Auto / HDR10 / HLG / Off</w:t>
            </w:r>
          </w:p>
        </w:tc>
        <w:tc>
          <w:tcPr>
            <w:tcW w:type="dxa" w:w="3600"/>
            <w:shd w:val="clear" w:color="auto" w:fill="FFFFFF"/>
            <w:vAlign w:val="center"/>
            <w:tcBorders>
              <w:bottom w:val="single" w:sz="2" w:space="0" w:color="E0E0E0"/>
            </w:tcBorders>
          </w:tcPr>
          <w:p>
            <w:pPr>
              <w:spacing w:before="60" w:after="60"/>
            </w:pPr>
            <w:r>
              <w:rPr>
                <w:rFonts w:ascii="Calibri" w:hAnsi="Calibri"/>
                <w:color w:val="444444"/>
                <w:sz w:val="19"/>
              </w:rPr>
              <w:t>Auto detects HDR metadata and sets optimal processing. BT.2020 Color Space is set automatically when Auto detects a BT.2020 signal</w:t>
            </w:r>
          </w:p>
        </w:tc>
      </w:tr>
      <w:tr>
        <w:tc>
          <w:tcPr>
            <w:tcW w:type="dxa" w:w="2592"/>
            <w:shd w:val="clear" w:color="auto" w:fill="F7F9FF"/>
            <w:vAlign w:val="center"/>
            <w:tcBorders>
              <w:bottom w:val="single" w:sz="2" w:space="0" w:color="E0E0E0"/>
            </w:tcBorders>
          </w:tcPr>
          <w:p>
            <w:pPr>
              <w:spacing w:before="60" w:after="60"/>
            </w:pPr>
            <w:r>
              <w:rPr>
                <w:rFonts w:ascii="Calibri" w:hAnsi="Calibri"/>
                <w:b/>
                <w:color w:val="1A1A1A"/>
                <w:sz w:val="19"/>
              </w:rPr>
              <w:t>Input Lag Reduction</w:t>
            </w:r>
          </w:p>
        </w:tc>
        <w:tc>
          <w:tcPr>
            <w:tcW w:type="dxa" w:w="3024"/>
            <w:shd w:val="clear" w:color="auto" w:fill="F7F9FF"/>
            <w:vAlign w:val="center"/>
            <w:tcBorders>
              <w:bottom w:val="single" w:sz="2" w:space="0" w:color="E0E0E0"/>
            </w:tcBorders>
          </w:tcPr>
          <w:p>
            <w:pPr>
              <w:spacing w:before="60" w:after="60"/>
            </w:pPr>
            <w:r>
              <w:rPr>
                <w:rFonts w:ascii="Calibri" w:hAnsi="Calibri"/>
                <w:color w:val="444444"/>
                <w:sz w:val="19"/>
              </w:rPr>
              <w:t>On / Off</w:t>
            </w:r>
          </w:p>
        </w:tc>
        <w:tc>
          <w:tcPr>
            <w:tcW w:type="dxa" w:w="3600"/>
            <w:shd w:val="clear" w:color="auto" w:fill="F7F9FF"/>
            <w:vAlign w:val="center"/>
            <w:tcBorders>
              <w:bottom w:val="single" w:sz="2" w:space="0" w:color="E0E0E0"/>
            </w:tcBorders>
          </w:tcPr>
          <w:p>
            <w:pPr>
              <w:spacing w:before="60" w:after="60"/>
            </w:pPr>
            <w:r>
              <w:rPr>
                <w:rFonts w:ascii="Calibri" w:hAnsi="Calibri"/>
                <w:color w:val="444444"/>
                <w:sz w:val="19"/>
              </w:rPr>
              <w:t>Reduces display latency. When On, Motionflow, NR, and MPEG NR are disabled</w:t>
            </w:r>
          </w:p>
        </w:tc>
      </w:tr>
    </w:tbl>
    <w:p>
      <w:pPr>
        <w:spacing w:before="280" w:after="120"/>
      </w:pPr>
      <w:r>
        <w:rPr>
          <w:rFonts w:ascii="Calibri" w:hAnsi="Calibri"/>
          <w:b/>
          <w:color w:val="003B8E"/>
          <w:sz w:val="40"/>
        </w:rPr>
        <w:t>4  Advanced Picture Menu</w:t>
      </w:r>
    </w:p>
    <w:p>
      <w:pPr>
        <w:spacing w:before="40" w:after="160"/>
      </w:pPr>
      <w:r>
        <w:rPr>
          <w:rFonts w:ascii="Calibri" w:hAnsi="Calibri"/>
          <w:i w:val="0"/>
          <w:color w:val="444444"/>
          <w:sz w:val="20"/>
        </w:rPr>
        <w:t>Separate menu section for panel-level auto calibration. Compensates for colour drift that occurs after extended use of the SXRD panels.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304"/>
            <w:shd w:val="clear" w:color="auto" w:fill="003B8E"/>
            <w:vAlign w:val="center"/>
            <w:tcBorders>
              <w:bottom w:val="single" w:sz="4" w:space="0" w:color="FFFFFF"/>
            </w:tcBorders>
          </w:tcPr>
          <w:p>
            <w:pPr>
              <w:spacing w:before="80" w:after="80"/>
            </w:pPr>
            <w:r>
              <w:rPr>
                <w:rFonts w:ascii="Calibri" w:hAnsi="Calibri"/>
                <w:b/>
                <w:color w:val="FFFFFF"/>
                <w:sz w:val="18"/>
              </w:rPr>
              <w:t>FUNCTION</w:t>
            </w:r>
          </w:p>
        </w:tc>
        <w:tc>
          <w:tcPr>
            <w:tcW w:type="dxa" w:w="6912"/>
            <w:shd w:val="clear" w:color="auto" w:fill="003B8E"/>
            <w:vAlign w:val="center"/>
            <w:tcBorders>
              <w:bottom w:val="single" w:sz="4" w:space="0" w:color="FFFFFF"/>
            </w:tcBorders>
          </w:tcPr>
          <w:p>
            <w:pPr>
              <w:spacing w:before="80" w:after="80"/>
            </w:pPr>
            <w:r>
              <w:rPr>
                <w:rFonts w:ascii="Calibri" w:hAnsi="Calibri"/>
                <w:b/>
                <w:color w:val="FFFFFF"/>
                <w:sz w:val="18"/>
              </w:rPr>
              <w:t>DESCRIPTION</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Pre Check</w:t>
            </w:r>
          </w:p>
        </w:tc>
        <w:tc>
          <w:tcPr>
            <w:tcW w:type="dxa" w:w="6912"/>
            <w:shd w:val="clear" w:color="auto" w:fill="FFFFFF"/>
            <w:vAlign w:val="center"/>
            <w:tcBorders>
              <w:bottom w:val="single" w:sz="2" w:space="0" w:color="E0E0E0"/>
            </w:tcBorders>
          </w:tcPr>
          <w:p>
            <w:pPr>
              <w:spacing w:before="60" w:after="60"/>
            </w:pPr>
            <w:r>
              <w:rPr>
                <w:rFonts w:ascii="Calibri" w:hAnsi="Calibri"/>
                <w:color w:val="444444"/>
                <w:sz w:val="19"/>
              </w:rPr>
              <w:t>Measures current colour against factory reference. Reports dE (colour difference) before correction</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Adjust</w:t>
            </w:r>
          </w:p>
        </w:tc>
        <w:tc>
          <w:tcPr>
            <w:tcW w:type="dxa" w:w="6912"/>
            <w:shd w:val="clear" w:color="auto" w:fill="F7F9FF"/>
            <w:vAlign w:val="center"/>
            <w:tcBorders>
              <w:bottom w:val="single" w:sz="2" w:space="0" w:color="E0E0E0"/>
            </w:tcBorders>
          </w:tcPr>
          <w:p>
            <w:pPr>
              <w:spacing w:before="60" w:after="60"/>
            </w:pPr>
            <w:r>
              <w:rPr>
                <w:rFonts w:ascii="Calibri" w:hAnsi="Calibri"/>
                <w:color w:val="444444"/>
                <w:sz w:val="19"/>
              </w:rPr>
              <w:t>Performs automatic calibration. Lens returns to factory default position during process (~few minutes)</w:t>
            </w:r>
          </w:p>
        </w:tc>
      </w:tr>
      <w:tr>
        <w:tc>
          <w:tcPr>
            <w:tcW w:type="dxa" w:w="2304"/>
            <w:shd w:val="clear" w:color="auto" w:fill="FFFFFF"/>
            <w:vAlign w:val="center"/>
            <w:tcBorders>
              <w:bottom w:val="single" w:sz="2" w:space="0" w:color="E0E0E0"/>
            </w:tcBorders>
          </w:tcPr>
          <w:p>
            <w:pPr>
              <w:spacing w:before="60" w:after="60"/>
            </w:pPr>
            <w:r>
              <w:rPr>
                <w:rFonts w:ascii="Calibri" w:hAnsi="Calibri"/>
                <w:b/>
                <w:color w:val="1A1A1A"/>
                <w:sz w:val="19"/>
              </w:rPr>
              <w:t>Before/After</w:t>
            </w:r>
          </w:p>
        </w:tc>
        <w:tc>
          <w:tcPr>
            <w:tcW w:type="dxa" w:w="6912"/>
            <w:shd w:val="clear" w:color="auto" w:fill="FFFFFF"/>
            <w:vAlign w:val="center"/>
            <w:tcBorders>
              <w:bottom w:val="single" w:sz="2" w:space="0" w:color="E0E0E0"/>
            </w:tcBorders>
          </w:tcPr>
          <w:p>
            <w:pPr>
              <w:spacing w:before="60" w:after="60"/>
            </w:pPr>
            <w:r>
              <w:rPr>
                <w:rFonts w:ascii="Calibri" w:hAnsi="Calibri"/>
                <w:color w:val="444444"/>
                <w:sz w:val="19"/>
              </w:rPr>
              <w:t>Toggles between factory and post-calibration settings at a fixed frequency so you can evaluate the effect on a live image</w:t>
            </w:r>
          </w:p>
        </w:tc>
      </w:tr>
      <w:tr>
        <w:tc>
          <w:tcPr>
            <w:tcW w:type="dxa" w:w="2304"/>
            <w:shd w:val="clear" w:color="auto" w:fill="F7F9FF"/>
            <w:vAlign w:val="center"/>
            <w:tcBorders>
              <w:bottom w:val="single" w:sz="2" w:space="0" w:color="E0E0E0"/>
            </w:tcBorders>
          </w:tcPr>
          <w:p>
            <w:pPr>
              <w:spacing w:before="60" w:after="60"/>
            </w:pPr>
            <w:r>
              <w:rPr>
                <w:rFonts w:ascii="Calibri" w:hAnsi="Calibri"/>
                <w:b/>
                <w:color w:val="1A1A1A"/>
                <w:sz w:val="19"/>
              </w:rPr>
              <w:t>Reset</w:t>
            </w:r>
          </w:p>
        </w:tc>
        <w:tc>
          <w:tcPr>
            <w:tcW w:type="dxa" w:w="6912"/>
            <w:shd w:val="clear" w:color="auto" w:fill="F7F9FF"/>
            <w:vAlign w:val="center"/>
            <w:tcBorders>
              <w:bottom w:val="single" w:sz="2" w:space="0" w:color="E0E0E0"/>
            </w:tcBorders>
          </w:tcPr>
          <w:p>
            <w:pPr>
              <w:spacing w:before="60" w:after="60"/>
            </w:pPr>
            <w:r>
              <w:rPr>
                <w:rFonts w:ascii="Calibri" w:hAnsi="Calibri"/>
                <w:color w:val="444444"/>
                <w:sz w:val="19"/>
              </w:rPr>
              <w:t>Discards calibration results and reverts to factory default panel settings</w:t>
            </w:r>
          </w:p>
        </w:tc>
      </w:tr>
    </w:tbl>
    <w:p>
      <w:pPr>
        <w:spacing w:before="60" w:after="160"/>
      </w:pPr>
      <w:r>
        <w:rPr>
          <w:rFonts w:ascii="Calibri" w:hAnsi="Calibri"/>
          <w:i/>
          <w:color w:val="777777"/>
          <w:sz w:val="17"/>
        </w:rPr>
        <w:t>Note: Perform calibration after 30+ minutes warm-up. Avoid turning off power or operating controls during Pre Check/Adjust.</w:t>
      </w:r>
    </w:p>
    <w:p>
      <w:pPr>
        <w:spacing w:before="280" w:after="120"/>
      </w:pPr>
      <w:r>
        <w:rPr>
          <w:rFonts w:ascii="Calibri" w:hAnsi="Calibri"/>
          <w:b/>
          <w:color w:val="003B8E"/>
          <w:sz w:val="40"/>
        </w:rPr>
        <w:t>5  Total Adjustment Count Summary</w:t>
      </w:r>
    </w:p>
    <w:p>
      <w:pPr>
        <w:spacing w:before="40" w:after="160"/>
      </w:pPr>
      <w:r>
        <w:rPr>
          <w:rFonts w:ascii="Calibri" w:hAnsi="Calibri"/>
          <w:i w:val="0"/>
          <w:color w:val="444444"/>
          <w:sz w:val="20"/>
        </w:rPr>
        <w:t>Approximate total of distinct calibration-relevant adjustments, verified from the manual.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4464"/>
            <w:shd w:val="clear" w:color="auto" w:fill="003B8E"/>
            <w:vAlign w:val="center"/>
            <w:tcBorders>
              <w:bottom w:val="single" w:sz="4" w:space="0" w:color="FFFFFF"/>
            </w:tcBorders>
          </w:tcPr>
          <w:p>
            <w:pPr>
              <w:spacing w:before="80" w:after="80"/>
            </w:pPr>
            <w:r>
              <w:rPr>
                <w:rFonts w:ascii="Calibri" w:hAnsi="Calibri"/>
                <w:b/>
                <w:color w:val="FFFFFF"/>
                <w:sz w:val="18"/>
              </w:rPr>
              <w:t>CATEGORY</w:t>
            </w:r>
          </w:p>
        </w:tc>
        <w:tc>
          <w:tcPr>
            <w:tcW w:type="dxa" w:w="2016"/>
            <w:shd w:val="clear" w:color="auto" w:fill="003B8E"/>
            <w:vAlign w:val="center"/>
            <w:tcBorders>
              <w:bottom w:val="single" w:sz="4" w:space="0" w:color="FFFFFF"/>
            </w:tcBorders>
          </w:tcPr>
          <w:p>
            <w:pPr>
              <w:spacing w:before="80" w:after="80"/>
            </w:pPr>
            <w:r>
              <w:rPr>
                <w:rFonts w:ascii="Calibri" w:hAnsi="Calibri"/>
                <w:b/>
                <w:color w:val="FFFFFF"/>
                <w:sz w:val="18"/>
              </w:rPr>
              <w:t>COUNT</w:t>
            </w:r>
          </w:p>
        </w:tc>
        <w:tc>
          <w:tcPr>
            <w:tcW w:type="dxa" w:w="2736"/>
            <w:shd w:val="clear" w:color="auto" w:fill="003B8E"/>
            <w:vAlign w:val="center"/>
            <w:tcBorders>
              <w:bottom w:val="single" w:sz="4" w:space="0" w:color="FFFFFF"/>
            </w:tcBorders>
          </w:tcPr>
          <w:p>
            <w:pPr>
              <w:spacing w:before="80" w:after="80"/>
            </w:pPr>
            <w:r>
              <w:rPr>
                <w:rFonts w:ascii="Calibri" w:hAnsi="Calibri"/>
                <w:b/>
                <w:color w:val="FFFFFF"/>
                <w:sz w:val="18"/>
              </w:rPr>
              <w:t>NOTES</w:t>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Calib. Preset modes</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9</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Cinema Film 1/2, Reference, TV, Photo, Game, Bright Cinema, Bright TV, User</w:t>
            </w:r>
          </w:p>
        </w:tc>
      </w:tr>
      <w:tr>
        <w:tc>
          <w:tcPr>
            <w:tcW w:type="dxa" w:w="4464"/>
            <w:shd w:val="clear" w:color="auto" w:fill="F7F9FF"/>
            <w:vAlign w:val="center"/>
            <w:tcBorders>
              <w:bottom w:val="single" w:sz="2" w:space="0" w:color="E0E0E0"/>
            </w:tcBorders>
          </w:tcPr>
          <w:p>
            <w:pPr>
              <w:spacing w:before="60" w:after="60"/>
            </w:pPr>
            <w:r>
              <w:rPr>
                <w:rFonts w:ascii="Calibri" w:hAnsi="Calibri"/>
                <w:b/>
                <w:color w:val="1A1A1A"/>
                <w:sz w:val="19"/>
              </w:rPr>
              <w:t>Core tone controls (Contrast/Brightness/Color/Hue/Sharpness)</w:t>
            </w:r>
          </w:p>
        </w:tc>
        <w:tc>
          <w:tcPr>
            <w:tcW w:type="dxa" w:w="2016"/>
            <w:shd w:val="clear" w:color="auto" w:fill="F7F9FF"/>
            <w:vAlign w:val="center"/>
            <w:tcBorders>
              <w:bottom w:val="single" w:sz="2" w:space="0" w:color="E0E0E0"/>
            </w:tcBorders>
          </w:tcPr>
          <w:p>
            <w:pPr>
              <w:spacing w:before="60" w:after="60"/>
            </w:pPr>
            <w:r>
              <w:rPr>
                <w:rFonts w:ascii="Calibri" w:hAnsi="Calibri"/>
                <w:color w:val="444444"/>
                <w:sz w:val="19"/>
              </w:rPr>
              <w:t>5</w:t>
            </w:r>
          </w:p>
        </w:tc>
        <w:tc>
          <w:tcPr>
            <w:tcW w:type="dxa" w:w="2736"/>
            <w:shd w:val="clear" w:color="auto" w:fill="F7F9FF"/>
            <w:vAlign w:val="center"/>
            <w:tcBorders>
              <w:bottom w:val="single" w:sz="2" w:space="0" w:color="E0E0E0"/>
            </w:tcBorders>
          </w:tcPr>
          <w:p>
            <w:pPr>
              <w:spacing w:before="60" w:after="60"/>
            </w:pPr>
            <w:r>
              <w:rPr>
                <w:rFonts w:ascii="Calibri" w:hAnsi="Calibri"/>
                <w:color w:val="444444"/>
                <w:sz w:val="19"/>
              </w:rPr>
              <w:t>Basic level</w:t>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Image processing toggles (Reality Creation, Iris, Contrast Enhancer, Lamp, Motionflow)</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5</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Each has multiple sub-options</w:t>
            </w:r>
          </w:p>
        </w:tc>
      </w:tr>
      <w:tr>
        <w:tc>
          <w:tcPr>
            <w:tcW w:type="dxa" w:w="4464"/>
            <w:shd w:val="clear" w:color="auto" w:fill="F7F9FF"/>
            <w:vAlign w:val="center"/>
            <w:tcBorders>
              <w:bottom w:val="single" w:sz="2" w:space="0" w:color="E0E0E0"/>
            </w:tcBorders>
          </w:tcPr>
          <w:p>
            <w:pPr>
              <w:spacing w:before="60" w:after="60"/>
            </w:pPr>
            <w:r>
              <w:rPr>
                <w:rFonts w:ascii="Calibri" w:hAnsi="Calibri"/>
                <w:b/>
                <w:color w:val="1A1A1A"/>
                <w:sz w:val="19"/>
              </w:rPr>
              <w:t>Colour Temperature presets</w:t>
            </w:r>
          </w:p>
        </w:tc>
        <w:tc>
          <w:tcPr>
            <w:tcW w:type="dxa" w:w="2016"/>
            <w:shd w:val="clear" w:color="auto" w:fill="F7F9FF"/>
            <w:vAlign w:val="center"/>
            <w:tcBorders>
              <w:bottom w:val="single" w:sz="2" w:space="0" w:color="E0E0E0"/>
            </w:tcBorders>
          </w:tcPr>
          <w:p>
            <w:pPr>
              <w:spacing w:before="60" w:after="60"/>
            </w:pPr>
            <w:r>
              <w:rPr>
                <w:rFonts w:ascii="Calibri" w:hAnsi="Calibri"/>
                <w:color w:val="444444"/>
                <w:sz w:val="19"/>
              </w:rPr>
              <w:t>4 fixed + 5 custom = 9</w:t>
            </w:r>
          </w:p>
        </w:tc>
        <w:tc>
          <w:tcPr>
            <w:tcW w:type="dxa" w:w="2736"/>
            <w:shd w:val="clear" w:color="auto" w:fill="F7F9FF"/>
            <w:vAlign w:val="center"/>
            <w:tcBorders>
              <w:bottom w:val="single" w:sz="2" w:space="0" w:color="E0E0E0"/>
            </w:tcBorders>
          </w:tcPr>
          <w:p>
            <w:pPr>
              <w:spacing w:before="60" w:after="60"/>
            </w:pPr>
            <w:r>
              <w:rPr>
                <w:rFonts w:ascii="Calibri" w:hAnsi="Calibri"/>
                <w:color w:val="444444"/>
                <w:sz w:val="19"/>
              </w:rPr>
              <w:t>D93, D75, D65, D55, Custom 1–5</w:t>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Colour Temperature Gain/Bias sub-controls</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6 per slot × 9 slots = 54</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Full expert colour temp control</w:t>
            </w:r>
          </w:p>
        </w:tc>
      </w:tr>
      <w:tr>
        <w:tc>
          <w:tcPr>
            <w:tcW w:type="dxa" w:w="4464"/>
            <w:shd w:val="clear" w:color="auto" w:fill="F7F9FF"/>
            <w:vAlign w:val="center"/>
            <w:tcBorders>
              <w:bottom w:val="single" w:sz="2" w:space="0" w:color="E0E0E0"/>
            </w:tcBorders>
          </w:tcPr>
          <w:p>
            <w:pPr>
              <w:spacing w:before="60" w:after="60"/>
            </w:pPr>
            <w:r>
              <w:rPr>
                <w:rFonts w:ascii="Calibri" w:hAnsi="Calibri"/>
                <w:b/>
                <w:color w:val="1A1A1A"/>
                <w:sz w:val="19"/>
              </w:rPr>
              <w:t>Gamma Correction presets</w:t>
            </w:r>
          </w:p>
        </w:tc>
        <w:tc>
          <w:tcPr>
            <w:tcW w:type="dxa" w:w="2016"/>
            <w:shd w:val="clear" w:color="auto" w:fill="F7F9FF"/>
            <w:vAlign w:val="center"/>
            <w:tcBorders>
              <w:bottom w:val="single" w:sz="2" w:space="0" w:color="E0E0E0"/>
            </w:tcBorders>
          </w:tcPr>
          <w:p>
            <w:pPr>
              <w:spacing w:before="60" w:after="60"/>
            </w:pPr>
            <w:r>
              <w:rPr>
                <w:rFonts w:ascii="Calibri" w:hAnsi="Calibri"/>
                <w:color w:val="444444"/>
                <w:sz w:val="19"/>
              </w:rPr>
              <w:t>10 + Off</w:t>
            </w:r>
          </w:p>
        </w:tc>
        <w:tc>
          <w:tcPr>
            <w:tcW w:type="dxa" w:w="2736"/>
            <w:shd w:val="clear" w:color="auto" w:fill="F7F9FF"/>
            <w:vAlign w:val="center"/>
            <w:tcBorders>
              <w:bottom w:val="single" w:sz="2" w:space="0" w:color="E0E0E0"/>
            </w:tcBorders>
          </w:tcPr>
          <w:p>
            <w:pPr>
              <w:spacing w:before="60" w:after="60"/>
            </w:pPr>
            <w:r>
              <w:rPr>
                <w:rFonts w:ascii="Calibri" w:hAnsi="Calibri"/>
                <w:color w:val="444444"/>
                <w:sz w:val="19"/>
              </w:rPr>
              <w:t>6 standard + 4 custom LDT slots (Gamma 7–10)</w:t>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Colour Correction matrix</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18</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6 colours × Hue, Saturation, Brightness</w:t>
            </w:r>
          </w:p>
        </w:tc>
      </w:tr>
      <w:tr>
        <w:tc>
          <w:tcPr>
            <w:tcW w:type="dxa" w:w="4464"/>
            <w:shd w:val="clear" w:color="auto" w:fill="F7F9FF"/>
            <w:vAlign w:val="center"/>
            <w:tcBorders>
              <w:bottom w:val="single" w:sz="2" w:space="0" w:color="E0E0E0"/>
            </w:tcBorders>
          </w:tcPr>
          <w:p>
            <w:pPr>
              <w:spacing w:before="60" w:after="60"/>
            </w:pPr>
            <w:r>
              <w:rPr>
                <w:rFonts w:ascii="Calibri" w:hAnsi="Calibri"/>
                <w:b/>
                <w:color w:val="1A1A1A"/>
                <w:sz w:val="19"/>
              </w:rPr>
              <w:t>Noise &amp; processing (NR, MPEG NR, Smooth Gradation, Film Mode)</w:t>
            </w:r>
          </w:p>
        </w:tc>
        <w:tc>
          <w:tcPr>
            <w:tcW w:type="dxa" w:w="2016"/>
            <w:shd w:val="clear" w:color="auto" w:fill="F7F9FF"/>
            <w:vAlign w:val="center"/>
            <w:tcBorders>
              <w:bottom w:val="single" w:sz="2" w:space="0" w:color="E0E0E0"/>
            </w:tcBorders>
          </w:tcPr>
          <w:p>
            <w:pPr>
              <w:spacing w:before="60" w:after="60"/>
            </w:pPr>
            <w:r>
              <w:rPr>
                <w:rFonts w:ascii="Calibri" w:hAnsi="Calibri"/>
                <w:color w:val="444444"/>
                <w:sz w:val="19"/>
              </w:rPr>
              <w:t>4</w:t>
            </w:r>
          </w:p>
        </w:tc>
        <w:tc>
          <w:tcPr>
            <w:tcW w:type="dxa" w:w="2736"/>
            <w:shd w:val="clear" w:color="auto" w:fill="F7F9FF"/>
            <w:vAlign w:val="center"/>
            <w:tcBorders>
              <w:bottom w:val="single" w:sz="2" w:space="0" w:color="E0E0E0"/>
            </w:tcBorders>
          </w:tcPr>
          <w:p>
            <w:pPr>
              <w:spacing w:before="60" w:after="60"/>
            </w:pPr>
            <w:r>
              <w:rPr>
                <w:rFonts w:ascii="Calibri" w:hAnsi="Calibri"/>
                <w:color w:val="444444"/>
                <w:sz w:val="19"/>
              </w:rPr>
              <w:t>Each multi-option</w:t>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Color Space Custom — chromaticity sliders</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12</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6 colour axes × 2 sliders (Cyan–Red, Magenta–Green). Verified from OSD screenshot</w:t>
            </w:r>
          </w:p>
        </w:tc>
      </w:tr>
      <w:tr>
        <w:tc>
          <w:tcPr>
            <w:tcW w:type="dxa" w:w="4464"/>
            <w:shd w:val="clear" w:color="auto" w:fill="F7F9FF"/>
            <w:vAlign w:val="center"/>
            <w:tcBorders>
              <w:bottom w:val="single" w:sz="2" w:space="0" w:color="E0E0E0"/>
            </w:tcBorders>
          </w:tcPr>
          <w:p>
            <w:pPr>
              <w:spacing w:before="60" w:after="60"/>
            </w:pPr>
            <w:r>
              <w:rPr>
                <w:rFonts w:ascii="Calibri" w:hAnsi="Calibri"/>
                <w:b/>
                <w:color w:val="1A1A1A"/>
                <w:sz w:val="19"/>
              </w:rPr>
              <w:t>Remaining Expert (Clear White, x.v.Color, HDR, Input Lag)</w:t>
            </w:r>
          </w:p>
        </w:tc>
        <w:tc>
          <w:tcPr>
            <w:tcW w:type="dxa" w:w="2016"/>
            <w:shd w:val="clear" w:color="auto" w:fill="F7F9FF"/>
            <w:vAlign w:val="center"/>
            <w:tcBorders>
              <w:bottom w:val="single" w:sz="2" w:space="0" w:color="E0E0E0"/>
            </w:tcBorders>
          </w:tcPr>
          <w:p>
            <w:pPr>
              <w:spacing w:before="60" w:after="60"/>
            </w:pPr>
            <w:r>
              <w:rPr>
                <w:rFonts w:ascii="Calibri" w:hAnsi="Calibri"/>
                <w:color w:val="444444"/>
                <w:sz w:val="19"/>
              </w:rPr>
              <w:t>4</w:t>
            </w:r>
          </w:p>
        </w:tc>
        <w:tc>
          <w:tcPr>
            <w:tcW w:type="dxa" w:w="2736"/>
            <w:shd w:val="clear" w:color="auto" w:fill="F7F9FF"/>
            <w:vAlign w:val="center"/>
            <w:tcBorders>
              <w:bottom w:val="single" w:sz="2" w:space="0" w:color="E0E0E0"/>
            </w:tcBorders>
          </w:tcPr>
          <w:p>
            <w:pPr>
              <w:spacing w:before="60" w:after="60"/>
            </w:pPr>
            <w:r>
              <w:rPr>
                <w:rFonts w:ascii="Calibri" w:hAnsi="Calibri"/>
                <w:color w:val="444444"/>
                <w:sz w:val="19"/>
              </w:rPr>
            </w:r>
          </w:p>
        </w:tc>
      </w:tr>
      <w:tr>
        <w:tc>
          <w:tcPr>
            <w:tcW w:type="dxa" w:w="4464"/>
            <w:shd w:val="clear" w:color="auto" w:fill="FFFFFF"/>
            <w:vAlign w:val="center"/>
            <w:tcBorders>
              <w:bottom w:val="single" w:sz="2" w:space="0" w:color="E0E0E0"/>
            </w:tcBorders>
          </w:tcPr>
          <w:p>
            <w:pPr>
              <w:spacing w:before="60" w:after="60"/>
            </w:pPr>
            <w:r>
              <w:rPr>
                <w:rFonts w:ascii="Calibri" w:hAnsi="Calibri"/>
                <w:b/>
                <w:color w:val="1A1A1A"/>
                <w:sz w:val="19"/>
              </w:rPr>
              <w:t>Advanced Picture (Auto Calibration)</w:t>
            </w:r>
          </w:p>
        </w:tc>
        <w:tc>
          <w:tcPr>
            <w:tcW w:type="dxa" w:w="2016"/>
            <w:shd w:val="clear" w:color="auto" w:fill="FFFFFF"/>
            <w:vAlign w:val="center"/>
            <w:tcBorders>
              <w:bottom w:val="single" w:sz="2" w:space="0" w:color="E0E0E0"/>
            </w:tcBorders>
          </w:tcPr>
          <w:p>
            <w:pPr>
              <w:spacing w:before="60" w:after="60"/>
            </w:pPr>
            <w:r>
              <w:rPr>
                <w:rFonts w:ascii="Calibri" w:hAnsi="Calibri"/>
                <w:color w:val="444444"/>
                <w:sz w:val="19"/>
              </w:rPr>
              <w:t>4 functions</w:t>
            </w:r>
          </w:p>
        </w:tc>
        <w:tc>
          <w:tcPr>
            <w:tcW w:type="dxa" w:w="2736"/>
            <w:shd w:val="clear" w:color="auto" w:fill="FFFFFF"/>
            <w:vAlign w:val="center"/>
            <w:tcBorders>
              <w:bottom w:val="single" w:sz="2" w:space="0" w:color="E0E0E0"/>
            </w:tcBorders>
          </w:tcPr>
          <w:p>
            <w:pPr>
              <w:spacing w:before="60" w:after="60"/>
            </w:pPr>
            <w:r>
              <w:rPr>
                <w:rFonts w:ascii="Calibri" w:hAnsi="Calibri"/>
                <w:color w:val="444444"/>
                <w:sz w:val="19"/>
              </w:rPr>
              <w:t>Pre Check, Adjust, Before/After, Reset</w:t>
            </w:r>
          </w:p>
        </w:tc>
      </w:tr>
    </w:tbl>
    <w:p>
      <w:pPr>
        <w:spacing w:before="60" w:after="160"/>
      </w:pPr>
      <w:r>
        <w:rPr>
          <w:rFonts w:ascii="Calibri" w:hAnsi="Calibri"/>
          <w:i/>
          <w:color w:val="777777"/>
          <w:sz w:val="17"/>
        </w:rPr>
        <w:t>Note: Counts reflect distinct named controls. Sub-options and slider ranges within each control are additional degrees of freedom.</w:t>
      </w:r>
    </w:p>
    <w:p>
      <w:pPr>
        <w:spacing w:before="160" w:after="16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19"/>
        </w:rPr>
        <w:t xml:space="preserve">KEY INSIGHT  </w:t>
      </w:r>
      <w:r>
        <w:rPr>
          <w:rFonts w:ascii="Calibri" w:hAnsi="Calibri"/>
          <w:color w:val="444444"/>
          <w:sz w:val="19"/>
        </w:rPr>
        <w:t>The Colour Temperature Gain/Bias section alone (54 adjustments across 9 slots) exceeds the total count of all other basic controls combined — reflecting the depth of calibration available on this projector.</w:t>
      </w:r>
    </w:p>
    <w:p>
      <w:pPr>
        <w:pBdr>
          <w:bottom w:val="single" w:sz="4" w:space="1" w:color="CCCCCC"/>
        </w:pBdr>
        <w:spacing w:before="0" w:after="120"/>
      </w:pPr>
    </w:p>
    <w:p>
      <w:pPr>
        <w:spacing w:before="40"/>
        <w:jc w:val="center"/>
      </w:pPr>
      <w:r>
        <w:rPr>
          <w:rFonts w:ascii="Calibri" w:hAnsi="Calibri"/>
          <w:color w:val="777777"/>
          <w:sz w:val="16"/>
        </w:rPr>
        <w:t>Source: VPL-VW385ES Operating Instructions (Sony Corporation, 47254410M)  ·  Verified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