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AC03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</w:pP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Spring MVC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의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 xml:space="preserve"> 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동작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 xml:space="preserve"> 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원리</w:t>
      </w:r>
    </w:p>
    <w:p w14:paraId="0ACAA498" w14:textId="0F0571BE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noProof/>
          <w:color w:val="555555"/>
          <w:kern w:val="0"/>
          <w:sz w:val="24"/>
          <w:szCs w:val="24"/>
        </w:rPr>
        <w:drawing>
          <wp:inline distT="0" distB="0" distL="0" distR="0" wp14:anchorId="7C93A120" wp14:editId="2EFBDACB">
            <wp:extent cx="5731510" cy="38252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02DC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1.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브라우저로부터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요청을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받는다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298F7726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7FDAB119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2.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요청된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URL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HandlerMapping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넘기고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호출해야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Controller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메소드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핸들러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)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얻는다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03C90ECC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534969F8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3.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HandlerAdapter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가져온다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 </w:t>
      </w:r>
    </w:p>
    <w:p w14:paraId="42734255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5AC49EA7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4.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HandlerAdapter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메소드를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실행한다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 </w:t>
      </w:r>
    </w:p>
    <w:p w14:paraId="44075C76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맑은 고딕" w:eastAsia="맑은 고딕" w:hAnsi="맑은 고딕" w:cs="맑은 고딕" w:hint="eastAsia"/>
          <w:color w:val="5D5D5D"/>
          <w:kern w:val="0"/>
          <w:szCs w:val="20"/>
        </w:rPr>
        <w:t>※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보다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정확하게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표현한다면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, </w:t>
      </w:r>
      <w:proofErr w:type="spellStart"/>
      <w:r w:rsidRPr="00B2769A">
        <w:rPr>
          <w:rFonts w:ascii="Arial" w:eastAsia="굴림" w:hAnsi="Arial" w:cs="Arial"/>
          <w:color w:val="5D5D5D"/>
          <w:kern w:val="0"/>
          <w:szCs w:val="20"/>
        </w:rPr>
        <w:t>HandlerMapping</w:t>
      </w:r>
      <w:proofErr w:type="spellEnd"/>
      <w:r w:rsidRPr="00B2769A">
        <w:rPr>
          <w:rFonts w:ascii="Arial" w:eastAsia="굴림" w:hAnsi="Arial" w:cs="Arial"/>
          <w:color w:val="5D5D5D"/>
          <w:kern w:val="0"/>
          <w:szCs w:val="20"/>
        </w:rPr>
        <w:t>은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proofErr w:type="spellStart"/>
      <w:r w:rsidRPr="00B2769A">
        <w:rPr>
          <w:rFonts w:ascii="Arial" w:eastAsia="굴림" w:hAnsi="Arial" w:cs="Arial"/>
          <w:color w:val="5D5D5D"/>
          <w:kern w:val="0"/>
          <w:szCs w:val="20"/>
        </w:rPr>
        <w:t>DispatcherServlet</w:t>
      </w:r>
      <w:proofErr w:type="spellEnd"/>
      <w:r w:rsidRPr="00B2769A">
        <w:rPr>
          <w:rFonts w:ascii="Arial" w:eastAsia="굴림" w:hAnsi="Arial" w:cs="Arial"/>
          <w:color w:val="5D5D5D"/>
          <w:kern w:val="0"/>
          <w:szCs w:val="20"/>
        </w:rPr>
        <w:t>로부터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전달된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URL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을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바탕으로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proofErr w:type="spellStart"/>
      <w:r w:rsidRPr="00B2769A">
        <w:rPr>
          <w:rFonts w:ascii="Arial" w:eastAsia="굴림" w:hAnsi="Arial" w:cs="Arial"/>
          <w:color w:val="5D5D5D"/>
          <w:kern w:val="0"/>
          <w:szCs w:val="20"/>
        </w:rPr>
        <w:t>HandlerAdapter</w:t>
      </w:r>
      <w:proofErr w:type="spellEnd"/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객체를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포함하는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proofErr w:type="spellStart"/>
      <w:r w:rsidRPr="00B2769A">
        <w:rPr>
          <w:rFonts w:ascii="Arial" w:eastAsia="굴림" w:hAnsi="Arial" w:cs="Arial"/>
          <w:color w:val="5D5D5D"/>
          <w:kern w:val="0"/>
          <w:szCs w:val="20"/>
        </w:rPr>
        <w:t>HandlerExecutionChain</w:t>
      </w:r>
      <w:proofErr w:type="spellEnd"/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객체를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생성하며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,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이후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proofErr w:type="spellStart"/>
      <w:r w:rsidRPr="00B2769A">
        <w:rPr>
          <w:rFonts w:ascii="Arial" w:eastAsia="굴림" w:hAnsi="Arial" w:cs="Arial"/>
          <w:color w:val="5D5D5D"/>
          <w:kern w:val="0"/>
          <w:szCs w:val="20"/>
        </w:rPr>
        <w:t>DispatcherServlet</w:t>
      </w:r>
      <w:proofErr w:type="spellEnd"/>
      <w:r w:rsidRPr="00B2769A">
        <w:rPr>
          <w:rFonts w:ascii="Arial" w:eastAsia="굴림" w:hAnsi="Arial" w:cs="Arial"/>
          <w:color w:val="5D5D5D"/>
          <w:kern w:val="0"/>
          <w:szCs w:val="20"/>
        </w:rPr>
        <w:t>이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proofErr w:type="spellStart"/>
      <w:r w:rsidRPr="00B2769A">
        <w:rPr>
          <w:rFonts w:ascii="Arial" w:eastAsia="굴림" w:hAnsi="Arial" w:cs="Arial"/>
          <w:color w:val="5D5D5D"/>
          <w:kern w:val="0"/>
          <w:szCs w:val="20"/>
        </w:rPr>
        <w:t>HandlerExecutionChain</w:t>
      </w:r>
      <w:proofErr w:type="spellEnd"/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객체로부터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proofErr w:type="spellStart"/>
      <w:r w:rsidRPr="00B2769A">
        <w:rPr>
          <w:rFonts w:ascii="Arial" w:eastAsia="굴림" w:hAnsi="Arial" w:cs="Arial"/>
          <w:color w:val="5D5D5D"/>
          <w:kern w:val="0"/>
          <w:szCs w:val="20"/>
        </w:rPr>
        <w:t>HandlerAdapter</w:t>
      </w:r>
      <w:proofErr w:type="spellEnd"/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객체를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가져와서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해당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메소드를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실행하게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 xml:space="preserve"> 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된다</w:t>
      </w:r>
      <w:r w:rsidRPr="00B2769A">
        <w:rPr>
          <w:rFonts w:ascii="Arial" w:eastAsia="굴림" w:hAnsi="Arial" w:cs="Arial"/>
          <w:color w:val="5D5D5D"/>
          <w:kern w:val="0"/>
          <w:szCs w:val="20"/>
        </w:rPr>
        <w:t>.</w:t>
      </w:r>
    </w:p>
    <w:p w14:paraId="6972F501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7A2E14E8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5. Controller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비즈니스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로직을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처리하고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그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결과를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바탕으로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뷰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(ex. JSP)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전달할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Model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저장한다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view name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리턴한다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54E4F78C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6EF9AC05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6.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view name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View Resolver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전달하여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View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얻는다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7B4926D0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4062E216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7.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View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화면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표시를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의뢰한다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2C884ED2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04448631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8. View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해당하는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뷰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(ex. JSP,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Thymeleaf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)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를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호출하며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뷰는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Model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객체에서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화면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표시에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필요한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가져와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화면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표시를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처리한다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53DCA63E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52E28B50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58076064" w14:textId="77777777" w:rsidR="00B2769A" w:rsidRPr="00B2769A" w:rsidRDefault="00B2769A" w:rsidP="00B2769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실질적으로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Controller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실행하는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것은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Handler Adapter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2E09BE7C" w14:textId="77777777" w:rsidR="00B2769A" w:rsidRPr="00B2769A" w:rsidRDefault="00B2769A" w:rsidP="00B2769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View Resolver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"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전략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"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br/>
        <w:t>View Resolver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전달되는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view name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뿐만이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아니라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header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(accept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등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전달된다</w:t>
      </w:r>
    </w:p>
    <w:p w14:paraId="46DD72F0" w14:textId="77777777" w:rsidR="00B2769A" w:rsidRPr="00B2769A" w:rsidRDefault="00B2769A" w:rsidP="00B2769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header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내의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Accept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기본적으로는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HTML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따라서는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JSON, XML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인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경우도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있다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388F3D80" w14:textId="77777777" w:rsidR="00B2769A" w:rsidRPr="00B2769A" w:rsidRDefault="00B2769A" w:rsidP="00B2769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View Resolver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전달된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바탕으로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사용자에게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보여줄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view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무엇인지를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결정한다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6A3728F2" w14:textId="77777777" w:rsidR="00B2769A" w:rsidRPr="00B2769A" w:rsidRDefault="00B2769A" w:rsidP="00B2769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JSP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경우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JstlView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생성된다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JstlView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"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abcd.jsp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"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포워딩하여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결과를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보여준다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(JSP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생성하는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것이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아니다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).</w:t>
      </w:r>
    </w:p>
    <w:p w14:paraId="612AB6C3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</w:pP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Spring MVC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의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 xml:space="preserve"> 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구성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 xml:space="preserve"> 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요소</w:t>
      </w:r>
    </w:p>
    <w:tbl>
      <w:tblPr>
        <w:tblW w:w="12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9"/>
        <w:gridCol w:w="7281"/>
      </w:tblGrid>
      <w:tr w:rsidR="00B2769A" w:rsidRPr="00B2769A" w14:paraId="243F5E66" w14:textId="77777777" w:rsidTr="00B2769A">
        <w:trPr>
          <w:trHeight w:val="360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EB2316E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b/>
                <w:bCs/>
                <w:color w:val="555555"/>
                <w:kern w:val="0"/>
                <w:sz w:val="28"/>
                <w:szCs w:val="28"/>
              </w:rPr>
              <w:t>구성요소</w:t>
            </w:r>
          </w:p>
        </w:tc>
        <w:tc>
          <w:tcPr>
            <w:tcW w:w="6180" w:type="dxa"/>
            <w:tcBorders>
              <w:top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51F1397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b/>
                <w:bCs/>
                <w:color w:val="555555"/>
                <w:kern w:val="0"/>
                <w:sz w:val="28"/>
                <w:szCs w:val="28"/>
              </w:rPr>
              <w:t> </w:t>
            </w:r>
            <w:r w:rsidRPr="00B2769A">
              <w:rPr>
                <w:rFonts w:ascii="Arial" w:eastAsia="굴림" w:hAnsi="Arial" w:cs="Arial"/>
                <w:b/>
                <w:bCs/>
                <w:color w:val="555555"/>
                <w:kern w:val="0"/>
                <w:sz w:val="28"/>
                <w:szCs w:val="28"/>
              </w:rPr>
              <w:t>역할</w:t>
            </w:r>
          </w:p>
        </w:tc>
      </w:tr>
      <w:tr w:rsidR="00B2769A" w:rsidRPr="00B2769A" w14:paraId="1F30AA60" w14:textId="77777777" w:rsidTr="00B2769A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54107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</w:t>
            </w:r>
            <w:proofErr w:type="spellStart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DispatcherServlet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C7872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- Front Controller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를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담당</w:t>
            </w:r>
          </w:p>
          <w:p w14:paraId="5C556B27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 -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모든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HTTP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요청을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받아들여서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다른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객체들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사이의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흐름을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제어</w:t>
            </w:r>
          </w:p>
          <w:p w14:paraId="53FCAAC8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- Spring MVC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에서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제공하는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DispatcherServlet</w:t>
            </w:r>
            <w:proofErr w:type="spellEnd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클래스를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그대로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적용</w:t>
            </w:r>
          </w:p>
        </w:tc>
      </w:tr>
      <w:tr w:rsidR="00B2769A" w:rsidRPr="00B2769A" w14:paraId="01DBD54B" w14:textId="77777777" w:rsidTr="00B2769A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04F80C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</w:t>
            </w:r>
            <w:proofErr w:type="spellStart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HandlerMapping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ACAFAA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 -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클라이언트의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요청을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바탕으로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어떤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Handler(Controller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메소드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)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를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실행할지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결정</w:t>
            </w:r>
          </w:p>
        </w:tc>
      </w:tr>
      <w:tr w:rsidR="00B2769A" w:rsidRPr="00B2769A" w14:paraId="1E9342AB" w14:textId="77777777" w:rsidTr="00B2769A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924B20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Model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590343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- Controller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에서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View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넘겨줄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객체가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저장되는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곳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.</w:t>
            </w:r>
          </w:p>
          <w:p w14:paraId="6DDEFCC0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 - </w:t>
            </w:r>
            <w:proofErr w:type="gramStart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key(</w:t>
            </w:r>
            <w:proofErr w:type="gramEnd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String)-value pair</w:t>
            </w:r>
          </w:p>
        </w:tc>
      </w:tr>
      <w:tr w:rsidR="00B2769A" w:rsidRPr="00B2769A" w14:paraId="50A6F5E4" w14:textId="77777777" w:rsidTr="00B2769A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7169C6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</w:t>
            </w:r>
            <w:proofErr w:type="spellStart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ViewResolver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F387A1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- view name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을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바탕으로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View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객체를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결정</w:t>
            </w:r>
          </w:p>
        </w:tc>
      </w:tr>
      <w:tr w:rsidR="00B2769A" w:rsidRPr="00B2769A" w14:paraId="126D6C79" w14:textId="77777777" w:rsidTr="00B2769A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3413D4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View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E98A59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 -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뷰에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화면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표시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처리를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의뢰</w:t>
            </w:r>
          </w:p>
        </w:tc>
      </w:tr>
      <w:tr w:rsidR="00B2769A" w:rsidRPr="00B2769A" w14:paraId="6A682DA1" w14:textId="77777777" w:rsidTr="00B2769A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72644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비즈니스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로직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B3BD0B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 -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비즈니스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로직을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실행</w:t>
            </w:r>
          </w:p>
        </w:tc>
      </w:tr>
      <w:tr w:rsidR="00B2769A" w:rsidRPr="00B2769A" w14:paraId="4D9344C2" w14:textId="77777777" w:rsidTr="00B2769A">
        <w:trPr>
          <w:trHeight w:val="345"/>
        </w:trPr>
        <w:tc>
          <w:tcPr>
            <w:tcW w:w="618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B6323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Controller</w:t>
            </w:r>
          </w:p>
        </w:tc>
        <w:tc>
          <w:tcPr>
            <w:tcW w:w="618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0713E5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 -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클라이언트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요청에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맞는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presentation layer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의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처리를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실행해야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한다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.</w:t>
            </w:r>
          </w:p>
        </w:tc>
      </w:tr>
      <w:tr w:rsidR="00B2769A" w:rsidRPr="00B2769A" w14:paraId="358AEF08" w14:textId="77777777" w:rsidTr="00B2769A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C19707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 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뷰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(ex. JSP, </w:t>
            </w:r>
            <w:proofErr w:type="spellStart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Thymeleaf</w:t>
            </w:r>
            <w:proofErr w:type="spellEnd"/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CBA523" w14:textId="77777777" w:rsidR="00B2769A" w:rsidRPr="00B2769A" w:rsidRDefault="00B2769A" w:rsidP="00B27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</w:pP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 -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클라이언트에게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화면을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 xml:space="preserve"> 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표시한다</w:t>
            </w:r>
            <w:r w:rsidRPr="00B2769A">
              <w:rPr>
                <w:rFonts w:ascii="Arial" w:eastAsia="굴림" w:hAnsi="Arial" w:cs="Arial"/>
                <w:color w:val="555555"/>
                <w:kern w:val="0"/>
                <w:sz w:val="24"/>
                <w:szCs w:val="24"/>
              </w:rPr>
              <w:t>.</w:t>
            </w:r>
          </w:p>
        </w:tc>
      </w:tr>
    </w:tbl>
    <w:p w14:paraId="2E00CC0A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6FA07612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</w:pPr>
      <w:proofErr w:type="spellStart"/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ApplicationConfig</w:t>
      </w:r>
      <w:proofErr w:type="spellEnd"/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는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 xml:space="preserve"> 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언제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 xml:space="preserve"> 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생성되는가</w:t>
      </w:r>
      <w:r w:rsidRPr="00B2769A">
        <w:rPr>
          <w:rFonts w:ascii="Arial" w:eastAsia="굴림" w:hAnsi="Arial" w:cs="Arial"/>
          <w:b/>
          <w:bCs/>
          <w:color w:val="555555"/>
          <w:kern w:val="0"/>
          <w:sz w:val="39"/>
          <w:szCs w:val="39"/>
        </w:rPr>
        <w:t>?</w:t>
      </w:r>
    </w:p>
    <w:p w14:paraId="79DE7397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web.xml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ContextLoaderListener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2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설정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기본적으로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xml)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있다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66056D27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79395066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WAS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처음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작동시키면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, web.xml(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컨테이너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로딩하여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Servlet Container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구동되고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,  </w:t>
      </w:r>
    </w:p>
    <w:p w14:paraId="26CE5417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Servlet Container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ContextLoaderListener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자동으로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메모리에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생성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(pre-loading)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547CB3B9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4F0790FB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ContextLoaderListener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먼저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&lt;context-param&gt;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등록된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설정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파일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(ex. ApplicationConfig.java)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읽어서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첫번째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Spring Container(Root Container)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구동하고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비즈니스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(Service, DAO)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생성한다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  </w:t>
      </w:r>
    </w:p>
    <w:p w14:paraId="7051BFAD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lastRenderedPageBreak/>
        <w:t>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부모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컨테이너라고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부른다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.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부모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컨테이너는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@ComponentScan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DAO</w:t>
      </w:r>
      <w:r w:rsidRPr="00B2769A">
        <w:rPr>
          <w:rFonts w:ascii="MS Mincho" w:eastAsia="MS Mincho" w:hAnsi="MS Mincho" w:cs="MS Mincho" w:hint="eastAsia"/>
          <w:color w:val="555555"/>
          <w:kern w:val="0"/>
          <w:sz w:val="24"/>
          <w:szCs w:val="24"/>
        </w:rPr>
        <w:t>・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Service Bean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찾고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메모리에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생성한다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0B334F87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4A7EB54D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다음으로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'/'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요청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(=&gt;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모든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요청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들어오면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, Servlet Container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생성한다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.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내부적으로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init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호출할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, &lt;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init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-param&gt;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으로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등록된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Spring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설정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파일을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찾아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두번째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Spring Container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구동한다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  </w:t>
      </w:r>
    </w:p>
    <w:p w14:paraId="79FE1AD8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자식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컨테이너라고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부르기로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하며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, @ComponentScan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'Controller' Bean(+ '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HandlerMapping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', '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ViewResolver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')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찾고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메모리에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생성한다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2458C270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7C2800CD" w14:textId="67639A0F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noProof/>
          <w:color w:val="555555"/>
          <w:kern w:val="0"/>
          <w:sz w:val="24"/>
          <w:szCs w:val="24"/>
        </w:rPr>
        <w:drawing>
          <wp:inline distT="0" distB="0" distL="0" distR="0" wp14:anchorId="4699411C" wp14:editId="1B45FF66">
            <wp:extent cx="5731510" cy="27222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A891" w14:textId="77777777" w:rsidR="00B2769A" w:rsidRPr="00B2769A" w:rsidRDefault="00B2769A" w:rsidP="00B2769A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555555"/>
          <w:kern w:val="0"/>
          <w:sz w:val="24"/>
          <w:szCs w:val="24"/>
        </w:rPr>
      </w:pPr>
    </w:p>
    <w:p w14:paraId="78569252" w14:textId="77777777" w:rsidR="00B2769A" w:rsidRPr="00B2769A" w:rsidRDefault="00B2769A" w:rsidP="00B2769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자식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컨테이너는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부모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컨테이너의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것을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사용할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있다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br/>
        <w:t>(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부모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-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자식은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상속의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개념은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아니다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.)</w:t>
      </w:r>
    </w:p>
    <w:p w14:paraId="2C385737" w14:textId="77777777" w:rsidR="00B2769A" w:rsidRPr="00B2769A" w:rsidRDefault="00B2769A" w:rsidP="00B2769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url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-pattern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다르게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해서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여러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개의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있을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있다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자주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있는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경우는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아님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).</w:t>
      </w:r>
    </w:p>
    <w:p w14:paraId="0876A38A" w14:textId="77777777" w:rsidR="00B2769A" w:rsidRPr="00B2769A" w:rsidRDefault="00B2769A" w:rsidP="00B2769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DispatcherServlet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Controller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들을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bean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으로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등록하고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HandlerMapping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객체에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컨트롤러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내의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메소드마다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붙은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@RequestMapping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담아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둔다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4A6C8E58" w14:textId="77777777" w:rsidR="00B2769A" w:rsidRPr="00B2769A" w:rsidRDefault="00B2769A" w:rsidP="00B2769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원래는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'/'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대한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요청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(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즉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모든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요청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WAS(ex. Tomcat)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제공하는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DefaultServlet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처리한다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br/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요청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URL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해당하는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HandlerMapping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찾아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해당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Controller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비즈니스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로직을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처리한다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 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br/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해당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HandlerMapping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정보가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없으면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,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로직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처리를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proofErr w:type="spellStart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DefaultServlet</w:t>
      </w:r>
      <w:proofErr w:type="spellEnd"/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에게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넘긴다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.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그래도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없으면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404 error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가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발생한다</w:t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14:paraId="45CF7D9A" w14:textId="7E1751B6" w:rsidR="00DA1532" w:rsidRDefault="00B2769A" w:rsidP="00B2769A"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br/>
      </w:r>
      <w:r w:rsidRPr="00B2769A">
        <w:rPr>
          <w:rFonts w:ascii="Arial" w:eastAsia="굴림" w:hAnsi="Arial" w:cs="Arial"/>
          <w:color w:val="555555"/>
          <w:kern w:val="0"/>
          <w:sz w:val="24"/>
          <w:szCs w:val="24"/>
        </w:rPr>
        <w:br/>
      </w:r>
    </w:p>
    <w:sectPr w:rsidR="00DA1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4A4A"/>
    <w:multiLevelType w:val="multilevel"/>
    <w:tmpl w:val="7C762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90AD1"/>
    <w:multiLevelType w:val="multilevel"/>
    <w:tmpl w:val="67905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9A"/>
    <w:rsid w:val="00B2769A"/>
    <w:rsid w:val="00D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CF49"/>
  <w15:chartTrackingRefBased/>
  <w15:docId w15:val="{519C0DFC-0E79-42C0-B936-B832A2A1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276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2769A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76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7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2021-08-02T10:53:00Z</dcterms:created>
  <dcterms:modified xsi:type="dcterms:W3CDTF">2021-08-02T10:53:00Z</dcterms:modified>
</cp:coreProperties>
</file>