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left="4513" w:leftChars="450" w:hanging="3433" w:hangingChars="950"/>
        <w:rPr>
          <w:b/>
          <w:sz w:val="36"/>
        </w:rPr>
      </w:pPr>
      <w:r>
        <w:rPr>
          <w:b/>
          <w:sz w:val="36"/>
        </w:rPr>
        <w:t>题 目：</w:t>
      </w:r>
      <w:r>
        <w:rPr>
          <w:b/>
          <w:sz w:val="32"/>
          <w:u w:val="single"/>
        </w:rPr>
        <w:t xml:space="preserve"> </w:t>
      </w:r>
      <w:r>
        <w:rPr>
          <w:rFonts w:hint="eastAsia"/>
          <w:b/>
          <w:sz w:val="36"/>
          <w:szCs w:val="36"/>
          <w:u w:val="single"/>
        </w:rPr>
        <w:t>基于多因素分析的亚马逊家用电器商品销售数据的分析与预测</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rFonts w:hint="eastAsia"/>
          <w:b/>
          <w:sz w:val="32"/>
          <w:u w:val="single"/>
          <w:lang w:eastAsia="zh-CN"/>
        </w:rPr>
        <w:t>信息管理与信息系统（云计算大数据分析）</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eastAsia="zh-CN"/>
        </w:rPr>
        <w:t>李佳琛</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20161104505</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eastAsia="zh-CN"/>
        </w:rPr>
        <w:t>苗忠义</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2019年11月23日</w:t>
      </w:r>
      <w:r>
        <w:rPr>
          <w:b/>
          <w:sz w:val="32"/>
          <w:u w:val="single"/>
        </w:rPr>
        <w:t xml:space="preserve">    </w:t>
      </w:r>
      <w:r>
        <w:rPr>
          <w:rFonts w:hint="eastAsia"/>
          <w:b/>
          <w:sz w:val="32"/>
          <w:u w:val="single"/>
          <w:lang w:val="en-US" w:eastAsia="zh-CN"/>
        </w:rPr>
        <w:t xml:space="preserve"> </w:t>
      </w:r>
      <w:bookmarkStart w:id="0" w:name="_GoBack"/>
      <w:bookmarkEnd w:id="0"/>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26"/>
        <w:rPr>
          <w:rFonts w:cs="Times New Roman"/>
          <w:b/>
        </w:rPr>
      </w:pPr>
      <w:r>
        <w:rPr>
          <w:rFonts w:cs="Times New Roman"/>
          <w:b/>
        </w:rPr>
        <w:t>说      明</w:t>
      </w:r>
    </w:p>
    <w:p>
      <w:pPr>
        <w:pStyle w:val="137"/>
        <w:spacing w:before="120" w:after="120"/>
        <w:rPr>
          <w:b/>
        </w:rPr>
      </w:pPr>
      <w:r>
        <w:rPr>
          <w:b/>
        </w:rPr>
        <w:t>一、开题报告主要内容</w:t>
      </w:r>
    </w:p>
    <w:p>
      <w:pPr>
        <w:pStyle w:val="112"/>
        <w:spacing w:before="120" w:after="120"/>
      </w:pPr>
      <w:r>
        <w:t>1．课题来源及研究的目的和意义</w:t>
      </w:r>
    </w:p>
    <w:p>
      <w:pPr>
        <w:pStyle w:val="38"/>
        <w:spacing w:before="0" w:beforeAutospacing="0" w:after="0" w:afterAutospacing="0"/>
        <w:ind w:firstLine="482"/>
        <w:jc w:val="both"/>
      </w:pPr>
      <w:r>
        <w:rPr>
          <w:rFonts w:hint="eastAsia"/>
        </w:rPr>
        <w:t>随着市场经济的建立，家电企业引入市场竞争机制，产品价格放开，产、供、销自主安排，这就使家电企业必须重视产品销售问题。</w:t>
      </w:r>
      <w:r>
        <w:t>市场的这种变化使消费者对家用电器的期望不再仅仅是一个简单的功能满足，而是更多的细节体验和技术创新。通过</w:t>
      </w:r>
      <w:r>
        <w:rPr>
          <w:rFonts w:hint="eastAsia"/>
        </w:rPr>
        <w:t>分析和预测</w:t>
      </w:r>
      <w:r>
        <w:t>家用电器的消费特点，有利于确定市场的未来趋势，从而积极应对市场变化。</w:t>
      </w:r>
    </w:p>
    <w:p>
      <w:pPr>
        <w:pStyle w:val="112"/>
        <w:spacing w:before="0" w:beforeLines="0" w:after="0" w:afterLines="0"/>
        <w:ind w:firstLine="480" w:firstLineChars="200"/>
        <w:rPr>
          <w:rFonts w:hint="eastAsia" w:hAnsi="宋体" w:eastAsia="宋体"/>
          <w:sz w:val="24"/>
        </w:rPr>
      </w:pPr>
      <w:r>
        <w:rPr>
          <w:rFonts w:hint="eastAsia" w:hAnsi="宋体" w:eastAsia="宋体"/>
          <w:sz w:val="24"/>
        </w:rPr>
        <w:t>产品销售是家电企业生产和经济效益的纽带，销售工作的好坏直接关系到企业的存亡和发展壮大。在市场经济条件下，销售管理工作已成为企业管理工作的核心，但也随着我国市场经济的不断完善，企业销售管理工作也暴露出一些销售预测凭经验、销售预测缺乏科学的方法和手段的问题。目前，越来越多的企业意识到销售预测的重要性和必要性。由于技术、组织、人员和资金等方面条件的限制，对于销售预测，大部分企业没有找到合适的方法和手段，使得预测效果不理想，预测结果没有真正的参考价值，导致企业的成本白白增加，对于经济效益无疑是巨大的伤害。因此，有必要对销售预测技术和方法进一步研究，丰富相对滞后的商品销售理论研究。</w:t>
      </w:r>
    </w:p>
    <w:p>
      <w:pPr>
        <w:pStyle w:val="112"/>
        <w:spacing w:before="0" w:beforeLines="0" w:after="0" w:afterLines="0"/>
        <w:ind w:firstLine="480" w:firstLineChars="200"/>
        <w:rPr>
          <w:rFonts w:hAnsi="宋体" w:eastAsia="宋体"/>
          <w:sz w:val="24"/>
        </w:rPr>
      </w:pPr>
      <w:r>
        <w:rPr>
          <w:rFonts w:hint="eastAsia" w:hAnsi="宋体" w:eastAsia="宋体"/>
          <w:sz w:val="24"/>
        </w:rPr>
        <w:t>销售预测需要尽可能与实际数据吻合，而这种要求在以前是可望而不可及的。现在随着计算机技术的发展，数据的电子化，本文通过对商品销售大量历史数据的挖掘和分析，利用多因素反映商品销售内在机理，研究先进、适用的商品销售预测模型和方法，从而来更好实现商品销售的预测，为提高企业的经济效益及科学决策提供支持。</w:t>
      </w:r>
    </w:p>
    <w:p>
      <w:pPr>
        <w:pStyle w:val="112"/>
        <w:spacing w:before="120" w:after="120"/>
        <w:rPr>
          <w:rFonts w:hint="eastAsia"/>
          <w:szCs w:val="28"/>
        </w:rPr>
      </w:pPr>
      <w:r>
        <w:rPr>
          <w:szCs w:val="28"/>
        </w:rPr>
        <w:t>2．国内外在该方向的研究现状及分析</w:t>
      </w:r>
    </w:p>
    <w:p>
      <w:pPr>
        <w:pStyle w:val="112"/>
        <w:spacing w:before="120" w:after="120"/>
        <w:ind w:firstLine="564"/>
        <w:rPr>
          <w:rFonts w:hint="eastAsia"/>
          <w:szCs w:val="28"/>
        </w:rPr>
      </w:pPr>
      <w:r>
        <w:rPr>
          <w:rFonts w:hint="eastAsia"/>
          <w:szCs w:val="28"/>
        </w:rPr>
        <w:t>2.1家电销售的影响因素分析</w:t>
      </w:r>
    </w:p>
    <w:p>
      <w:pPr>
        <w:pStyle w:val="112"/>
        <w:spacing w:before="0" w:beforeLines="0" w:after="0" w:afterLines="0"/>
        <w:ind w:firstLine="480" w:firstLineChars="200"/>
        <w:rPr>
          <w:rFonts w:hint="eastAsia" w:hAnsi="宋体" w:eastAsia="宋体"/>
          <w:sz w:val="24"/>
        </w:rPr>
      </w:pPr>
      <w:r>
        <w:rPr>
          <w:rFonts w:hint="eastAsia" w:hAnsi="宋体" w:eastAsia="宋体"/>
          <w:sz w:val="24"/>
        </w:rPr>
        <w:t xml:space="preserve">国内外关于家电销售的影响因素都进行了一定的研究和关注。其中部分学者从营销的角度进行分析，通过分析消费者的购物的渠道和方式，并运用综合分析方法将所收集的消费者信息和数据进行归类整理，Keen </w:t>
      </w:r>
      <w:r>
        <w:rPr>
          <w:rFonts w:hint="eastAsia" w:hAnsi="宋体" w:eastAsia="宋体"/>
          <w:sz w:val="24"/>
          <w:vertAlign w:val="superscript"/>
        </w:rPr>
        <w:t>[1]、</w:t>
      </w:r>
      <w:r>
        <w:rPr>
          <w:sz w:val="24"/>
        </w:rPr>
        <w:t>Kwon W</w:t>
      </w:r>
      <w:r>
        <w:rPr>
          <w:rFonts w:hint="eastAsia" w:hAnsi="宋体" w:eastAsia="宋体"/>
          <w:sz w:val="24"/>
          <w:vertAlign w:val="superscript"/>
        </w:rPr>
        <w:t>[2]</w:t>
      </w:r>
      <w:r>
        <w:rPr>
          <w:rFonts w:hint="eastAsia" w:hAnsi="宋体" w:eastAsia="宋体"/>
          <w:sz w:val="24"/>
        </w:rPr>
        <w:t>等得出的结论为，线上不能取代线下渠道，线上渠道和线下渠道二者的融合才是最佳的消费形式，才能更好的占领消费市场。南洋</w:t>
      </w:r>
      <w:r>
        <w:rPr>
          <w:rFonts w:hint="eastAsia" w:hAnsi="宋体" w:eastAsia="宋体"/>
          <w:sz w:val="24"/>
          <w:vertAlign w:val="superscript"/>
        </w:rPr>
        <w:t>[3]</w:t>
      </w:r>
      <w:r>
        <w:rPr>
          <w:rFonts w:hint="eastAsia" w:hAnsi="宋体" w:eastAsia="宋体"/>
          <w:sz w:val="24"/>
        </w:rPr>
        <w:t>提出要构建以顾客价值为导向的营销策略。他认为，制定营销策略时，企业应将顾客的体验放在首位，将顾客的价值与企业体验式的营销相结合。还有的学者</w:t>
      </w:r>
      <w:r>
        <w:rPr>
          <w:rFonts w:hint="eastAsia" w:hAnsi="宋体" w:eastAsia="宋体"/>
          <w:sz w:val="24"/>
          <w:vertAlign w:val="superscript"/>
        </w:rPr>
        <w:t>[4-7]</w:t>
      </w:r>
      <w:r>
        <w:rPr>
          <w:rFonts w:hint="eastAsia" w:hAnsi="宋体" w:eastAsia="宋体"/>
          <w:sz w:val="24"/>
        </w:rPr>
        <w:t>从社会人口、经济、技术、政治等因素进行多因素分析。其中，社会人口因素是指随着网民年龄结构的变化,网民的经济实力及需求都有了很大的提高。庞大的人口基数和逐步提升的网民消费需求,为家电电子商务的发展提供了良好的基础；经济因素是指影响企业市场营销方式与规模的经济因素,如消费者收入和支出状况、经济发展状况等。经济高峰时期,家电产品需求旺盛;经济低谷,市场疲软,很多家庭会取消或者推迟对家电这种耐用品的消费品；学者认为现代科学技术作为重要的营销环境因素,不仅直接影响家电企业内部的生产和经营,而且还同时与其它环境因素相互依赖、相互作用,影响企业的营销活动；政治因素是指国家先后出台了一系列扶持规范电子商务发展的政策措施,各地政府也不断加大对电子商务发展的支持力度,推动了网络购物市场的健康有序发展。</w:t>
      </w:r>
    </w:p>
    <w:p>
      <w:pPr>
        <w:pStyle w:val="112"/>
        <w:spacing w:before="120" w:after="120"/>
        <w:ind w:firstLine="560" w:firstLineChars="200"/>
        <w:rPr>
          <w:rFonts w:hint="eastAsia"/>
          <w:szCs w:val="28"/>
        </w:rPr>
      </w:pPr>
      <w:r>
        <w:rPr>
          <w:rFonts w:hint="eastAsia"/>
          <w:szCs w:val="28"/>
        </w:rPr>
        <w:t>2.2家电销售数据预测</w:t>
      </w:r>
    </w:p>
    <w:p>
      <w:pPr>
        <w:pStyle w:val="112"/>
        <w:spacing w:before="0" w:beforeLines="0" w:after="0" w:afterLines="0"/>
        <w:ind w:firstLine="480" w:firstLineChars="200"/>
        <w:rPr>
          <w:rFonts w:hAnsi="宋体" w:eastAsia="宋体"/>
          <w:sz w:val="24"/>
        </w:rPr>
      </w:pPr>
      <w:r>
        <w:rPr>
          <w:rFonts w:hint="eastAsia" w:hAnsi="宋体" w:eastAsia="宋体"/>
          <w:sz w:val="24"/>
        </w:rPr>
        <w:t>目前对家电的预测主要采用了BP神经网络回归模型</w:t>
      </w:r>
      <w:r>
        <w:rPr>
          <w:rFonts w:hint="eastAsia" w:hAnsi="宋体" w:eastAsia="宋体"/>
          <w:sz w:val="24"/>
          <w:vertAlign w:val="superscript"/>
        </w:rPr>
        <w:t>[8-10]</w:t>
      </w:r>
      <w:r>
        <w:rPr>
          <w:rFonts w:hint="eastAsia" w:hAnsi="宋体" w:eastAsia="宋体"/>
          <w:sz w:val="24"/>
        </w:rPr>
        <w:t>，GM(1,1)灰色模型</w:t>
      </w:r>
      <w:r>
        <w:rPr>
          <w:rFonts w:hint="eastAsia" w:hAnsi="宋体" w:eastAsia="宋体"/>
          <w:sz w:val="24"/>
          <w:vertAlign w:val="superscript"/>
        </w:rPr>
        <w:t>[11-13]</w:t>
      </w:r>
      <w:r>
        <w:rPr>
          <w:rFonts w:hint="eastAsia" w:hAnsi="宋体" w:eastAsia="宋体"/>
          <w:sz w:val="24"/>
        </w:rPr>
        <w:t>等方法。其中，GM(1,1) 灰色模型属于小样本、少数据预测模型，其建模只需要4个以上数据，并且不需要服从典型分布，可见它有着其它预测方法无法比拟的优势。但在实际中，事物的发展常常不是由单因素作用的，而是由众多复杂因素综合作用的结果。因此，为了做出更加符合实际的预测，就需要研究多因素预测问题。多因素灰色预测模型结合灰色GM(1,1)模型与多元线性回归模型的优点，既能提高预测精度，又增加了预测结果的可靠性。为此，本文将把多因素灰色预测模型应用到家电销售预测中来，这也是一种新的研究思路和方法。</w:t>
      </w:r>
    </w:p>
    <w:p>
      <w:pPr>
        <w:pStyle w:val="112"/>
        <w:spacing w:before="120" w:after="120"/>
        <w:rPr>
          <w:rFonts w:hint="eastAsia"/>
          <w:szCs w:val="28"/>
        </w:rPr>
      </w:pPr>
      <w:r>
        <w:rPr>
          <w:szCs w:val="28"/>
        </w:rPr>
        <w:t>3．主要研究内容</w:t>
      </w:r>
    </w:p>
    <w:p>
      <w:pPr>
        <w:pStyle w:val="112"/>
        <w:spacing w:before="0" w:beforeLines="0" w:after="0" w:afterLines="0"/>
        <w:ind w:firstLine="480" w:firstLineChars="200"/>
        <w:rPr>
          <w:rFonts w:hint="eastAsia" w:hAnsi="宋体" w:eastAsia="宋体"/>
          <w:sz w:val="24"/>
        </w:rPr>
      </w:pPr>
      <w:r>
        <w:rPr>
          <w:rFonts w:hint="eastAsia" w:hAnsi="宋体" w:eastAsia="宋体"/>
          <w:sz w:val="24"/>
        </w:rPr>
        <w:t>第一章为绪论部分，介绍论文的研究背景、研究意义、研究现状与研究方法等等；第二章则是相关概念和理论介绍；第三章是对亚马逊家电销售数据的分析；第四章则是在在多因素回归模型和灰色预测模型的基础上创新出多因素灰色预测模型，使预测既能提高预测精度，又增加了预测结果的可靠性；第五章是根据预测结果对亚马逊家电销售进行一定的建议；第六章，结论与展望。</w:t>
      </w:r>
    </w:p>
    <w:p>
      <w:pPr>
        <w:pStyle w:val="112"/>
        <w:spacing w:before="120" w:after="120"/>
        <w:rPr>
          <w:rFonts w:hint="eastAsia"/>
          <w:szCs w:val="28"/>
        </w:rPr>
      </w:pPr>
      <w:r>
        <w:rPr>
          <w:szCs w:val="28"/>
        </w:rPr>
        <w:t>4.  研究方案</w:t>
      </w:r>
    </w:p>
    <w:p>
      <w:pPr>
        <w:spacing w:before="60" w:after="60" w:line="360" w:lineRule="auto"/>
        <w:ind w:firstLine="480"/>
        <w:rPr>
          <w:rFonts w:ascii="宋体" w:hAnsi="宋体" w:cs="宋体"/>
          <w:color w:val="000000"/>
        </w:rPr>
      </w:pPr>
      <w:r>
        <w:rPr>
          <w:rFonts w:hint="eastAsia"/>
          <w:szCs w:val="28"/>
        </w:rPr>
        <w:t xml:space="preserve">   </w:t>
      </w:r>
      <w:r>
        <w:rPr>
          <w:rFonts w:hint="eastAsia" w:ascii="宋体" w:hAnsi="宋体" w:cs="宋体"/>
          <w:color w:val="000000"/>
        </w:rPr>
        <w:t>Abstract</w:t>
      </w:r>
      <w:r>
        <w:rPr>
          <w:rFonts w:hint="eastAsia" w:ascii="宋体" w:hAnsi="宋体" w:cs="宋体"/>
          <w:color w:val="000000"/>
        </w:rPr>
        <w:tab/>
      </w:r>
    </w:p>
    <w:p>
      <w:pPr>
        <w:spacing w:before="60" w:after="60" w:line="360" w:lineRule="auto"/>
        <w:ind w:firstLine="480"/>
        <w:rPr>
          <w:rFonts w:hint="eastAsia" w:ascii="宋体" w:hAnsi="宋体" w:cs="宋体"/>
          <w:color w:val="000000"/>
        </w:rPr>
      </w:pPr>
      <w:r>
        <w:rPr>
          <w:rFonts w:hint="eastAsia" w:ascii="宋体" w:hAnsi="宋体" w:cs="宋体"/>
          <w:color w:val="000000"/>
        </w:rPr>
        <w:t>1  绪论</w:t>
      </w:r>
      <w:r>
        <w:rPr>
          <w:rFonts w:hint="eastAsia" w:ascii="宋体" w:hAnsi="宋体" w:cs="宋体"/>
          <w:color w:val="000000"/>
        </w:rPr>
        <w:tab/>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1.1研究背景</w:t>
      </w:r>
      <w:r>
        <w:rPr>
          <w:rFonts w:hint="eastAsia" w:ascii="宋体" w:hAnsi="宋体" w:cs="宋体"/>
          <w:color w:val="000000"/>
        </w:rPr>
        <w:tab/>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1.2研究意义</w:t>
      </w:r>
      <w:r>
        <w:rPr>
          <w:rFonts w:hint="eastAsia" w:ascii="宋体" w:hAnsi="宋体" w:cs="宋体"/>
          <w:color w:val="000000"/>
        </w:rPr>
        <w:tab/>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1.3研究现状</w:t>
      </w:r>
      <w:r>
        <w:rPr>
          <w:rFonts w:hint="eastAsia" w:ascii="宋体" w:hAnsi="宋体" w:cs="宋体"/>
          <w:color w:val="000000"/>
        </w:rPr>
        <w:tab/>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1.3.1 国内研究现状</w:t>
      </w:r>
      <w:r>
        <w:rPr>
          <w:rFonts w:hint="eastAsia" w:ascii="宋体" w:hAnsi="宋体" w:cs="宋体"/>
          <w:color w:val="000000"/>
        </w:rPr>
        <w:tab/>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1.3.2 国外研究现状</w:t>
      </w:r>
      <w:r>
        <w:rPr>
          <w:rFonts w:hint="eastAsia" w:ascii="宋体" w:hAnsi="宋体" w:cs="宋体"/>
          <w:color w:val="000000"/>
        </w:rPr>
        <w:tab/>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1.4研究方法</w:t>
      </w:r>
      <w:r>
        <w:rPr>
          <w:rFonts w:hint="eastAsia" w:ascii="宋体" w:hAnsi="宋体" w:cs="宋体"/>
          <w:color w:val="000000"/>
        </w:rPr>
        <w:tab/>
      </w:r>
    </w:p>
    <w:p>
      <w:pPr>
        <w:spacing w:before="60" w:after="60" w:line="360" w:lineRule="auto"/>
        <w:ind w:firstLine="480"/>
        <w:rPr>
          <w:rFonts w:hint="eastAsia" w:ascii="宋体" w:hAnsi="宋体" w:cs="宋体"/>
          <w:color w:val="000000"/>
        </w:rPr>
      </w:pPr>
      <w:r>
        <w:rPr>
          <w:rFonts w:hint="eastAsia" w:ascii="宋体" w:hAnsi="宋体" w:cs="宋体"/>
          <w:color w:val="000000"/>
        </w:rPr>
        <w:t>2 相关理论及概念介绍</w:t>
      </w:r>
      <w:r>
        <w:rPr>
          <w:rFonts w:hint="eastAsia" w:ascii="宋体" w:hAnsi="宋体" w:cs="宋体"/>
          <w:color w:val="000000"/>
        </w:rPr>
        <w:tab/>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2.1家电销售</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2.2电子商务</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2.3多因素分析</w:t>
      </w:r>
    </w:p>
    <w:p>
      <w:pPr>
        <w:spacing w:before="60" w:after="60" w:line="360" w:lineRule="auto"/>
        <w:ind w:firstLine="480"/>
        <w:rPr>
          <w:rFonts w:hint="eastAsia" w:ascii="宋体" w:hAnsi="宋体" w:cs="宋体"/>
          <w:color w:val="000000"/>
        </w:rPr>
      </w:pPr>
      <w:r>
        <w:rPr>
          <w:rFonts w:hint="eastAsia" w:ascii="宋体" w:hAnsi="宋体" w:cs="宋体"/>
          <w:color w:val="000000"/>
        </w:rPr>
        <w:t>3  亚马逊家电销售现状</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3.1  亚马逊家电销售概述</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3.2  亚马逊家电销售数据收集</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3.3  亚马逊家电销售数据分析</w:t>
      </w:r>
    </w:p>
    <w:p>
      <w:pPr>
        <w:spacing w:before="60" w:after="60" w:line="360" w:lineRule="auto"/>
        <w:ind w:firstLine="480"/>
        <w:rPr>
          <w:rFonts w:hint="eastAsia" w:ascii="宋体" w:hAnsi="宋体" w:cs="宋体"/>
          <w:color w:val="000000"/>
        </w:rPr>
      </w:pPr>
      <w:r>
        <w:rPr>
          <w:rFonts w:hint="eastAsia" w:ascii="宋体" w:hAnsi="宋体" w:cs="宋体"/>
          <w:color w:val="000000"/>
        </w:rPr>
        <w:t>4  亚马逊家电销售预测</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 xml:space="preserve">4.1 一般预测方法 </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4.1.1BP神经网络</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4.1.2时间序列</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 xml:space="preserve">4.1.3灰色模型 </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4.2 亚马逊家电销售的多因素灰色预测模型</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4.4.1模型建立</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4.4.2数据选取</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4.4.3适用性建议</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 xml:space="preserve">4.4.4预测分析 </w:t>
      </w:r>
    </w:p>
    <w:p>
      <w:pPr>
        <w:spacing w:before="60" w:after="60" w:line="360" w:lineRule="auto"/>
        <w:ind w:firstLine="960" w:firstLineChars="400"/>
        <w:rPr>
          <w:rFonts w:hint="eastAsia" w:ascii="宋体" w:hAnsi="宋体" w:cs="宋体"/>
          <w:color w:val="000000"/>
        </w:rPr>
      </w:pPr>
      <w:r>
        <w:rPr>
          <w:rFonts w:hint="eastAsia" w:ascii="宋体" w:hAnsi="宋体" w:cs="宋体"/>
          <w:color w:val="000000"/>
        </w:rPr>
        <w:t xml:space="preserve">4.4.5结果分析 </w:t>
      </w:r>
    </w:p>
    <w:p>
      <w:pPr>
        <w:spacing w:before="60" w:after="60" w:line="360" w:lineRule="auto"/>
        <w:ind w:firstLine="480"/>
        <w:rPr>
          <w:rFonts w:hint="eastAsia" w:ascii="宋体" w:hAnsi="宋体" w:cs="宋体"/>
          <w:color w:val="000000"/>
        </w:rPr>
      </w:pPr>
      <w:r>
        <w:rPr>
          <w:rFonts w:hint="eastAsia" w:ascii="宋体" w:hAnsi="宋体" w:cs="宋体"/>
          <w:color w:val="000000"/>
        </w:rPr>
        <w:t>5  促进亚马逊家电销售的策略建议</w:t>
      </w:r>
    </w:p>
    <w:p>
      <w:pPr>
        <w:spacing w:before="60" w:after="60" w:line="360" w:lineRule="auto"/>
        <w:ind w:firstLine="480"/>
        <w:rPr>
          <w:rFonts w:hint="eastAsia" w:ascii="宋体" w:hAnsi="宋体" w:cs="宋体"/>
          <w:color w:val="000000"/>
        </w:rPr>
      </w:pPr>
      <w:r>
        <w:rPr>
          <w:rFonts w:hint="eastAsia" w:ascii="宋体" w:hAnsi="宋体" w:cs="宋体"/>
          <w:color w:val="000000"/>
        </w:rPr>
        <w:t xml:space="preserve">  5.1 创新产品营销组合 </w:t>
      </w:r>
    </w:p>
    <w:p>
      <w:pPr>
        <w:spacing w:before="60" w:after="60" w:line="360" w:lineRule="auto"/>
        <w:ind w:firstLine="720" w:firstLineChars="300"/>
        <w:rPr>
          <w:rFonts w:hint="eastAsia" w:ascii="宋体" w:hAnsi="宋体" w:cs="宋体"/>
          <w:color w:val="000000"/>
        </w:rPr>
      </w:pPr>
      <w:r>
        <w:rPr>
          <w:rFonts w:hint="eastAsia" w:ascii="宋体" w:hAnsi="宋体" w:cs="宋体"/>
          <w:color w:val="000000"/>
        </w:rPr>
        <w:t>5.2 发挥亚马逊大数据优势</w:t>
      </w:r>
    </w:p>
    <w:p>
      <w:pPr>
        <w:spacing w:before="60" w:after="60" w:line="360" w:lineRule="auto"/>
        <w:ind w:firstLine="480"/>
        <w:rPr>
          <w:rFonts w:hint="eastAsia" w:ascii="宋体" w:hAnsi="宋体" w:cs="宋体"/>
          <w:color w:val="000000"/>
        </w:rPr>
      </w:pPr>
      <w:r>
        <w:rPr>
          <w:rFonts w:hint="eastAsia" w:ascii="宋体" w:hAnsi="宋体" w:cs="宋体"/>
          <w:color w:val="000000"/>
        </w:rPr>
        <w:t>6  结论与展望</w:t>
      </w:r>
    </w:p>
    <w:p>
      <w:pPr>
        <w:spacing w:before="60" w:after="60" w:line="360" w:lineRule="auto"/>
        <w:ind w:firstLine="480"/>
        <w:rPr>
          <w:rFonts w:hint="eastAsia" w:ascii="宋体" w:hAnsi="宋体" w:cs="宋体"/>
          <w:color w:val="000000"/>
        </w:rPr>
      </w:pPr>
      <w:r>
        <w:rPr>
          <w:rFonts w:hint="eastAsia" w:ascii="宋体" w:hAnsi="宋体" w:cs="宋体"/>
          <w:color w:val="000000"/>
        </w:rPr>
        <w:t>参考文献</w:t>
      </w:r>
      <w:r>
        <w:rPr>
          <w:rFonts w:hint="eastAsia" w:ascii="宋体" w:hAnsi="宋体" w:cs="宋体"/>
          <w:color w:val="000000"/>
        </w:rPr>
        <w:tab/>
      </w:r>
    </w:p>
    <w:p>
      <w:pPr>
        <w:spacing w:before="60" w:after="60" w:line="360" w:lineRule="auto"/>
        <w:ind w:firstLine="480"/>
        <w:rPr>
          <w:rFonts w:hint="eastAsia" w:ascii="宋体" w:hAnsi="宋体" w:cs="宋体"/>
          <w:color w:val="000000"/>
        </w:rPr>
      </w:pPr>
      <w:r>
        <w:rPr>
          <w:rFonts w:hint="eastAsia" w:ascii="宋体" w:hAnsi="宋体" w:cs="宋体"/>
          <w:color w:val="000000"/>
        </w:rPr>
        <w:t>致谢</w:t>
      </w:r>
      <w:r>
        <w:rPr>
          <w:rFonts w:hint="eastAsia" w:ascii="宋体" w:hAnsi="宋体" w:cs="宋体"/>
          <w:color w:val="000000"/>
        </w:rPr>
        <w:tab/>
      </w:r>
    </w:p>
    <w:p>
      <w:pPr>
        <w:spacing w:before="60" w:after="60" w:line="360" w:lineRule="auto"/>
        <w:ind w:firstLine="480"/>
        <w:rPr>
          <w:rFonts w:ascii="宋体" w:hAnsi="宋体" w:cs="宋体"/>
          <w:color w:val="000000"/>
        </w:rPr>
      </w:pPr>
      <w:r>
        <w:rPr>
          <w:rFonts w:hint="eastAsia" w:ascii="宋体" w:hAnsi="宋体" w:cs="宋体"/>
          <w:color w:val="000000"/>
        </w:rPr>
        <w:t>附录</w:t>
      </w:r>
    </w:p>
    <w:p>
      <w:pPr>
        <w:pStyle w:val="112"/>
        <w:spacing w:before="120" w:after="120"/>
        <w:rPr>
          <w:rFonts w:hint="eastAsia"/>
          <w:szCs w:val="28"/>
        </w:rPr>
      </w:pPr>
      <w:r>
        <w:rPr>
          <w:szCs w:val="28"/>
        </w:rPr>
        <w:t>5．进度安排，预期达到的目标</w:t>
      </w:r>
    </w:p>
    <w:p>
      <w:pPr>
        <w:spacing w:before="60" w:after="60" w:line="360" w:lineRule="auto"/>
        <w:ind w:left="960" w:leftChars="200" w:hanging="480" w:hangingChars="200"/>
        <w:rPr>
          <w:rFonts w:ascii="宋体" w:hAnsi="宋体" w:cs="宋体"/>
          <w:highlight w:val="yellow"/>
        </w:rPr>
      </w:pPr>
      <w:r>
        <w:rPr>
          <w:rFonts w:hint="eastAsia" w:ascii="宋体" w:hAnsi="宋体" w:cs="宋体"/>
          <w:bCs/>
          <w:highlight w:val="yellow"/>
        </w:rPr>
        <w:t>（1）</w:t>
      </w:r>
      <w:r>
        <w:rPr>
          <w:rFonts w:hint="eastAsia" w:ascii="宋体" w:hAnsi="宋体" w:cs="宋体"/>
          <w:highlight w:val="yellow"/>
        </w:rPr>
        <w:t>2019年10月-2019年11月，调研、拜访目标企业，进行论文开题报告材料收集和准备工作；进行大量的文献阅读，确定论文题目；</w:t>
      </w:r>
    </w:p>
    <w:p>
      <w:pPr>
        <w:pStyle w:val="19"/>
        <w:tabs>
          <w:tab w:val="left" w:pos="5832"/>
        </w:tabs>
        <w:spacing w:before="120" w:beforeLines="50" w:afterLines="50" w:line="360" w:lineRule="auto"/>
        <w:ind w:left="960" w:hanging="480" w:hangingChars="200"/>
        <w:rPr>
          <w:rFonts w:hint="eastAsia" w:ascii="宋体" w:hAnsi="宋体" w:cs="宋体"/>
          <w:sz w:val="24"/>
          <w:highlight w:val="yellow"/>
        </w:rPr>
      </w:pPr>
      <w:r>
        <w:rPr>
          <w:rFonts w:hint="eastAsia" w:ascii="宋体" w:hAnsi="宋体" w:cs="宋体"/>
          <w:sz w:val="24"/>
          <w:highlight w:val="yellow"/>
        </w:rPr>
        <w:t>（2）2019年11月，完成开题报告初稿，提交导师进行修改；</w:t>
      </w:r>
    </w:p>
    <w:p>
      <w:pPr>
        <w:spacing w:before="60" w:after="60" w:line="360" w:lineRule="auto"/>
        <w:ind w:left="960" w:leftChars="200" w:hanging="480" w:hangingChars="200"/>
        <w:rPr>
          <w:rFonts w:hint="eastAsia" w:ascii="宋体" w:hAnsi="宋体" w:cs="宋体"/>
          <w:bCs/>
          <w:highlight w:val="yellow"/>
        </w:rPr>
      </w:pPr>
      <w:r>
        <w:rPr>
          <w:rFonts w:hint="eastAsia" w:ascii="宋体" w:hAnsi="宋体" w:cs="宋体"/>
          <w:bCs/>
          <w:highlight w:val="yellow"/>
        </w:rPr>
        <w:t>（3）2019年11月—2020年8月，调研、拜访目标企业，进行修改整理数据，完成论文初稿；</w:t>
      </w:r>
    </w:p>
    <w:p>
      <w:pPr>
        <w:spacing w:before="60" w:after="60" w:line="360" w:lineRule="auto"/>
        <w:ind w:left="960" w:leftChars="200" w:hanging="480" w:hangingChars="200"/>
        <w:rPr>
          <w:rFonts w:hint="eastAsia" w:ascii="宋体" w:hAnsi="宋体" w:cs="宋体"/>
          <w:bCs/>
          <w:highlight w:val="yellow"/>
        </w:rPr>
      </w:pPr>
      <w:r>
        <w:rPr>
          <w:rFonts w:hint="eastAsia" w:ascii="宋体" w:hAnsi="宋体" w:cs="宋体"/>
          <w:bCs/>
          <w:highlight w:val="yellow"/>
        </w:rPr>
        <w:t>（4）2020年8月—9月，在导师的指导下进行初稿修改，进行中期检查；</w:t>
      </w:r>
    </w:p>
    <w:p>
      <w:pPr>
        <w:spacing w:before="60" w:after="60" w:line="360" w:lineRule="auto"/>
        <w:ind w:left="960" w:leftChars="200" w:hanging="480" w:hangingChars="200"/>
        <w:rPr>
          <w:rFonts w:ascii="宋体" w:hAnsi="宋体" w:cs="宋体"/>
          <w:bCs/>
        </w:rPr>
      </w:pPr>
      <w:r>
        <w:rPr>
          <w:rFonts w:hint="eastAsia" w:ascii="宋体" w:hAnsi="宋体" w:cs="宋体"/>
          <w:bCs/>
          <w:highlight w:val="yellow"/>
        </w:rPr>
        <w:t>（5）2020年10月完成论文，准备预答辩；根据预答辩作修改；</w:t>
      </w:r>
    </w:p>
    <w:p>
      <w:pPr>
        <w:pStyle w:val="112"/>
        <w:spacing w:before="120" w:after="120"/>
        <w:rPr>
          <w:rFonts w:hint="eastAsia"/>
          <w:szCs w:val="28"/>
        </w:rPr>
      </w:pPr>
      <w:r>
        <w:rPr>
          <w:szCs w:val="28"/>
        </w:rPr>
        <w:t>6．课题已具备和所需的条件、经费</w:t>
      </w:r>
    </w:p>
    <w:p>
      <w:pPr>
        <w:pStyle w:val="112"/>
        <w:spacing w:before="0" w:beforeLines="0" w:after="0" w:afterLines="0"/>
        <w:ind w:firstLine="480" w:firstLineChars="200"/>
        <w:rPr>
          <w:rFonts w:hint="eastAsia" w:hAnsi="宋体" w:eastAsia="宋体"/>
          <w:sz w:val="24"/>
        </w:rPr>
      </w:pPr>
      <w:r>
        <w:rPr>
          <w:rFonts w:hint="eastAsia" w:hAnsi="宋体" w:eastAsia="宋体"/>
          <w:sz w:val="24"/>
        </w:rPr>
        <w:t>（1）对亚马逊家电销售数据已有初步的收集与整理，具有了数据分析的基础；</w:t>
      </w:r>
    </w:p>
    <w:p>
      <w:pPr>
        <w:pStyle w:val="112"/>
        <w:spacing w:before="0" w:beforeLines="0" w:after="0" w:afterLines="0"/>
        <w:ind w:firstLine="480" w:firstLineChars="200"/>
        <w:rPr>
          <w:rFonts w:hAnsi="宋体" w:eastAsia="宋体"/>
          <w:sz w:val="24"/>
        </w:rPr>
      </w:pPr>
      <w:r>
        <w:rPr>
          <w:rFonts w:hint="eastAsia" w:hAnsi="宋体" w:eastAsia="宋体"/>
          <w:sz w:val="24"/>
        </w:rPr>
        <w:t>（2）学习了相关预测与分析的方法，具有一定的实践基础。</w:t>
      </w:r>
    </w:p>
    <w:p>
      <w:pPr>
        <w:pStyle w:val="112"/>
        <w:spacing w:before="120" w:after="120"/>
        <w:rPr>
          <w:rFonts w:hint="eastAsia"/>
          <w:szCs w:val="28"/>
        </w:rPr>
      </w:pPr>
      <w:r>
        <w:rPr>
          <w:szCs w:val="28"/>
        </w:rPr>
        <w:t>7．研究过程中可能遇到的困难和问题，解决的措施</w:t>
      </w:r>
    </w:p>
    <w:p>
      <w:pPr>
        <w:pStyle w:val="112"/>
        <w:spacing w:before="0" w:beforeLines="0" w:after="0" w:afterLines="0"/>
        <w:ind w:firstLine="480" w:firstLineChars="200"/>
        <w:rPr>
          <w:rFonts w:hAnsi="宋体" w:eastAsia="宋体"/>
          <w:sz w:val="24"/>
        </w:rPr>
      </w:pPr>
      <w:r>
        <w:rPr>
          <w:rFonts w:hint="eastAsia" w:hAnsi="宋体" w:eastAsia="宋体"/>
          <w:sz w:val="24"/>
        </w:rPr>
        <w:t xml:space="preserve">    研究过程中最大的困难是数据完整收集的困难：亚马逊作为电子商务平台，平台上有需要家电卖家，因此想要收集到完整的数据会比较困难。针对此困难，本人计划选择销量较大的卖家作为代表。</w:t>
      </w:r>
    </w:p>
    <w:p>
      <w:pPr>
        <w:pStyle w:val="112"/>
        <w:spacing w:before="120" w:after="120"/>
        <w:rPr>
          <w:szCs w:val="28"/>
        </w:rPr>
      </w:pPr>
      <w:r>
        <w:rPr>
          <w:szCs w:val="28"/>
        </w:rPr>
        <w:t>8．主要参考文献</w:t>
      </w:r>
    </w:p>
    <w:p>
      <w:pPr>
        <w:spacing w:before="60" w:after="60" w:line="40" w:lineRule="atLeast"/>
        <w:ind w:firstLine="0" w:firstLineChars="0"/>
        <w:rPr>
          <w:rFonts w:hint="eastAsia"/>
        </w:rPr>
      </w:pPr>
      <w:r>
        <w:t>[1]Keen C, Wetzels M, et a1.E-tailers versus retailers: Which factors determine consumer</w:t>
      </w:r>
      <w:r>
        <w:rPr>
          <w:rFonts w:hint="eastAsia"/>
        </w:rPr>
        <w:t xml:space="preserve"> </w:t>
      </w:r>
      <w:r>
        <w:t>Preferences [J].Journal of Business Research, 2004, 57(7):685-695.</w:t>
      </w:r>
    </w:p>
    <w:p>
      <w:pPr>
        <w:spacing w:before="60" w:after="60" w:line="40" w:lineRule="atLeast"/>
        <w:ind w:firstLine="0" w:firstLineChars="0"/>
        <w:rPr>
          <w:rFonts w:hint="eastAsia"/>
        </w:rPr>
      </w:pPr>
      <w:r>
        <w:t>[2]Kwon W, Lennon S J. Reciprocal effects between multichannel retailers’ offline and</w:t>
      </w:r>
      <w:r>
        <w:rPr>
          <w:rFonts w:hint="eastAsia"/>
        </w:rPr>
        <w:t xml:space="preserve"> </w:t>
      </w:r>
      <w:r>
        <w:t>online brand images [J]. Journal of Retailing, 2009, 85(3): 376-390.</w:t>
      </w:r>
    </w:p>
    <w:p>
      <w:pPr>
        <w:spacing w:before="60" w:after="60" w:line="40" w:lineRule="atLeast"/>
        <w:ind w:firstLine="0" w:firstLineChars="0"/>
        <w:rPr>
          <w:rFonts w:hint="eastAsia"/>
        </w:rPr>
      </w:pPr>
      <w:r>
        <w:rPr>
          <w:rFonts w:hint="eastAsia"/>
        </w:rPr>
        <w:t>[3]南洋.以顾客价值为导向的体验营销策略探析[J].中国商贸, 2013(5):10-12.</w:t>
      </w:r>
    </w:p>
    <w:p>
      <w:pPr>
        <w:spacing w:before="60" w:after="60" w:line="40" w:lineRule="atLeast"/>
        <w:ind w:firstLine="0" w:firstLineChars="0"/>
        <w:rPr>
          <w:rFonts w:hint="eastAsia"/>
        </w:rPr>
      </w:pPr>
      <w:r>
        <w:rPr>
          <w:rFonts w:hint="eastAsia"/>
        </w:rPr>
        <w:t>[4]查小磊. 基于多源数据的长沙市零售商业空间格局及影响因素分析[D].湖南师范大学,2019.</w:t>
      </w:r>
    </w:p>
    <w:p>
      <w:pPr>
        <w:spacing w:before="60" w:after="60" w:line="40" w:lineRule="atLeast"/>
        <w:ind w:firstLine="0" w:firstLineChars="0"/>
        <w:rPr>
          <w:rFonts w:hint="eastAsia"/>
        </w:rPr>
      </w:pPr>
      <w:r>
        <w:rPr>
          <w:rFonts w:hint="eastAsia"/>
        </w:rPr>
        <w:t>[5]左玲. 我国城镇家庭能源消费影响因素分析[D].湖南师范大学,2019.</w:t>
      </w:r>
    </w:p>
    <w:p>
      <w:pPr>
        <w:spacing w:before="60" w:after="60" w:line="40" w:lineRule="atLeast"/>
        <w:ind w:firstLine="0" w:firstLineChars="0"/>
        <w:rPr>
          <w:rFonts w:hint="eastAsia"/>
        </w:rPr>
      </w:pPr>
      <w:r>
        <w:rPr>
          <w:rFonts w:hint="eastAsia"/>
        </w:rPr>
        <w:t>[6]闫蓓.O2O模式下企业营运资金管理影响因素探究——以家电制造业为例[J].财会通讯,2019(02):71-74.</w:t>
      </w:r>
    </w:p>
    <w:p>
      <w:pPr>
        <w:spacing w:before="60" w:after="60" w:line="40" w:lineRule="atLeast"/>
        <w:ind w:firstLine="0" w:firstLineChars="0"/>
      </w:pPr>
      <w:r>
        <w:rPr>
          <w:rFonts w:hint="eastAsia"/>
        </w:rPr>
        <w:t>[7]</w:t>
      </w:r>
      <w:r>
        <w:t>ForCast Orthopedics Inc.; Patent Issued for Antibiotic Dispensing Spacer Apparatus And Method For Infected Total Knee Arthroplasty (USPTO 10,265,182)[J]. Biotech Business Week,2019.</w:t>
      </w:r>
    </w:p>
    <w:p>
      <w:pPr>
        <w:spacing w:before="60" w:after="60" w:line="40" w:lineRule="atLeast"/>
        <w:ind w:firstLine="0" w:firstLineChars="0"/>
        <w:rPr>
          <w:rFonts w:hint="eastAsia"/>
        </w:rPr>
      </w:pPr>
      <w:r>
        <w:rPr>
          <w:rFonts w:hint="eastAsia"/>
        </w:rPr>
        <w:t>[8]曹胜军. 基于改进BP神经网络模型的家电企业供应链绩效评价研究[D].西安建筑科技大学,2016.</w:t>
      </w:r>
    </w:p>
    <w:p>
      <w:pPr>
        <w:spacing w:before="60" w:after="60" w:line="40" w:lineRule="atLeast"/>
        <w:ind w:firstLine="0" w:firstLineChars="0"/>
        <w:rPr>
          <w:rFonts w:hint="eastAsia"/>
        </w:rPr>
      </w:pPr>
      <w:r>
        <w:rPr>
          <w:rFonts w:hint="eastAsia"/>
        </w:rPr>
        <w:t>[9]聂鹏晨,陈国华,濮泽飞.基于遗传算法的ELMAN神经网络模型在家电连锁行业中的应用[J].现代管理科学,2007(05):83-85.</w:t>
      </w:r>
    </w:p>
    <w:p>
      <w:pPr>
        <w:spacing w:before="60" w:after="60" w:line="40" w:lineRule="atLeast"/>
        <w:ind w:firstLine="0" w:firstLineChars="0"/>
        <w:rPr>
          <w:rFonts w:hint="eastAsia"/>
        </w:rPr>
      </w:pPr>
      <w:r>
        <w:rPr>
          <w:rFonts w:hint="eastAsia"/>
        </w:rPr>
        <w:t>[10]徐嗣鑫,丁维明.模糊控制和神经网络相融合的研究及其在家电产品中应用[J].南京航空航天大学学报,1994(S1):196-200.</w:t>
      </w:r>
    </w:p>
    <w:p>
      <w:pPr>
        <w:spacing w:before="60" w:after="60" w:line="40" w:lineRule="atLeast"/>
        <w:ind w:firstLine="0" w:firstLineChars="0"/>
        <w:rPr>
          <w:rFonts w:hint="eastAsia"/>
        </w:rPr>
      </w:pPr>
      <w:r>
        <w:rPr>
          <w:rFonts w:hint="eastAsia"/>
        </w:rPr>
        <w:t>[11]张玉双,吴竹南.家电制造企业产品需求估计——基于线性-灰色GM(1,1)模型[J].会计之友,2018(20):145-147.</w:t>
      </w:r>
    </w:p>
    <w:p>
      <w:pPr>
        <w:spacing w:before="60" w:after="60" w:line="40" w:lineRule="atLeast"/>
        <w:ind w:firstLine="0" w:firstLineChars="0"/>
        <w:rPr>
          <w:rFonts w:hint="eastAsia"/>
        </w:rPr>
      </w:pPr>
      <w:r>
        <w:rPr>
          <w:rFonts w:hint="eastAsia"/>
        </w:rPr>
        <w:t>[12]张桐. 基于逆向物流理论的扬州市家电销售网络体系构建与资源化对策研究[D].扬州大学,2016.</w:t>
      </w:r>
    </w:p>
    <w:p>
      <w:pPr>
        <w:spacing w:before="60" w:after="60" w:line="40" w:lineRule="atLeast"/>
        <w:ind w:firstLine="0" w:firstLineChars="0"/>
        <w:rPr>
          <w:rFonts w:hint="eastAsia"/>
        </w:rPr>
      </w:pPr>
      <w:r>
        <w:rPr>
          <w:rFonts w:hint="eastAsia"/>
        </w:rPr>
        <w:t>[13]鞠小明. “以旧换新”政策下家电销售量预测研究[D].武汉理工大学,2016.</w:t>
      </w:r>
    </w:p>
    <w:p>
      <w:pPr>
        <w:spacing w:before="60" w:after="60" w:line="40" w:lineRule="atLeast"/>
        <w:ind w:firstLine="0" w:firstLineChars="0"/>
        <w:rPr>
          <w:rFonts w:hint="eastAsia"/>
        </w:rPr>
      </w:pPr>
      <w:r>
        <w:rPr>
          <w:rFonts w:hint="eastAsia"/>
        </w:rPr>
        <w:t>[14]胡依卓. 中国家电企业国际化影响因素研究[D].东华大学,2018.</w:t>
      </w:r>
    </w:p>
    <w:p>
      <w:pPr>
        <w:spacing w:before="60" w:after="60" w:line="40" w:lineRule="atLeast"/>
        <w:ind w:firstLine="0" w:firstLineChars="0"/>
        <w:rPr>
          <w:rFonts w:hint="eastAsia"/>
        </w:rPr>
      </w:pPr>
      <w:r>
        <w:rPr>
          <w:rFonts w:hint="eastAsia"/>
        </w:rPr>
        <w:t>[15]付丽.浅谈中小企业网络营销策略[J].中国商贸,2014(11).</w:t>
      </w:r>
    </w:p>
    <w:p>
      <w:pPr>
        <w:spacing w:before="60" w:after="60" w:line="40" w:lineRule="atLeast"/>
        <w:ind w:firstLine="0" w:firstLineChars="0"/>
        <w:rPr>
          <w:rFonts w:hint="eastAsia"/>
        </w:rPr>
      </w:pPr>
      <w:r>
        <w:rPr>
          <w:rFonts w:hint="eastAsia"/>
        </w:rPr>
        <w:t>[16]梁春媚.基于“蓝海战略”的我国企业营销策略探讨[J].中国经贸, 2014(3):28-30.</w:t>
      </w:r>
    </w:p>
    <w:p>
      <w:pPr>
        <w:spacing w:before="60" w:after="60" w:line="40" w:lineRule="atLeast"/>
        <w:ind w:firstLine="0" w:firstLineChars="0"/>
        <w:rPr>
          <w:rFonts w:hint="eastAsia"/>
        </w:rPr>
      </w:pPr>
      <w:r>
        <w:rPr>
          <w:rFonts w:hint="eastAsia"/>
        </w:rPr>
        <w:t>[17]王磊,马英杰.销售事业部创新管理手段的意义与措施[J].学周刊,2016,21:43-44.</w:t>
      </w:r>
    </w:p>
    <w:p>
      <w:pPr>
        <w:spacing w:before="60" w:after="60" w:line="40" w:lineRule="atLeast"/>
        <w:ind w:firstLine="0" w:firstLineChars="0"/>
      </w:pPr>
      <w:r>
        <w:rPr>
          <w:rFonts w:hint="eastAsia"/>
        </w:rPr>
        <w:t>[18]KilSoo Jung. Demand Forcast on Container Inventory in Shipping Lines: Focused on China Major Port[A]. 美国科研出版社.Proceedings of Workshop 11 2016[C].美国科研出版社:美国科研出版社,2016:2.</w:t>
      </w:r>
    </w:p>
    <w:p>
      <w:pPr>
        <w:spacing w:before="60" w:after="60"/>
        <w:ind w:left="482" w:leftChars="201" w:firstLine="7056" w:firstLineChars="2940"/>
        <w:rPr>
          <w:rFonts w:hint="eastAsia"/>
          <w:color w:val="000000"/>
        </w:rPr>
      </w:pPr>
    </w:p>
    <w:p>
      <w:pPr>
        <w:spacing w:before="60" w:after="60"/>
        <w:ind w:left="482" w:leftChars="201" w:firstLine="7056" w:firstLineChars="2940"/>
        <w:rPr>
          <w:color w:val="000000"/>
        </w:rPr>
      </w:pPr>
    </w:p>
    <w:p>
      <w:pPr>
        <w:spacing w:before="60" w:after="60"/>
        <w:ind w:left="482" w:leftChars="201" w:firstLine="7056" w:firstLineChars="2940"/>
        <w:rPr>
          <w:color w:val="000000"/>
        </w:rPr>
      </w:pPr>
    </w:p>
    <w:p>
      <w:pPr>
        <w:spacing w:before="60" w:after="60"/>
        <w:ind w:left="482" w:leftChars="201" w:firstLine="7056" w:firstLineChars="294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304" w:right="1304" w:bottom="1304" w:left="1304" w:header="0" w:footer="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framePr w:wrap="around" w:vAnchor="text" w:hAnchor="margin" w:xAlign="center" w:y="1"/>
      <w:spacing w:before="60" w:after="60"/>
      <w:ind w:firstLine="360"/>
      <w:rPr>
        <w:rStyle w:val="42"/>
      </w:rPr>
    </w:pPr>
    <w:r>
      <w:fldChar w:fldCharType="begin"/>
    </w:r>
    <w:r>
      <w:rPr>
        <w:rStyle w:val="42"/>
      </w:rPr>
      <w:instrText xml:space="preserve">PAGE  </w:instrText>
    </w:r>
    <w:r>
      <w:fldChar w:fldCharType="end"/>
    </w:r>
  </w:p>
  <w:p>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ind w:left="392"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15E8"/>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75B13"/>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1FCB"/>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376F"/>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3C3"/>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41A9"/>
    <w:rsid w:val="00345D2C"/>
    <w:rsid w:val="0035243E"/>
    <w:rsid w:val="00352958"/>
    <w:rsid w:val="00352AB1"/>
    <w:rsid w:val="00355AEE"/>
    <w:rsid w:val="00360483"/>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1D3A"/>
    <w:rsid w:val="00421FE8"/>
    <w:rsid w:val="0042218C"/>
    <w:rsid w:val="00423351"/>
    <w:rsid w:val="00423394"/>
    <w:rsid w:val="00423720"/>
    <w:rsid w:val="00424253"/>
    <w:rsid w:val="00427431"/>
    <w:rsid w:val="00435E57"/>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43FE"/>
    <w:rsid w:val="0049738F"/>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4AC1"/>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12D0"/>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3EF5"/>
    <w:rsid w:val="00725D52"/>
    <w:rsid w:val="00725FDC"/>
    <w:rsid w:val="007262D8"/>
    <w:rsid w:val="00726A76"/>
    <w:rsid w:val="00730301"/>
    <w:rsid w:val="00731193"/>
    <w:rsid w:val="00734ABC"/>
    <w:rsid w:val="007350D9"/>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03A"/>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347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760A3"/>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808"/>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48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3997"/>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552A"/>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0AD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1195"/>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5FAE"/>
    <w:rsid w:val="00C17488"/>
    <w:rsid w:val="00C21677"/>
    <w:rsid w:val="00C223BF"/>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1CD"/>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4DD"/>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1A3"/>
    <w:rsid w:val="00D9596D"/>
    <w:rsid w:val="00D97A9C"/>
    <w:rsid w:val="00DA0115"/>
    <w:rsid w:val="00DA4053"/>
    <w:rsid w:val="00DA487F"/>
    <w:rsid w:val="00DA4DFF"/>
    <w:rsid w:val="00DA71CF"/>
    <w:rsid w:val="00DA7E4A"/>
    <w:rsid w:val="00DB22E2"/>
    <w:rsid w:val="00DB2961"/>
    <w:rsid w:val="00DB49C1"/>
    <w:rsid w:val="00DB5942"/>
    <w:rsid w:val="00DB6190"/>
    <w:rsid w:val="00DC0046"/>
    <w:rsid w:val="00DC1964"/>
    <w:rsid w:val="00DC70BE"/>
    <w:rsid w:val="00DD055B"/>
    <w:rsid w:val="00DD08F0"/>
    <w:rsid w:val="00DD0B97"/>
    <w:rsid w:val="00DD1630"/>
    <w:rsid w:val="00DD273A"/>
    <w:rsid w:val="00DD2922"/>
    <w:rsid w:val="00DD3B6D"/>
    <w:rsid w:val="00DD50B8"/>
    <w:rsid w:val="00DD5BDD"/>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0118"/>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D7856"/>
    <w:rsid w:val="00EE1DF2"/>
    <w:rsid w:val="00EE25C4"/>
    <w:rsid w:val="00EE65EE"/>
    <w:rsid w:val="00EE7DD6"/>
    <w:rsid w:val="00EF2352"/>
    <w:rsid w:val="00EF2AC9"/>
    <w:rsid w:val="00EF2D0D"/>
    <w:rsid w:val="00EF2FFD"/>
    <w:rsid w:val="00EF3765"/>
    <w:rsid w:val="00EF4F63"/>
    <w:rsid w:val="00EF5257"/>
    <w:rsid w:val="00EF5E80"/>
    <w:rsid w:val="00EF6144"/>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4D5125C"/>
    <w:rsid w:val="277B52BB"/>
    <w:rsid w:val="2B0D512A"/>
    <w:rsid w:val="2B206013"/>
    <w:rsid w:val="2B413544"/>
    <w:rsid w:val="2F995489"/>
    <w:rsid w:val="33E63C1B"/>
    <w:rsid w:val="38617AB7"/>
    <w:rsid w:val="3AC015B0"/>
    <w:rsid w:val="44471685"/>
    <w:rsid w:val="4556170C"/>
    <w:rsid w:val="519927A3"/>
    <w:rsid w:val="581A03EE"/>
    <w:rsid w:val="59F07B09"/>
    <w:rsid w:val="6D8D42D2"/>
    <w:rsid w:val="70734213"/>
    <w:rsid w:val="77FD2658"/>
    <w:rsid w:val="78A842BA"/>
    <w:rsid w:val="7D541BE5"/>
    <w:rsid w:val="7FA04E6A"/>
    <w:rsid w:val="DFB3E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79"/>
    <w:qFormat/>
    <w:uiPriority w:val="0"/>
    <w:pPr>
      <w:keepNext/>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69"/>
    <w:qFormat/>
    <w:uiPriority w:val="0"/>
    <w:pPr>
      <w:keepNext/>
      <w:numPr>
        <w:ilvl w:val="1"/>
        <w:numId w:val="1"/>
      </w:numPr>
      <w:ind w:firstLine="0" w:firstLineChars="0"/>
      <w:outlineLvl w:val="1"/>
    </w:pPr>
    <w:rPr>
      <w:rFonts w:ascii="Arial" w:hAnsi="Arial" w:eastAsia="黑体"/>
      <w:bCs/>
      <w:sz w:val="28"/>
      <w:szCs w:val="32"/>
    </w:rPr>
  </w:style>
  <w:style w:type="paragraph" w:styleId="4">
    <w:name w:val="heading 3"/>
    <w:basedOn w:val="1"/>
    <w:next w:val="1"/>
    <w:link w:val="72"/>
    <w:qFormat/>
    <w:uiPriority w:val="0"/>
    <w:pPr>
      <w:keepNext/>
      <w:numPr>
        <w:ilvl w:val="2"/>
        <w:numId w:val="1"/>
      </w:numPr>
      <w:ind w:firstLine="0" w:firstLineChars="0"/>
      <w:outlineLvl w:val="2"/>
    </w:pPr>
    <w:rPr>
      <w:rFonts w:eastAsia="黑体"/>
      <w:bCs/>
      <w:sz w:val="28"/>
      <w:szCs w:val="30"/>
    </w:rPr>
  </w:style>
  <w:style w:type="paragraph" w:styleId="5">
    <w:name w:val="heading 4"/>
    <w:basedOn w:val="1"/>
    <w:next w:val="1"/>
    <w:link w:val="70"/>
    <w:qFormat/>
    <w:uiPriority w:val="0"/>
    <w:pPr>
      <w:keepNext/>
      <w:numPr>
        <w:ilvl w:val="3"/>
        <w:numId w:val="1"/>
      </w:numPr>
      <w:ind w:firstLine="0" w:firstLineChars="0"/>
      <w:jc w:val="left"/>
      <w:outlineLvl w:val="3"/>
    </w:pPr>
    <w:rPr>
      <w:rFonts w:ascii="Arial" w:hAnsi="Arial" w:eastAsia="黑体"/>
      <w:bCs/>
      <w:szCs w:val="28"/>
    </w:rPr>
  </w:style>
  <w:style w:type="paragraph" w:styleId="6">
    <w:name w:val="heading 5"/>
    <w:basedOn w:val="1"/>
    <w:next w:val="1"/>
    <w:link w:val="74"/>
    <w:qFormat/>
    <w:uiPriority w:val="0"/>
    <w:pPr>
      <w:keepNext/>
      <w:numPr>
        <w:ilvl w:val="4"/>
        <w:numId w:val="1"/>
      </w:numPr>
      <w:ind w:firstLine="0" w:firstLineChars="0"/>
      <w:outlineLvl w:val="4"/>
    </w:pPr>
    <w:rPr>
      <w:rFonts w:eastAsia="黑体"/>
      <w:bCs/>
      <w:szCs w:val="21"/>
    </w:rPr>
  </w:style>
  <w:style w:type="paragraph" w:styleId="7">
    <w:name w:val="heading 6"/>
    <w:basedOn w:val="1"/>
    <w:next w:val="1"/>
    <w:link w:val="78"/>
    <w:qFormat/>
    <w:uiPriority w:val="0"/>
    <w:pPr>
      <w:keepNext/>
      <w:numPr>
        <w:ilvl w:val="5"/>
        <w:numId w:val="1"/>
      </w:numPr>
      <w:ind w:firstLine="0" w:firstLineChars="0"/>
      <w:outlineLvl w:val="5"/>
    </w:pPr>
    <w:rPr>
      <w:rFonts w:ascii="Arial" w:hAnsi="Arial" w:eastAsia="黑体"/>
      <w:bCs/>
    </w:rPr>
  </w:style>
  <w:style w:type="paragraph" w:styleId="8">
    <w:name w:val="heading 7"/>
    <w:basedOn w:val="1"/>
    <w:next w:val="1"/>
    <w:link w:val="93"/>
    <w:qFormat/>
    <w:uiPriority w:val="0"/>
    <w:pPr>
      <w:keepNext/>
      <w:numPr>
        <w:ilvl w:val="6"/>
        <w:numId w:val="2"/>
      </w:numPr>
      <w:ind w:firstLine="0" w:firstLineChars="0"/>
      <w:jc w:val="left"/>
      <w:outlineLvl w:val="6"/>
    </w:pPr>
    <w:rPr>
      <w:rFonts w:eastAsia="黑体"/>
      <w:bCs/>
    </w:rPr>
  </w:style>
  <w:style w:type="paragraph" w:styleId="9">
    <w:name w:val="heading 8"/>
    <w:basedOn w:val="1"/>
    <w:next w:val="1"/>
    <w:link w:val="8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97"/>
    <w:qFormat/>
    <w:uiPriority w:val="0"/>
    <w:pPr>
      <w:keepNext/>
      <w:keepLines/>
      <w:spacing w:before="240" w:after="64" w:line="320" w:lineRule="auto"/>
      <w:outlineLvl w:val="8"/>
    </w:pPr>
    <w:rPr>
      <w:rFonts w:ascii="Arial" w:hAnsi="Arial" w:eastAsia="黑体"/>
      <w:sz w:val="21"/>
      <w:szCs w:val="21"/>
    </w:rPr>
  </w:style>
  <w:style w:type="character" w:default="1" w:styleId="40">
    <w:name w:val="Default Paragraph Font"/>
    <w:semiHidden/>
    <w:unhideWhenUsed/>
    <w:uiPriority w:val="1"/>
  </w:style>
  <w:style w:type="table" w:default="1" w:styleId="47">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66"/>
    <w:qFormat/>
    <w:uiPriority w:val="0"/>
    <w:rPr>
      <w:b/>
      <w:bCs/>
    </w:rPr>
  </w:style>
  <w:style w:type="paragraph" w:styleId="12">
    <w:name w:val="annotation text"/>
    <w:basedOn w:val="1"/>
    <w:link w:val="67"/>
    <w:qFormat/>
    <w:uiPriority w:val="0"/>
    <w:pPr>
      <w:jc w:val="left"/>
    </w:pPr>
  </w:style>
  <w:style w:type="paragraph" w:styleId="13">
    <w:name w:val="toc 7"/>
    <w:basedOn w:val="1"/>
    <w:next w:val="1"/>
    <w:semiHidden/>
    <w:qFormat/>
    <w:uiPriority w:val="0"/>
    <w:pPr>
      <w:spacing w:before="0" w:after="0"/>
      <w:ind w:left="1440"/>
      <w:jc w:val="left"/>
    </w:pPr>
    <w:rPr>
      <w:sz w:val="18"/>
      <w:szCs w:val="18"/>
    </w:rPr>
  </w:style>
  <w:style w:type="paragraph" w:styleId="14">
    <w:name w:val="List Number"/>
    <w:basedOn w:val="1"/>
    <w:qFormat/>
    <w:uiPriority w:val="0"/>
    <w:pPr>
      <w:ind w:firstLine="0" w:firstLineChars="0"/>
    </w:pPr>
  </w:style>
  <w:style w:type="paragraph" w:styleId="15">
    <w:name w:val="Normal Indent"/>
    <w:basedOn w:val="1"/>
    <w:qFormat/>
    <w:uiPriority w:val="0"/>
    <w:pPr>
      <w:spacing w:before="0" w:beforeLines="0" w:after="0" w:afterLines="0" w:line="240" w:lineRule="auto"/>
      <w:ind w:firstLine="499" w:firstLineChars="0"/>
    </w:pPr>
    <w:rPr>
      <w:sz w:val="21"/>
      <w:szCs w:val="20"/>
    </w:rPr>
  </w:style>
  <w:style w:type="paragraph" w:styleId="16">
    <w:name w:val="caption"/>
    <w:basedOn w:val="1"/>
    <w:next w:val="1"/>
    <w:qFormat/>
    <w:uiPriority w:val="0"/>
    <w:rPr>
      <w:rFonts w:ascii="Arial" w:hAnsi="Arial" w:eastAsia="黑体" w:cs="Arial"/>
      <w:sz w:val="20"/>
      <w:szCs w:val="20"/>
    </w:rPr>
  </w:style>
  <w:style w:type="paragraph" w:styleId="17">
    <w:name w:val="Document Map"/>
    <w:basedOn w:val="1"/>
    <w:semiHidden/>
    <w:qFormat/>
    <w:uiPriority w:val="0"/>
    <w:pPr>
      <w:shd w:val="clear" w:color="auto" w:fill="000080"/>
    </w:pPr>
  </w:style>
  <w:style w:type="paragraph" w:styleId="18">
    <w:name w:val="Body Text"/>
    <w:basedOn w:val="1"/>
    <w:link w:val="50"/>
    <w:qFormat/>
    <w:uiPriority w:val="0"/>
    <w:pPr>
      <w:spacing w:after="120"/>
    </w:pPr>
  </w:style>
  <w:style w:type="paragraph" w:styleId="19">
    <w:name w:val="Body Text Indent"/>
    <w:basedOn w:val="1"/>
    <w:link w:val="85"/>
    <w:qFormat/>
    <w:uiPriority w:val="0"/>
    <w:pPr>
      <w:spacing w:before="0" w:beforeLines="0" w:after="120" w:afterLines="0"/>
      <w:ind w:left="420" w:leftChars="200" w:firstLine="0" w:firstLineChars="0"/>
      <w:jc w:val="left"/>
    </w:pPr>
    <w:rPr>
      <w:sz w:val="21"/>
    </w:rPr>
  </w:style>
  <w:style w:type="paragraph" w:styleId="20">
    <w:name w:val="Block Text"/>
    <w:basedOn w:val="1"/>
    <w:qFormat/>
    <w:uiPriority w:val="0"/>
    <w:pPr>
      <w:spacing w:before="0" w:beforeLines="0" w:after="0" w:afterLines="0"/>
      <w:ind w:left="105" w:leftChars="50" w:right="50" w:rightChars="50" w:firstLine="500"/>
    </w:pPr>
    <w:rPr>
      <w:rFonts w:ascii="黑体"/>
      <w:spacing w:val="20"/>
      <w:sz w:val="21"/>
      <w:szCs w:val="20"/>
    </w:rPr>
  </w:style>
  <w:style w:type="paragraph" w:styleId="21">
    <w:name w:val="toc 5"/>
    <w:basedOn w:val="1"/>
    <w:next w:val="1"/>
    <w:semiHidden/>
    <w:qFormat/>
    <w:uiPriority w:val="0"/>
    <w:pPr>
      <w:spacing w:before="0" w:beforeLines="0" w:after="0" w:afterLines="0" w:line="240" w:lineRule="auto"/>
      <w:ind w:left="958"/>
      <w:jc w:val="left"/>
    </w:pPr>
    <w:rPr>
      <w:szCs w:val="18"/>
    </w:rPr>
  </w:style>
  <w:style w:type="paragraph" w:styleId="22">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55"/>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81"/>
    <w:qFormat/>
    <w:uiPriority w:val="0"/>
    <w:pPr>
      <w:spacing w:before="0" w:after="0" w:line="240" w:lineRule="auto"/>
    </w:pPr>
    <w:rPr>
      <w:sz w:val="18"/>
      <w:szCs w:val="18"/>
    </w:rPr>
  </w:style>
  <w:style w:type="paragraph" w:styleId="27">
    <w:name w:val="footer"/>
    <w:basedOn w:val="1"/>
    <w:link w:val="104"/>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52"/>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99"/>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98"/>
    <w:qFormat/>
    <w:uiPriority w:val="0"/>
    <w:pPr>
      <w:ind w:firstLine="0" w:firstLineChars="0"/>
      <w:jc w:val="center"/>
      <w:outlineLvl w:val="0"/>
    </w:pPr>
    <w:rPr>
      <w:rFonts w:ascii="Arial" w:hAnsi="Arial" w:cs="Arial"/>
      <w:b/>
      <w:bCs/>
      <w:sz w:val="32"/>
      <w:szCs w:val="32"/>
    </w:rPr>
  </w:style>
  <w:style w:type="character" w:styleId="41">
    <w:name w:val="Strong"/>
    <w:qFormat/>
    <w:uiPriority w:val="0"/>
    <w:rPr>
      <w:b/>
      <w:bCs/>
    </w:rPr>
  </w:style>
  <w:style w:type="character" w:styleId="42">
    <w:name w:val="page number"/>
    <w:basedOn w:val="40"/>
    <w:qFormat/>
    <w:uiPriority w:val="0"/>
  </w:style>
  <w:style w:type="character" w:styleId="43">
    <w:name w:val="Emphasis"/>
    <w:qFormat/>
    <w:uiPriority w:val="0"/>
    <w:rPr>
      <w:b/>
      <w:bCs/>
      <w:i/>
      <w:iCs/>
      <w:spacing w:val="10"/>
      <w:shd w:val="clear" w:color="auto" w:fill="auto"/>
    </w:rPr>
  </w:style>
  <w:style w:type="character" w:styleId="44">
    <w:name w:val="Hyperlink"/>
    <w:basedOn w:val="40"/>
    <w:qFormat/>
    <w:uiPriority w:val="0"/>
    <w:rPr>
      <w:color w:val="0000FF"/>
      <w:u w:val="none"/>
    </w:rPr>
  </w:style>
  <w:style w:type="character" w:styleId="45">
    <w:name w:val="annotation reference"/>
    <w:basedOn w:val="40"/>
    <w:qFormat/>
    <w:uiPriority w:val="0"/>
    <w:rPr>
      <w:sz w:val="21"/>
      <w:szCs w:val="21"/>
    </w:rPr>
  </w:style>
  <w:style w:type="character" w:styleId="46">
    <w:name w:val="footnote reference"/>
    <w:basedOn w:val="40"/>
    <w:semiHidden/>
    <w:qFormat/>
    <w:uiPriority w:val="0"/>
    <w:rPr>
      <w:vertAlign w:val="superscript"/>
    </w:rPr>
  </w:style>
  <w:style w:type="table" w:styleId="48">
    <w:name w:val="Table Grid"/>
    <w:basedOn w:val="47"/>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9">
    <w:name w:val="引用 Char"/>
    <w:qFormat/>
    <w:uiPriority w:val="0"/>
    <w:rPr>
      <w:i/>
      <w:iCs/>
    </w:rPr>
  </w:style>
  <w:style w:type="character" w:customStyle="1" w:styleId="50">
    <w:name w:val="正文文本 Char"/>
    <w:basedOn w:val="40"/>
    <w:link w:val="18"/>
    <w:qFormat/>
    <w:uiPriority w:val="0"/>
    <w:rPr>
      <w:rFonts w:eastAsia="宋体"/>
      <w:kern w:val="2"/>
      <w:sz w:val="24"/>
      <w:szCs w:val="24"/>
      <w:lang w:val="en-US" w:eastAsia="zh-CN" w:bidi="ar-SA"/>
    </w:rPr>
  </w:style>
  <w:style w:type="character" w:customStyle="1" w:styleId="51">
    <w:name w:val="无间隔 Char"/>
    <w:basedOn w:val="40"/>
    <w:qFormat/>
    <w:uiPriority w:val="0"/>
  </w:style>
  <w:style w:type="character" w:customStyle="1" w:styleId="52">
    <w:name w:val="副标题 Char"/>
    <w:basedOn w:val="40"/>
    <w:link w:val="31"/>
    <w:qFormat/>
    <w:uiPriority w:val="0"/>
    <w:rPr>
      <w:rFonts w:ascii="Cambria" w:hAnsi="Cambria" w:eastAsia="宋体"/>
      <w:i/>
      <w:iCs/>
      <w:spacing w:val="13"/>
      <w:sz w:val="24"/>
      <w:szCs w:val="24"/>
      <w:lang w:bidi="ar-SA"/>
    </w:rPr>
  </w:style>
  <w:style w:type="character" w:customStyle="1" w:styleId="53">
    <w:name w:val="Char Char10"/>
    <w:qFormat/>
    <w:uiPriority w:val="0"/>
    <w:rPr>
      <w:rFonts w:ascii="Cambria" w:hAnsi="Cambria" w:eastAsia="宋体" w:cs="Times New Roman"/>
      <w:b/>
      <w:bCs/>
      <w:color w:val="7F7F7F"/>
    </w:rPr>
  </w:style>
  <w:style w:type="character" w:customStyle="1" w:styleId="54">
    <w:name w:val="不明显强调1"/>
    <w:qFormat/>
    <w:uiPriority w:val="0"/>
    <w:rPr>
      <w:i/>
      <w:iCs/>
    </w:rPr>
  </w:style>
  <w:style w:type="character" w:customStyle="1" w:styleId="55">
    <w:name w:val="日期 Char"/>
    <w:basedOn w:val="40"/>
    <w:link w:val="24"/>
    <w:qFormat/>
    <w:uiPriority w:val="0"/>
    <w:rPr>
      <w:rFonts w:eastAsia="宋体"/>
      <w:kern w:val="2"/>
      <w:sz w:val="24"/>
      <w:szCs w:val="24"/>
      <w:lang w:val="en-US" w:eastAsia="zh-CN" w:bidi="ar-SA"/>
    </w:rPr>
  </w:style>
  <w:style w:type="character" w:customStyle="1" w:styleId="56">
    <w:name w:val="引用 Char1"/>
    <w:basedOn w:val="40"/>
    <w:link w:val="57"/>
    <w:qFormat/>
    <w:uiPriority w:val="0"/>
    <w:rPr>
      <w:i/>
      <w:iCs/>
      <w:lang w:bidi="ar-SA"/>
    </w:rPr>
  </w:style>
  <w:style w:type="paragraph" w:styleId="57">
    <w:name w:val="Quote"/>
    <w:basedOn w:val="1"/>
    <w:next w:val="1"/>
    <w:link w:val="56"/>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58">
    <w:name w:val="明显引用 Char"/>
    <w:qFormat/>
    <w:uiPriority w:val="0"/>
    <w:rPr>
      <w:b/>
      <w:bCs/>
      <w:i/>
      <w:iCs/>
    </w:rPr>
  </w:style>
  <w:style w:type="character" w:customStyle="1" w:styleId="59">
    <w:name w:val="无间隔 Char1"/>
    <w:basedOn w:val="40"/>
    <w:link w:val="60"/>
    <w:qFormat/>
    <w:uiPriority w:val="0"/>
    <w:rPr>
      <w:rFonts w:ascii="Calibri" w:hAnsi="Calibri" w:eastAsia="宋体"/>
      <w:kern w:val="2"/>
      <w:sz w:val="21"/>
      <w:szCs w:val="22"/>
      <w:lang w:val="en-US" w:eastAsia="zh-CN" w:bidi="ar-SA"/>
    </w:rPr>
  </w:style>
  <w:style w:type="paragraph" w:styleId="60">
    <w:name w:val="No Spacing"/>
    <w:basedOn w:val="1"/>
    <w:link w:val="59"/>
    <w:qFormat/>
    <w:uiPriority w:val="0"/>
    <w:pPr>
      <w:spacing w:before="0" w:beforeLines="0" w:after="0" w:afterLines="0"/>
      <w:ind w:firstLine="0" w:firstLineChars="0"/>
    </w:pPr>
    <w:rPr>
      <w:rFonts w:ascii="Calibri" w:hAnsi="Calibri"/>
      <w:sz w:val="21"/>
      <w:szCs w:val="22"/>
    </w:rPr>
  </w:style>
  <w:style w:type="character" w:customStyle="1" w:styleId="61">
    <w:name w:val="加粗 Char"/>
    <w:basedOn w:val="62"/>
    <w:link w:val="64"/>
    <w:qFormat/>
    <w:uiPriority w:val="0"/>
    <w:rPr>
      <w:rFonts w:ascii="宋体" w:eastAsia="宋体"/>
      <w:b/>
      <w:kern w:val="2"/>
      <w:sz w:val="24"/>
      <w:lang w:val="en-US" w:eastAsia="zh-CN" w:bidi="ar-SA"/>
    </w:rPr>
  </w:style>
  <w:style w:type="character" w:customStyle="1" w:styleId="62">
    <w:name w:val="文档正文 Char"/>
    <w:basedOn w:val="40"/>
    <w:link w:val="63"/>
    <w:qFormat/>
    <w:uiPriority w:val="0"/>
    <w:rPr>
      <w:rFonts w:ascii="宋体" w:eastAsia="宋体"/>
      <w:kern w:val="2"/>
      <w:sz w:val="24"/>
      <w:lang w:val="en-US" w:eastAsia="zh-CN" w:bidi="ar-SA"/>
    </w:rPr>
  </w:style>
  <w:style w:type="paragraph" w:customStyle="1" w:styleId="63">
    <w:name w:val="文档正文"/>
    <w:basedOn w:val="1"/>
    <w:link w:val="62"/>
    <w:qFormat/>
    <w:uiPriority w:val="0"/>
    <w:pPr>
      <w:spacing w:before="0" w:beforeLines="0" w:after="0" w:afterLines="0" w:line="240" w:lineRule="auto"/>
      <w:ind w:firstLine="0" w:firstLineChars="0"/>
    </w:pPr>
    <w:rPr>
      <w:rFonts w:ascii="宋体"/>
      <w:szCs w:val="20"/>
    </w:rPr>
  </w:style>
  <w:style w:type="paragraph" w:customStyle="1" w:styleId="64">
    <w:name w:val="加粗"/>
    <w:basedOn w:val="63"/>
    <w:link w:val="61"/>
    <w:qFormat/>
    <w:uiPriority w:val="0"/>
    <w:pPr>
      <w:spacing w:before="25" w:beforeLines="25" w:after="25" w:afterLines="25" w:line="300" w:lineRule="auto"/>
      <w:jc w:val="left"/>
    </w:pPr>
    <w:rPr>
      <w:b/>
    </w:rPr>
  </w:style>
  <w:style w:type="character" w:customStyle="1" w:styleId="65">
    <w:name w:val="明显强调1"/>
    <w:qFormat/>
    <w:uiPriority w:val="0"/>
    <w:rPr>
      <w:b/>
      <w:bCs/>
    </w:rPr>
  </w:style>
  <w:style w:type="character" w:customStyle="1" w:styleId="66">
    <w:name w:val="批注主题 Char"/>
    <w:basedOn w:val="67"/>
    <w:link w:val="11"/>
    <w:qFormat/>
    <w:uiPriority w:val="0"/>
    <w:rPr>
      <w:b/>
      <w:bCs/>
      <w:kern w:val="2"/>
      <w:sz w:val="24"/>
      <w:szCs w:val="24"/>
    </w:rPr>
  </w:style>
  <w:style w:type="character" w:customStyle="1" w:styleId="67">
    <w:name w:val="批注文字 Char"/>
    <w:basedOn w:val="40"/>
    <w:link w:val="12"/>
    <w:qFormat/>
    <w:uiPriority w:val="0"/>
    <w:rPr>
      <w:kern w:val="2"/>
      <w:sz w:val="24"/>
      <w:szCs w:val="24"/>
    </w:rPr>
  </w:style>
  <w:style w:type="character" w:customStyle="1" w:styleId="68">
    <w:name w:val="Char Char6"/>
    <w:qFormat/>
    <w:uiPriority w:val="0"/>
    <w:rPr>
      <w:rFonts w:ascii="Cambria" w:hAnsi="Cambria" w:eastAsia="宋体" w:cs="Times New Roman"/>
      <w:i/>
      <w:iCs/>
      <w:spacing w:val="5"/>
      <w:sz w:val="20"/>
      <w:szCs w:val="20"/>
    </w:rPr>
  </w:style>
  <w:style w:type="character" w:customStyle="1" w:styleId="69">
    <w:name w:val="标题 2 Char"/>
    <w:basedOn w:val="40"/>
    <w:link w:val="3"/>
    <w:qFormat/>
    <w:uiPriority w:val="0"/>
    <w:rPr>
      <w:rFonts w:ascii="Arial" w:hAnsi="Arial" w:eastAsia="黑体"/>
      <w:bCs/>
      <w:kern w:val="2"/>
      <w:sz w:val="28"/>
      <w:szCs w:val="32"/>
      <w:lang w:val="en-US" w:eastAsia="zh-CN" w:bidi="ar-SA"/>
    </w:rPr>
  </w:style>
  <w:style w:type="character" w:customStyle="1" w:styleId="70">
    <w:name w:val="标题 4 Char"/>
    <w:basedOn w:val="40"/>
    <w:link w:val="5"/>
    <w:qFormat/>
    <w:uiPriority w:val="0"/>
    <w:rPr>
      <w:rFonts w:ascii="Arial" w:hAnsi="Arial" w:eastAsia="黑体"/>
      <w:bCs/>
      <w:kern w:val="2"/>
      <w:sz w:val="24"/>
      <w:szCs w:val="28"/>
      <w:lang w:val="en-US" w:eastAsia="zh-CN" w:bidi="ar-SA"/>
    </w:rPr>
  </w:style>
  <w:style w:type="character" w:customStyle="1" w:styleId="71">
    <w:name w:val="Char Char14"/>
    <w:qFormat/>
    <w:uiPriority w:val="0"/>
    <w:rPr>
      <w:rFonts w:ascii="Cambria" w:hAnsi="Cambria" w:eastAsia="宋体" w:cs="Times New Roman"/>
      <w:b/>
      <w:bCs/>
      <w:sz w:val="28"/>
      <w:szCs w:val="28"/>
    </w:rPr>
  </w:style>
  <w:style w:type="character" w:customStyle="1" w:styleId="72">
    <w:name w:val="标题 3 Char"/>
    <w:basedOn w:val="40"/>
    <w:link w:val="4"/>
    <w:qFormat/>
    <w:uiPriority w:val="0"/>
    <w:rPr>
      <w:rFonts w:eastAsia="黑体"/>
      <w:bCs/>
      <w:kern w:val="2"/>
      <w:sz w:val="28"/>
      <w:szCs w:val="30"/>
      <w:lang w:val="en-US" w:eastAsia="zh-CN" w:bidi="ar-SA"/>
    </w:rPr>
  </w:style>
  <w:style w:type="character" w:customStyle="1" w:styleId="73">
    <w:name w:val="Char Char3"/>
    <w:qFormat/>
    <w:uiPriority w:val="0"/>
    <w:rPr>
      <w:kern w:val="2"/>
      <w:sz w:val="21"/>
      <w:szCs w:val="22"/>
    </w:rPr>
  </w:style>
  <w:style w:type="character" w:customStyle="1" w:styleId="74">
    <w:name w:val="标题 5 Char"/>
    <w:basedOn w:val="40"/>
    <w:link w:val="6"/>
    <w:qFormat/>
    <w:uiPriority w:val="0"/>
    <w:rPr>
      <w:rFonts w:eastAsia="黑体"/>
      <w:bCs/>
      <w:kern w:val="2"/>
      <w:sz w:val="24"/>
      <w:szCs w:val="21"/>
      <w:lang w:val="en-US" w:eastAsia="zh-CN" w:bidi="ar-SA"/>
    </w:rPr>
  </w:style>
  <w:style w:type="character" w:customStyle="1" w:styleId="75">
    <w:name w:val="Char Char4"/>
    <w:qFormat/>
    <w:uiPriority w:val="0"/>
    <w:rPr>
      <w:rFonts w:ascii="Cambria" w:hAnsi="Cambria" w:eastAsia="宋体" w:cs="Times New Roman"/>
      <w:i/>
      <w:iCs/>
      <w:spacing w:val="13"/>
      <w:sz w:val="24"/>
      <w:szCs w:val="24"/>
    </w:rPr>
  </w:style>
  <w:style w:type="character" w:customStyle="1" w:styleId="76">
    <w:name w:val="Char Char7"/>
    <w:qFormat/>
    <w:uiPriority w:val="0"/>
    <w:rPr>
      <w:rFonts w:ascii="Cambria" w:hAnsi="Cambria" w:eastAsia="宋体" w:cs="Times New Roman"/>
      <w:sz w:val="20"/>
      <w:szCs w:val="20"/>
    </w:rPr>
  </w:style>
  <w:style w:type="character" w:customStyle="1" w:styleId="77">
    <w:name w:val="标题 2 Char Char"/>
    <w:basedOn w:val="40"/>
    <w:qFormat/>
    <w:uiPriority w:val="0"/>
    <w:rPr>
      <w:rFonts w:ascii="Cambria" w:hAnsi="Cambria" w:eastAsia="宋体" w:cs="Times New Roman"/>
      <w:b/>
      <w:bCs/>
      <w:sz w:val="26"/>
      <w:szCs w:val="26"/>
    </w:rPr>
  </w:style>
  <w:style w:type="character" w:customStyle="1" w:styleId="78">
    <w:name w:val="标题 6 Char"/>
    <w:basedOn w:val="40"/>
    <w:link w:val="7"/>
    <w:qFormat/>
    <w:uiPriority w:val="0"/>
    <w:rPr>
      <w:rFonts w:ascii="Arial" w:hAnsi="Arial" w:eastAsia="黑体"/>
      <w:bCs/>
      <w:kern w:val="2"/>
      <w:sz w:val="24"/>
      <w:szCs w:val="24"/>
      <w:lang w:val="en-US" w:eastAsia="zh-CN" w:bidi="ar-SA"/>
    </w:rPr>
  </w:style>
  <w:style w:type="character" w:customStyle="1" w:styleId="79">
    <w:name w:val="标题 1 Char"/>
    <w:basedOn w:val="40"/>
    <w:link w:val="2"/>
    <w:qFormat/>
    <w:uiPriority w:val="0"/>
    <w:rPr>
      <w:rFonts w:eastAsia="黑体"/>
      <w:bCs/>
      <w:kern w:val="44"/>
      <w:sz w:val="28"/>
      <w:szCs w:val="44"/>
      <w:lang w:val="en-US" w:eastAsia="zh-CN" w:bidi="ar-SA"/>
    </w:rPr>
  </w:style>
  <w:style w:type="character" w:customStyle="1" w:styleId="80">
    <w:name w:val="Char Char8"/>
    <w:qFormat/>
    <w:uiPriority w:val="0"/>
    <w:rPr>
      <w:rFonts w:ascii="Cambria" w:hAnsi="Cambria" w:eastAsia="宋体" w:cs="Times New Roman"/>
      <w:i/>
      <w:iCs/>
    </w:rPr>
  </w:style>
  <w:style w:type="character" w:customStyle="1" w:styleId="81">
    <w:name w:val="批注框文本 Char"/>
    <w:basedOn w:val="40"/>
    <w:link w:val="26"/>
    <w:qFormat/>
    <w:uiPriority w:val="0"/>
    <w:rPr>
      <w:kern w:val="2"/>
      <w:sz w:val="18"/>
      <w:szCs w:val="18"/>
    </w:rPr>
  </w:style>
  <w:style w:type="character" w:customStyle="1" w:styleId="82">
    <w:name w:val="明显引用 Char1"/>
    <w:basedOn w:val="40"/>
    <w:link w:val="83"/>
    <w:qFormat/>
    <w:uiPriority w:val="0"/>
    <w:rPr>
      <w:b/>
      <w:bCs/>
      <w:i/>
      <w:iCs/>
      <w:lang w:bidi="ar-SA"/>
    </w:rPr>
  </w:style>
  <w:style w:type="paragraph" w:styleId="83">
    <w:name w:val="Intense Quote"/>
    <w:basedOn w:val="1"/>
    <w:next w:val="1"/>
    <w:link w:val="82"/>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84">
    <w:name w:val="Char Char11"/>
    <w:qFormat/>
    <w:uiPriority w:val="0"/>
    <w:rPr>
      <w:rFonts w:ascii="Cambria" w:hAnsi="Cambria" w:eastAsia="宋体" w:cs="Times New Roman"/>
      <w:b/>
      <w:bCs/>
      <w:i/>
      <w:iCs/>
    </w:rPr>
  </w:style>
  <w:style w:type="character" w:customStyle="1" w:styleId="85">
    <w:name w:val="正文文本缩进 Char"/>
    <w:basedOn w:val="40"/>
    <w:link w:val="19"/>
    <w:qFormat/>
    <w:uiPriority w:val="0"/>
    <w:rPr>
      <w:rFonts w:eastAsia="宋体"/>
      <w:kern w:val="2"/>
      <w:sz w:val="21"/>
      <w:szCs w:val="24"/>
      <w:lang w:val="en-US" w:eastAsia="zh-CN" w:bidi="ar-SA"/>
    </w:rPr>
  </w:style>
  <w:style w:type="character" w:customStyle="1" w:styleId="86">
    <w:name w:val="页脚 Char Char"/>
    <w:basedOn w:val="40"/>
    <w:qFormat/>
    <w:uiPriority w:val="0"/>
    <w:rPr>
      <w:rFonts w:ascii="Times New Roman" w:hAnsi="Times New Roman"/>
      <w:kern w:val="2"/>
      <w:sz w:val="18"/>
      <w:szCs w:val="18"/>
    </w:rPr>
  </w:style>
  <w:style w:type="character" w:customStyle="1" w:styleId="87">
    <w:name w:val="标题 8 Char"/>
    <w:basedOn w:val="40"/>
    <w:link w:val="9"/>
    <w:qFormat/>
    <w:uiPriority w:val="0"/>
    <w:rPr>
      <w:rFonts w:ascii="Cambria" w:hAnsi="Cambria" w:eastAsia="宋体"/>
      <w:kern w:val="2"/>
      <w:lang w:val="en-US" w:eastAsia="zh-CN" w:bidi="ar-SA"/>
    </w:rPr>
  </w:style>
  <w:style w:type="character" w:customStyle="1" w:styleId="88">
    <w:name w:val="Char Char9"/>
    <w:qFormat/>
    <w:uiPriority w:val="0"/>
    <w:rPr>
      <w:rFonts w:ascii="Cambria" w:hAnsi="Cambria" w:eastAsia="宋体" w:cs="Times New Roman"/>
      <w:b/>
      <w:bCs/>
      <w:i/>
      <w:iCs/>
      <w:color w:val="7F7F7F"/>
    </w:rPr>
  </w:style>
  <w:style w:type="character" w:customStyle="1" w:styleId="89">
    <w:name w:val="明显参考1"/>
    <w:qFormat/>
    <w:uiPriority w:val="0"/>
    <w:rPr>
      <w:smallCaps/>
      <w:spacing w:val="5"/>
      <w:u w:val="single"/>
    </w:rPr>
  </w:style>
  <w:style w:type="character" w:customStyle="1" w:styleId="90">
    <w:name w:val="页眉 Char Char"/>
    <w:basedOn w:val="40"/>
    <w:qFormat/>
    <w:uiPriority w:val="0"/>
    <w:rPr>
      <w:rFonts w:ascii="Times New Roman" w:hAnsi="Times New Roman"/>
      <w:kern w:val="2"/>
      <w:sz w:val="18"/>
      <w:szCs w:val="18"/>
    </w:rPr>
  </w:style>
  <w:style w:type="character" w:customStyle="1" w:styleId="91">
    <w:name w:val="Char Char5"/>
    <w:qFormat/>
    <w:uiPriority w:val="0"/>
    <w:rPr>
      <w:rFonts w:ascii="Cambria" w:hAnsi="Cambria" w:eastAsia="宋体" w:cs="Times New Roman"/>
      <w:spacing w:val="5"/>
      <w:sz w:val="52"/>
      <w:szCs w:val="52"/>
    </w:rPr>
  </w:style>
  <w:style w:type="character" w:customStyle="1" w:styleId="92">
    <w:name w:val="Char Char13"/>
    <w:qFormat/>
    <w:uiPriority w:val="0"/>
    <w:rPr>
      <w:rFonts w:ascii="Cambria" w:hAnsi="Cambria" w:eastAsia="宋体" w:cs="Times New Roman"/>
      <w:b/>
      <w:bCs/>
      <w:sz w:val="26"/>
      <w:szCs w:val="26"/>
    </w:rPr>
  </w:style>
  <w:style w:type="character" w:customStyle="1" w:styleId="93">
    <w:name w:val="标题 7 Char"/>
    <w:basedOn w:val="40"/>
    <w:link w:val="8"/>
    <w:qFormat/>
    <w:uiPriority w:val="0"/>
    <w:rPr>
      <w:rFonts w:eastAsia="黑体"/>
      <w:bCs/>
      <w:kern w:val="2"/>
      <w:sz w:val="24"/>
      <w:szCs w:val="24"/>
      <w:lang w:val="en-US" w:eastAsia="zh-CN" w:bidi="ar-SA"/>
    </w:rPr>
  </w:style>
  <w:style w:type="character" w:customStyle="1" w:styleId="94">
    <w:name w:val="书籍标题1"/>
    <w:qFormat/>
    <w:uiPriority w:val="0"/>
    <w:rPr>
      <w:i/>
      <w:iCs/>
      <w:smallCaps/>
      <w:spacing w:val="5"/>
    </w:rPr>
  </w:style>
  <w:style w:type="character" w:customStyle="1" w:styleId="95">
    <w:name w:val="附表1 Char"/>
    <w:basedOn w:val="40"/>
    <w:link w:val="96"/>
    <w:qFormat/>
    <w:uiPriority w:val="0"/>
    <w:rPr>
      <w:kern w:val="2"/>
      <w:sz w:val="28"/>
      <w:szCs w:val="28"/>
    </w:rPr>
  </w:style>
  <w:style w:type="paragraph" w:customStyle="1" w:styleId="96">
    <w:name w:val="附表1"/>
    <w:basedOn w:val="1"/>
    <w:next w:val="1"/>
    <w:link w:val="95"/>
    <w:qFormat/>
    <w:uiPriority w:val="0"/>
    <w:pPr>
      <w:pageBreakBefore/>
      <w:tabs>
        <w:tab w:val="left" w:pos="851"/>
      </w:tabs>
      <w:ind w:left="851" w:hanging="851" w:firstLineChars="0"/>
      <w:jc w:val="center"/>
    </w:pPr>
    <w:rPr>
      <w:sz w:val="28"/>
      <w:szCs w:val="28"/>
    </w:rPr>
  </w:style>
  <w:style w:type="character" w:customStyle="1" w:styleId="97">
    <w:name w:val="标题 9 Char"/>
    <w:basedOn w:val="40"/>
    <w:link w:val="10"/>
    <w:qFormat/>
    <w:uiPriority w:val="0"/>
    <w:rPr>
      <w:rFonts w:ascii="Arial" w:hAnsi="Arial" w:eastAsia="黑体"/>
      <w:kern w:val="2"/>
      <w:sz w:val="21"/>
      <w:szCs w:val="21"/>
      <w:lang w:val="en-US" w:eastAsia="zh-CN" w:bidi="ar-SA"/>
    </w:rPr>
  </w:style>
  <w:style w:type="character" w:customStyle="1" w:styleId="98">
    <w:name w:val="标题 Char"/>
    <w:basedOn w:val="40"/>
    <w:link w:val="39"/>
    <w:qFormat/>
    <w:uiPriority w:val="0"/>
    <w:rPr>
      <w:rFonts w:ascii="Arial" w:hAnsi="Arial" w:eastAsia="宋体" w:cs="Arial"/>
      <w:b/>
      <w:bCs/>
      <w:kern w:val="2"/>
      <w:sz w:val="32"/>
      <w:szCs w:val="32"/>
      <w:lang w:val="en-US" w:eastAsia="zh-CN" w:bidi="ar-SA"/>
    </w:rPr>
  </w:style>
  <w:style w:type="character" w:customStyle="1" w:styleId="99">
    <w:name w:val="Char Char12"/>
    <w:qFormat/>
    <w:uiPriority w:val="0"/>
    <w:rPr>
      <w:rFonts w:ascii="Cambria" w:hAnsi="Cambria" w:eastAsia="宋体" w:cs="Times New Roman"/>
      <w:b/>
      <w:bCs/>
    </w:rPr>
  </w:style>
  <w:style w:type="character" w:customStyle="1" w:styleId="100">
    <w:name w:val="apple-style-span"/>
    <w:basedOn w:val="40"/>
    <w:qFormat/>
    <w:uiPriority w:val="0"/>
  </w:style>
  <w:style w:type="character" w:customStyle="1" w:styleId="101">
    <w:name w:val="不明显参考1"/>
    <w:qFormat/>
    <w:uiPriority w:val="0"/>
    <w:rPr>
      <w:smallCaps/>
    </w:rPr>
  </w:style>
  <w:style w:type="character" w:customStyle="1" w:styleId="102">
    <w:name w:val="图 Char"/>
    <w:basedOn w:val="40"/>
    <w:link w:val="103"/>
    <w:qFormat/>
    <w:uiPriority w:val="0"/>
    <w:rPr>
      <w:kern w:val="2"/>
      <w:sz w:val="24"/>
      <w:szCs w:val="24"/>
    </w:rPr>
  </w:style>
  <w:style w:type="paragraph" w:customStyle="1" w:styleId="103">
    <w:name w:val="图"/>
    <w:basedOn w:val="1"/>
    <w:next w:val="1"/>
    <w:link w:val="102"/>
    <w:qFormat/>
    <w:uiPriority w:val="0"/>
    <w:pPr>
      <w:tabs>
        <w:tab w:val="left" w:pos="510"/>
        <w:tab w:val="left" w:pos="777"/>
      </w:tabs>
      <w:spacing w:before="104" w:after="104"/>
      <w:ind w:left="510" w:hanging="510" w:firstLineChars="0"/>
      <w:jc w:val="center"/>
    </w:pPr>
  </w:style>
  <w:style w:type="character" w:customStyle="1" w:styleId="104">
    <w:name w:val="页脚 Char"/>
    <w:link w:val="27"/>
    <w:qFormat/>
    <w:uiPriority w:val="0"/>
    <w:rPr>
      <w:rFonts w:eastAsia="宋体"/>
      <w:kern w:val="2"/>
      <w:sz w:val="18"/>
      <w:szCs w:val="18"/>
      <w:lang w:val="en-US" w:eastAsia="zh-CN" w:bidi="ar-SA"/>
    </w:rPr>
  </w:style>
  <w:style w:type="paragraph" w:customStyle="1" w:styleId="105">
    <w:name w:val="正文标题"/>
    <w:basedOn w:val="1"/>
    <w:next w:val="1"/>
    <w:qFormat/>
    <w:uiPriority w:val="0"/>
    <w:pPr>
      <w:ind w:firstLine="0" w:firstLineChars="0"/>
      <w:jc w:val="center"/>
    </w:pPr>
    <w:rPr>
      <w:rFonts w:eastAsia="黑体"/>
      <w:sz w:val="44"/>
    </w:rPr>
  </w:style>
  <w:style w:type="paragraph" w:customStyle="1" w:styleId="106">
    <w:name w:val="编号"/>
    <w:basedOn w:val="1"/>
    <w:next w:val="1"/>
    <w:qFormat/>
    <w:uiPriority w:val="0"/>
    <w:pPr>
      <w:tabs>
        <w:tab w:val="left" w:pos="794"/>
      </w:tabs>
      <w:ind w:left="794" w:hanging="374" w:firstLineChars="0"/>
    </w:pPr>
  </w:style>
  <w:style w:type="paragraph" w:customStyle="1" w:styleId="107">
    <w:name w:val="表格文本中5号"/>
    <w:basedOn w:val="105"/>
    <w:qFormat/>
    <w:uiPriority w:val="0"/>
    <w:pPr>
      <w:spacing w:before="0" w:beforeLines="0" w:after="0" w:afterLines="0" w:line="240" w:lineRule="auto"/>
    </w:pPr>
    <w:rPr>
      <w:rFonts w:ascii="宋体" w:hAnsi="宋体" w:eastAsia="宋体"/>
      <w:sz w:val="21"/>
    </w:rPr>
  </w:style>
  <w:style w:type="paragraph" w:customStyle="1" w:styleId="108">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09">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0">
    <w:name w:val="CM27"/>
    <w:basedOn w:val="111"/>
    <w:next w:val="111"/>
    <w:qFormat/>
    <w:uiPriority w:val="0"/>
    <w:pPr>
      <w:spacing w:line="391" w:lineRule="atLeast"/>
    </w:pPr>
    <w:rPr>
      <w:rFonts w:cs="Times New Roman"/>
      <w:color w:val="auto"/>
    </w:rPr>
  </w:style>
  <w:style w:type="paragraph" w:customStyle="1" w:styleId="111">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2">
    <w:name w:val="条"/>
    <w:basedOn w:val="1"/>
    <w:qFormat/>
    <w:uiPriority w:val="0"/>
    <w:pPr>
      <w:snapToGrid w:val="0"/>
      <w:spacing w:before="50" w:beforeLines="50" w:after="50" w:afterLines="50"/>
      <w:ind w:firstLine="0" w:firstLineChars="0"/>
    </w:pPr>
    <w:rPr>
      <w:rFonts w:eastAsia="黑体"/>
      <w:sz w:val="28"/>
    </w:rPr>
  </w:style>
  <w:style w:type="paragraph" w:customStyle="1" w:styleId="113">
    <w:name w:val="样式 正文文本 + 段后: 0.25 行"/>
    <w:basedOn w:val="18"/>
    <w:qFormat/>
    <w:uiPriority w:val="0"/>
    <w:pPr>
      <w:spacing w:before="78" w:after="78" w:line="240" w:lineRule="auto"/>
      <w:ind w:firstLine="480"/>
    </w:pPr>
    <w:rPr>
      <w:rFonts w:cs="宋体"/>
      <w:szCs w:val="20"/>
    </w:rPr>
  </w:style>
  <w:style w:type="paragraph" w:customStyle="1" w:styleId="114">
    <w:name w:val="Char"/>
    <w:basedOn w:val="1"/>
    <w:qFormat/>
    <w:uiPriority w:val="0"/>
    <w:pPr>
      <w:tabs>
        <w:tab w:val="left" w:pos="360"/>
      </w:tabs>
      <w:spacing w:before="0" w:beforeLines="0" w:after="0" w:afterLines="0" w:line="240" w:lineRule="auto"/>
      <w:ind w:firstLine="0" w:firstLineChars="0"/>
    </w:pPr>
  </w:style>
  <w:style w:type="paragraph" w:customStyle="1" w:styleId="115">
    <w:name w:val="CM2"/>
    <w:basedOn w:val="111"/>
    <w:next w:val="111"/>
    <w:qFormat/>
    <w:uiPriority w:val="0"/>
    <w:pPr>
      <w:spacing w:line="391" w:lineRule="atLeast"/>
    </w:pPr>
    <w:rPr>
      <w:rFonts w:cs="Times New Roman"/>
      <w:color w:val="auto"/>
    </w:rPr>
  </w:style>
  <w:style w:type="paragraph" w:customStyle="1" w:styleId="116">
    <w:name w:val="CM52"/>
    <w:basedOn w:val="111"/>
    <w:next w:val="111"/>
    <w:qFormat/>
    <w:uiPriority w:val="0"/>
    <w:pPr>
      <w:spacing w:line="391" w:lineRule="atLeast"/>
    </w:pPr>
    <w:rPr>
      <w:rFonts w:cs="Times New Roman"/>
      <w:color w:val="auto"/>
    </w:rPr>
  </w:style>
  <w:style w:type="paragraph" w:customStyle="1" w:styleId="117">
    <w:name w:val="CM7"/>
    <w:basedOn w:val="111"/>
    <w:next w:val="111"/>
    <w:qFormat/>
    <w:uiPriority w:val="0"/>
    <w:pPr>
      <w:spacing w:line="391" w:lineRule="atLeast"/>
    </w:pPr>
    <w:rPr>
      <w:rFonts w:cs="Times New Roman"/>
      <w:color w:val="auto"/>
    </w:rPr>
  </w:style>
  <w:style w:type="paragraph" w:customStyle="1" w:styleId="118">
    <w:name w:val="样式 段前: 0.25 行 段后: 0.25 行 行距: 单倍行距 首行缩进:  0 字符"/>
    <w:basedOn w:val="1"/>
    <w:qFormat/>
    <w:uiPriority w:val="0"/>
    <w:pPr>
      <w:ind w:firstLine="0" w:firstLineChars="0"/>
    </w:pPr>
    <w:rPr>
      <w:rFonts w:cs="宋体"/>
      <w:szCs w:val="20"/>
    </w:rPr>
  </w:style>
  <w:style w:type="paragraph" w:customStyle="1" w:styleId="119">
    <w:name w:val="样式 正文文本 + 段后: 0.25 行1"/>
    <w:basedOn w:val="18"/>
    <w:qFormat/>
    <w:uiPriority w:val="0"/>
    <w:pPr>
      <w:spacing w:after="25"/>
    </w:pPr>
    <w:rPr>
      <w:rFonts w:cs="宋体"/>
      <w:szCs w:val="20"/>
    </w:rPr>
  </w:style>
  <w:style w:type="paragraph" w:customStyle="1" w:styleId="120">
    <w:name w:val="CM28"/>
    <w:basedOn w:val="111"/>
    <w:next w:val="111"/>
    <w:qFormat/>
    <w:uiPriority w:val="0"/>
    <w:pPr>
      <w:spacing w:line="391" w:lineRule="atLeast"/>
    </w:pPr>
    <w:rPr>
      <w:rFonts w:cs="Times New Roman"/>
      <w:color w:val="auto"/>
    </w:rPr>
  </w:style>
  <w:style w:type="paragraph" w:customStyle="1" w:styleId="121">
    <w:name w:val="Char1"/>
    <w:basedOn w:val="1"/>
    <w:qFormat/>
    <w:uiPriority w:val="0"/>
    <w:pPr>
      <w:tabs>
        <w:tab w:val="left" w:pos="360"/>
      </w:tabs>
      <w:spacing w:before="0" w:beforeLines="0" w:after="0" w:afterLines="0" w:line="240" w:lineRule="auto"/>
      <w:ind w:firstLine="0" w:firstLineChars="0"/>
    </w:pPr>
  </w:style>
  <w:style w:type="paragraph" w:customStyle="1" w:styleId="122">
    <w:name w:val="款"/>
    <w:basedOn w:val="1"/>
    <w:qFormat/>
    <w:uiPriority w:val="0"/>
    <w:pPr>
      <w:snapToGrid w:val="0"/>
      <w:spacing w:before="0" w:beforeLines="0" w:after="0" w:afterLines="0"/>
      <w:ind w:firstLine="0" w:firstLineChars="0"/>
    </w:pPr>
    <w:rPr>
      <w:rFonts w:eastAsia="黑体"/>
    </w:rPr>
  </w:style>
  <w:style w:type="paragraph" w:customStyle="1" w:styleId="123">
    <w:name w:val="样式 样式 标题 1 + (西文) 宋体 + 段前: 0.25 行 段后: 0.25 行 行距: 单倍行距"/>
    <w:basedOn w:val="124"/>
    <w:qFormat/>
    <w:uiPriority w:val="0"/>
    <w:pPr>
      <w:tabs>
        <w:tab w:val="left" w:pos="510"/>
        <w:tab w:val="left" w:pos="3765"/>
      </w:tabs>
      <w:spacing w:before="100" w:beforeLines="100" w:after="50" w:afterLines="50"/>
    </w:pPr>
    <w:rPr>
      <w:rFonts w:cs="宋体"/>
      <w:bCs/>
      <w:szCs w:val="20"/>
    </w:rPr>
  </w:style>
  <w:style w:type="paragraph" w:customStyle="1" w:styleId="124">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5">
    <w:name w:val="CM5"/>
    <w:basedOn w:val="111"/>
    <w:next w:val="111"/>
    <w:qFormat/>
    <w:uiPriority w:val="0"/>
    <w:pPr>
      <w:spacing w:line="391" w:lineRule="atLeast"/>
    </w:pPr>
    <w:rPr>
      <w:rFonts w:cs="Times New Roman"/>
      <w:color w:val="auto"/>
    </w:rPr>
  </w:style>
  <w:style w:type="paragraph" w:customStyle="1" w:styleId="12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7">
    <w:name w:val="样式 段前: 0.25 行 段后: 0.25 行 行距: 1.5 倍行距"/>
    <w:basedOn w:val="1"/>
    <w:qFormat/>
    <w:uiPriority w:val="0"/>
    <w:pPr>
      <w:spacing w:line="360" w:lineRule="auto"/>
      <w:ind w:firstLine="0" w:firstLineChars="0"/>
    </w:pPr>
    <w:rPr>
      <w:rFonts w:cs="宋体"/>
      <w:szCs w:val="20"/>
    </w:rPr>
  </w:style>
  <w:style w:type="paragraph" w:customStyle="1" w:styleId="128">
    <w:name w:val="样式 样式 样式 标题 1 + (西文) 宋体 + 段前: 0.25 行 段后: 0.25 行 + 段前: 0.25 行 段后..."/>
    <w:basedOn w:val="129"/>
    <w:qFormat/>
    <w:uiPriority w:val="0"/>
    <w:pPr>
      <w:tabs>
        <w:tab w:val="left" w:pos="510"/>
        <w:tab w:val="left" w:pos="3765"/>
      </w:tabs>
      <w:spacing w:before="100" w:beforeLines="0" w:beforeAutospacing="1" w:after="100" w:afterLines="0" w:afterAutospacing="1"/>
    </w:pPr>
  </w:style>
  <w:style w:type="paragraph" w:customStyle="1" w:styleId="129">
    <w:name w:val="样式 样式 标题 1 + (西文) 宋体 + 段前: 0.25 行 段后: 0.25 行"/>
    <w:basedOn w:val="124"/>
    <w:qFormat/>
    <w:uiPriority w:val="0"/>
    <w:rPr>
      <w:rFonts w:cs="宋体"/>
      <w:bCs/>
      <w:szCs w:val="20"/>
    </w:rPr>
  </w:style>
  <w:style w:type="paragraph" w:customStyle="1" w:styleId="130">
    <w:name w:val="CM141"/>
    <w:basedOn w:val="111"/>
    <w:next w:val="111"/>
    <w:qFormat/>
    <w:uiPriority w:val="0"/>
    <w:pPr>
      <w:spacing w:after="773"/>
    </w:pPr>
    <w:rPr>
      <w:rFonts w:cs="Times New Roman"/>
      <w:color w:val="auto"/>
    </w:rPr>
  </w:style>
  <w:style w:type="paragraph" w:customStyle="1" w:styleId="131">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2">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3">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4">
    <w:name w:val="CM31"/>
    <w:basedOn w:val="111"/>
    <w:next w:val="111"/>
    <w:qFormat/>
    <w:uiPriority w:val="0"/>
    <w:pPr>
      <w:spacing w:line="391" w:lineRule="atLeast"/>
    </w:pPr>
    <w:rPr>
      <w:rFonts w:cs="Times New Roman"/>
      <w:color w:val="auto"/>
    </w:rPr>
  </w:style>
  <w:style w:type="paragraph" w:customStyle="1" w:styleId="135">
    <w:name w:val="附件"/>
    <w:basedOn w:val="1"/>
    <w:next w:val="39"/>
    <w:qFormat/>
    <w:uiPriority w:val="0"/>
    <w:pPr>
      <w:tabs>
        <w:tab w:val="left" w:pos="851"/>
      </w:tabs>
      <w:ind w:firstLine="0" w:firstLineChars="0"/>
      <w:jc w:val="center"/>
    </w:pPr>
    <w:rPr>
      <w:b/>
      <w:sz w:val="28"/>
    </w:rPr>
  </w:style>
  <w:style w:type="paragraph" w:customStyle="1" w:styleId="136">
    <w:name w:val="表格文本左5号"/>
    <w:basedOn w:val="105"/>
    <w:qFormat/>
    <w:uiPriority w:val="0"/>
    <w:pPr>
      <w:spacing w:before="0" w:beforeLines="0" w:after="0" w:afterLines="0" w:line="240" w:lineRule="auto"/>
      <w:jc w:val="left"/>
    </w:pPr>
    <w:rPr>
      <w:rFonts w:ascii="宋体" w:hAnsi="宋体" w:eastAsia="宋体"/>
      <w:sz w:val="21"/>
    </w:rPr>
  </w:style>
  <w:style w:type="paragraph" w:customStyle="1" w:styleId="137">
    <w:name w:val="节"/>
    <w:basedOn w:val="1"/>
    <w:qFormat/>
    <w:uiPriority w:val="0"/>
    <w:pPr>
      <w:snapToGrid w:val="0"/>
      <w:spacing w:before="50" w:beforeLines="50" w:after="50" w:afterLines="50"/>
      <w:ind w:firstLine="0" w:firstLineChars="0"/>
    </w:pPr>
    <w:rPr>
      <w:rFonts w:eastAsia="黑体"/>
      <w:sz w:val="30"/>
    </w:rPr>
  </w:style>
  <w:style w:type="paragraph" w:customStyle="1" w:styleId="138">
    <w:name w:val="图号"/>
    <w:basedOn w:val="1"/>
    <w:qFormat/>
    <w:uiPriority w:val="0"/>
    <w:pPr>
      <w:jc w:val="center"/>
    </w:pPr>
    <w:rPr>
      <w:sz w:val="21"/>
    </w:rPr>
  </w:style>
  <w:style w:type="paragraph" w:customStyle="1" w:styleId="139">
    <w:name w:val="CM3"/>
    <w:basedOn w:val="111"/>
    <w:next w:val="111"/>
    <w:qFormat/>
    <w:uiPriority w:val="0"/>
    <w:pPr>
      <w:spacing w:line="388" w:lineRule="atLeast"/>
    </w:pPr>
    <w:rPr>
      <w:rFonts w:cs="Times New Roman"/>
      <w:color w:val="auto"/>
    </w:rPr>
  </w:style>
  <w:style w:type="paragraph" w:customStyle="1" w:styleId="140">
    <w:name w:val="TOC 标题1"/>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142">
    <w:name w:val="表格文本左4号"/>
    <w:basedOn w:val="1"/>
    <w:qFormat/>
    <w:uiPriority w:val="0"/>
    <w:pPr>
      <w:spacing w:before="0" w:beforeLines="0" w:after="0" w:afterLines="0" w:line="240" w:lineRule="auto"/>
      <w:ind w:firstLine="0" w:firstLineChars="0"/>
    </w:pPr>
  </w:style>
  <w:style w:type="paragraph" w:styleId="143">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4">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5">
    <w:name w:val="编号箭头"/>
    <w:basedOn w:val="1"/>
    <w:qFormat/>
    <w:uiPriority w:val="0"/>
    <w:pPr>
      <w:tabs>
        <w:tab w:val="left" w:pos="851"/>
      </w:tabs>
      <w:ind w:left="851" w:hanging="420" w:firstLineChars="0"/>
    </w:pPr>
  </w:style>
  <w:style w:type="paragraph" w:customStyle="1" w:styleId="146">
    <w:name w:val="表格文本中4号"/>
    <w:basedOn w:val="105"/>
    <w:next w:val="142"/>
    <w:qFormat/>
    <w:uiPriority w:val="0"/>
    <w:pPr>
      <w:spacing w:before="0" w:beforeLines="0" w:after="0" w:afterLines="0" w:line="240" w:lineRule="auto"/>
    </w:pPr>
    <w:rPr>
      <w:rFonts w:eastAsia="宋体"/>
      <w:sz w:val="24"/>
    </w:rPr>
  </w:style>
  <w:style w:type="paragraph" w:customStyle="1" w:styleId="147">
    <w:name w:val="附图"/>
    <w:basedOn w:val="96"/>
    <w:next w:val="1"/>
    <w:qFormat/>
    <w:uiPriority w:val="0"/>
    <w:pPr>
      <w:tabs>
        <w:tab w:val="left" w:pos="420"/>
        <w:tab w:val="clear" w:pos="851"/>
      </w:tabs>
      <w:spacing w:before="104" w:after="104"/>
      <w:ind w:left="420" w:hanging="420"/>
    </w:pPr>
  </w:style>
  <w:style w:type="paragraph" w:customStyle="1" w:styleId="148">
    <w:name w:val="编号*"/>
    <w:basedOn w:val="1"/>
    <w:qFormat/>
    <w:uiPriority w:val="0"/>
    <w:pPr>
      <w:tabs>
        <w:tab w:val="left" w:pos="1531"/>
      </w:tabs>
      <w:spacing w:before="104" w:after="104"/>
      <w:ind w:left="1531" w:hanging="340" w:firstLineChars="0"/>
    </w:pPr>
  </w:style>
  <w:style w:type="paragraph" w:customStyle="1" w:styleId="149">
    <w:name w:val="编号01"/>
    <w:basedOn w:val="1"/>
    <w:next w:val="1"/>
    <w:qFormat/>
    <w:uiPriority w:val="0"/>
    <w:pPr>
      <w:tabs>
        <w:tab w:val="left" w:pos="420"/>
      </w:tabs>
      <w:ind w:left="420" w:hanging="420" w:firstLineChars="0"/>
      <w:jc w:val="left"/>
    </w:pPr>
  </w:style>
  <w:style w:type="paragraph" w:customStyle="1" w:styleId="150">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1">
    <w:name w:val="称谓开头"/>
    <w:basedOn w:val="1"/>
    <w:next w:val="1"/>
    <w:qFormat/>
    <w:uiPriority w:val="0"/>
    <w:pPr>
      <w:ind w:firstLine="0" w:firstLineChars="0"/>
      <w:jc w:val="left"/>
    </w:pPr>
    <w:rPr>
      <w:sz w:val="44"/>
    </w:rPr>
  </w:style>
  <w:style w:type="paragraph" w:customStyle="1" w:styleId="152">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3">
    <w:name w:val="表"/>
    <w:basedOn w:val="1"/>
    <w:next w:val="1"/>
    <w:qFormat/>
    <w:uiPriority w:val="0"/>
    <w:pPr>
      <w:keepNext/>
      <w:tabs>
        <w:tab w:val="left" w:pos="511"/>
      </w:tabs>
      <w:ind w:left="510" w:hanging="510" w:firstLineChars="0"/>
      <w:jc w:val="center"/>
    </w:pPr>
  </w:style>
  <w:style w:type="paragraph" w:customStyle="1" w:styleId="154">
    <w:name w:val="编号."/>
    <w:basedOn w:val="1"/>
    <w:qFormat/>
    <w:uiPriority w:val="0"/>
    <w:pPr>
      <w:tabs>
        <w:tab w:val="left" w:pos="1191"/>
      </w:tabs>
      <w:ind w:left="1191" w:hanging="340" w:firstLineChars="0"/>
      <w:jc w:val="left"/>
    </w:pPr>
  </w:style>
  <w:style w:type="paragraph" w:customStyle="1" w:styleId="155">
    <w:name w:val="_Style 10"/>
    <w:basedOn w:val="1"/>
    <w:qFormat/>
    <w:uiPriority w:val="0"/>
    <w:pPr>
      <w:spacing w:before="0" w:beforeLines="0" w:after="0" w:afterLines="0"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HIT</Company>
  <Pages>6</Pages>
  <Words>629</Words>
  <Characters>3589</Characters>
  <Lines>29</Lines>
  <Paragraphs>8</Paragraphs>
  <TotalTime>72</TotalTime>
  <ScaleCrop>false</ScaleCrop>
  <LinksUpToDate>false</LinksUpToDate>
  <CharactersWithSpaces>4210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2019-11-07T09:29:00Z</dcterms:created>
  <dc:creator>NTKO</dc:creator>
  <cp:lastModifiedBy>Administrator</cp:lastModifiedBy>
  <cp:lastPrinted>2014-04-11T10:12:00Z</cp:lastPrinted>
  <dcterms:modified xsi:type="dcterms:W3CDTF">2019-11-22T10:32:49Z</dcterms:modified>
  <dc:title>标题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