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2311" w14:textId="77777777" w:rsidR="00AE560F" w:rsidRPr="00AE560F" w:rsidRDefault="00AE560F" w:rsidP="00AE560F">
      <w:pPr>
        <w:rPr>
          <w:b/>
          <w:bCs/>
        </w:rPr>
      </w:pPr>
      <w:r w:rsidRPr="00AE560F">
        <w:rPr>
          <w:b/>
          <w:bCs/>
        </w:rPr>
        <w:t>4.4 C3: 어텐션 지도 기반 MLP 정책</w:t>
      </w:r>
    </w:p>
    <w:p w14:paraId="0EBF0B43" w14:textId="77777777" w:rsidR="00AE560F" w:rsidRPr="00AE560F" w:rsidRDefault="00AE560F" w:rsidP="00AE560F">
      <w:r w:rsidRPr="00AE560F">
        <w:t>C3(Context_Manager)는 C1이 조건으로 참조하는 이전 C1 요약들의 버퍼를 고정된 토큰 예산 하에서 관리한다. 버퍼가 예산을 초과하면 C3는 버퍼에 저장된 각 소스 요약에 점수를 부여하고, 버퍼가 예산 내에 들어올 때까지 최저 점수 요약부터 축출(evict)한다. C3는 기존 요약들 가운데에서 선택할 뿐이며, 요약을 생성하거나 재작성하지 않는다. 예산은 B ∈ {64, 100, 128, 256}에 대해 평가한다.</w:t>
      </w:r>
    </w:p>
    <w:p w14:paraId="521FB2C6" w14:textId="77777777" w:rsidR="00AE560F" w:rsidRPr="00AE560F" w:rsidRDefault="00AE560F" w:rsidP="00AE560F">
      <w:r w:rsidRPr="00AE560F">
        <w:rPr>
          <w:b/>
          <w:bCs/>
        </w:rPr>
        <w:t>쌍(pairwise) 특징 및 MLP 스코어러.</w:t>
      </w:r>
      <w:r w:rsidRPr="00AE560F">
        <w:t xml:space="preserve"> 각 소스–타깃 쌍은 780차원 벡터로 표현되며, 이는 고정된(frozen) MiniLM(Wang et al., 2020) 384차원 요약 임베딩 두 개와, 위치·최신성·화자·길이·의료 개체 수·이벤트 유형을 포괄하는 12개의 보조 특징으로 구성된다. (780-128-64-1) 차원의 3층 MLP가 각 소스–타깃 쌍에 스칼라 점수를 할당하며, 은닉층 사이에는 ReLU 활성화 함수를 사용한다(세부 사항은 부록 S 참조). C3는 버퍼에 저장된 이전 요약들만을 현재 스텝의 출력에 대해 점수화하며, 현재 출력은 타깃으로만 기능할 뿐 축출 대상으로 고려되지 않는다.</w:t>
      </w:r>
    </w:p>
    <w:p w14:paraId="251A40EE" w14:textId="77777777" w:rsidR="00AE560F" w:rsidRPr="00AE560F" w:rsidRDefault="00AE560F" w:rsidP="00AE560F">
      <w:r w:rsidRPr="00AE560F">
        <w:rPr>
          <w:b/>
          <w:bCs/>
        </w:rPr>
        <w:t>어텐션에서 도출된 학습 타깃.</w:t>
      </w:r>
      <w:r w:rsidRPr="00AE560F">
        <w:t xml:space="preserve"> 각 소스 요약 ci ∈ Ct에 대한 학습 타깃은, C1이 현재 타깃 요약 yt를 생성하는 동안 해당 요약에 할당하는 어텐션으로부터 도출된다. 어텐션 기여도 </w:t>
      </w:r>
      <w:proofErr w:type="gramStart"/>
      <w:r w:rsidRPr="00AE560F">
        <w:t>ai,t</w:t>
      </w:r>
      <w:proofErr w:type="gramEnd"/>
      <w:r w:rsidRPr="00AE560F">
        <w:t>는 생성된 출력 위치들과 어텐션 헤드에 대해 어텐션을 평균하고, 이를 ci의 토큰들에 대해 합산한 뒤, 모델 레이어에 걸쳐 평균하여 산출한다. 이 값은 버퍼에 저장된 소스 요약들에 대해 다음과 같이 정규화되며,</w:t>
      </w:r>
    </w:p>
    <w:p w14:paraId="7B39AC9F" w14:textId="77777777" w:rsidR="00AE560F" w:rsidRPr="00AE560F" w:rsidRDefault="00AE560F" w:rsidP="00AE560F">
      <w:proofErr w:type="gramStart"/>
      <w:r w:rsidRPr="00AE560F">
        <w:t>wi,t</w:t>
      </w:r>
      <w:proofErr w:type="gramEnd"/>
      <w:r w:rsidRPr="00AE560F">
        <w:t xml:space="preserve"> = </w:t>
      </w:r>
      <w:proofErr w:type="gramStart"/>
      <w:r w:rsidRPr="00AE560F">
        <w:t>ai,t</w:t>
      </w:r>
      <w:proofErr w:type="gramEnd"/>
      <w:r w:rsidRPr="00AE560F">
        <w:t xml:space="preserve"> / Σ_{j∈Ct} </w:t>
      </w:r>
      <w:proofErr w:type="gramStart"/>
      <w:r w:rsidRPr="00AE560F">
        <w:t>aj,t</w:t>
      </w:r>
      <w:proofErr w:type="gramEnd"/>
    </w:p>
    <w:p w14:paraId="6EA03882" w14:textId="77777777" w:rsidR="00AE560F" w:rsidRPr="00AE560F" w:rsidRDefault="00AE560F" w:rsidP="00AE560F">
      <w:r w:rsidRPr="00AE560F">
        <w:t>이어서 타임스텝 내 백분위 순위(within-timestep percentile rank)로 변환된다. 이 순위 기반 타깃은 각 소스 요약의 상대적 활용도를 나타내며, MLP 스코어러를 학습시키는 데 사용된다.</w:t>
      </w:r>
    </w:p>
    <w:p w14:paraId="13A4D109" w14:textId="77777777" w:rsidR="00AE560F" w:rsidRPr="00AE560F" w:rsidRDefault="00AE560F" w:rsidP="00AE560F">
      <w:r w:rsidRPr="00AE560F">
        <w:pict w14:anchorId="4A2A0DBF">
          <v:rect id="_x0000_i1049" style="width:0;height:1.5pt" o:hralign="center" o:hrstd="t" o:hr="t" fillcolor="#a0a0a0" stroked="f"/>
        </w:pict>
      </w:r>
    </w:p>
    <w:p w14:paraId="34F3F8D9" w14:textId="77777777" w:rsidR="00AE560F" w:rsidRPr="00AE560F" w:rsidRDefault="00AE560F" w:rsidP="00AE560F">
      <w:r w:rsidRPr="00AE560F">
        <w:rPr>
          <w:b/>
          <w:bCs/>
        </w:rPr>
        <w:t>C3 실험 설정.</w:t>
      </w:r>
      <w:r w:rsidRPr="00AE560F">
        <w:t xml:space="preserve"> C3 쌍 단위 MLP는 23,409개의 소스–타깃 쌍을 사용하여 평균제곱오차(MSE)로 학습하며, 학습/검증 분할은 대화 단위로 수행한다. 평가는 C1을 고정한 상태에서 120개의 held-out 테스트 대화에 대해 수행하며, 학습된 정책을 FIFO, 슬라이딩 윈도우, 랜덤, 어텐션 기반 축출, 그리고 버퍼 무제한 조건과 B ∈ {64, 100, 128, 256} 하에서 비교한다. 전체 학습 및 구현 세부 사항은 부록 J에 제시한다.</w:t>
      </w:r>
    </w:p>
    <w:p w14:paraId="0E9E679D" w14:textId="77777777" w:rsidR="00AE560F" w:rsidRPr="00AE560F" w:rsidRDefault="00AE560F" w:rsidP="00AE560F">
      <w:r w:rsidRPr="00AE560F">
        <w:pict w14:anchorId="4A5E2AF5">
          <v:rect id="_x0000_i1050" style="width:0;height:1.5pt" o:hralign="center" o:hrstd="t" o:hr="t" fillcolor="#a0a0a0" stroked="f"/>
        </w:pict>
      </w:r>
    </w:p>
    <w:p w14:paraId="6DF9B026" w14:textId="77777777" w:rsidR="00AE560F" w:rsidRPr="00AE560F" w:rsidRDefault="00AE560F" w:rsidP="00AE560F">
      <w:pPr>
        <w:rPr>
          <w:b/>
          <w:bCs/>
        </w:rPr>
      </w:pPr>
      <w:r w:rsidRPr="00AE560F">
        <w:rPr>
          <w:b/>
          <w:bCs/>
        </w:rPr>
        <w:t>7.4 C3 컨텍스트 정책 비교</w:t>
      </w:r>
    </w:p>
    <w:p w14:paraId="1EE791E6" w14:textId="77777777" w:rsidR="00AE560F" w:rsidRPr="00AE560F" w:rsidRDefault="00AE560F" w:rsidP="00AE560F">
      <w:r w:rsidRPr="00AE560F">
        <w:t>C3의 추가적인 학습 및 평가 세부 사항과 전체 결과는 부록 M과 표 8에 제시한다.</w:t>
      </w:r>
    </w:p>
    <w:p w14:paraId="34D4F434" w14:textId="77777777" w:rsidR="00AE560F" w:rsidRPr="00AE560F" w:rsidRDefault="00AE560F" w:rsidP="00AE560F">
      <w:r w:rsidRPr="00AE560F">
        <w:rPr>
          <w:b/>
          <w:bCs/>
        </w:rPr>
        <w:lastRenderedPageBreak/>
        <w:t>무제한 컨텍스트는 성능의 상한이 아니다.</w:t>
      </w:r>
      <w:r w:rsidRPr="00AE560F">
        <w:t xml:space="preserve"> 축출을 수행하지 않는 조건은 평균 413.5 토큰을 보유했음에도 21개 조건 전체에서 가장 낮은 Agenda Completeness(0.4787)를 기록했으며, 평균 요약 유사도는 B = 256에서의 학습된 정책보다 0.0019 낮았다. 또한 Agenda Item F1, Detail F1, Question F1, Macro F1 모두 예산이 제한된 모든 전략보다 낮았다. 이 결과는 축적된 모든 요약을 보유하는 것이 선택적 컨텍스트 보유보다 반드시 우수한 성능을 보장하지는 않음을 보여준다.</w:t>
      </w:r>
    </w:p>
    <w:p w14:paraId="68A94BF3" w14:textId="77777777" w:rsidR="00AE560F" w:rsidRPr="00AE560F" w:rsidRDefault="00AE560F" w:rsidP="00AE560F">
      <w:r w:rsidRPr="00AE560F">
        <w:rPr>
          <w:b/>
          <w:bCs/>
        </w:rPr>
        <w:t>학습된 선택은 가장 엄격한 컨텍스트 예산에서 가장 효과적이다.</w:t>
      </w:r>
      <w:r w:rsidRPr="00AE560F">
        <w:t xml:space="preserve"> B = 64에서 학습된 정책은 10개 주요 지표 중 6개에서 최고 점수를 기록했으며, 여기에는 네 가지 요약 유사도 지표 전부와 Agenda Completeness, Detail F1이 포함된다(표 8). 휴리스틱 정책들이 일부 탐지 지표에서는 여전히 더 우수하지만, 가장 제약이 강한 컨텍스트 예산 하에서는 학습된 정책이 전반적으로 가장 폭넓은 이점을 제공한다.</w:t>
      </w:r>
    </w:p>
    <w:p w14:paraId="41D39A0B" w14:textId="77777777" w:rsidR="00AE560F" w:rsidRPr="00AE560F" w:rsidRDefault="00AE560F" w:rsidP="00AE560F">
      <w:r w:rsidRPr="00AE560F">
        <w:rPr>
          <w:b/>
          <w:bCs/>
        </w:rPr>
        <w:t>컨텍스트가 커지면 요약 유사도는 개선되나 어젠다 탐지는 약화된다.</w:t>
      </w:r>
      <w:r w:rsidRPr="00AE560F">
        <w:t xml:space="preserve"> 컨텍스트 예산이 64 토큰에서 256 토큰으로 증가함에 따라 네 가지 요약 유사도 지표는 모든 전략에서 개선되었다. 반면 Agenda Item F1과 어젠다 및 탐지 지향 6개 지표의 종합값은 모든 전략에서 일관되게 하락했다. 이러한 결과는 추가적인 컨텍스트가 요약 유사도는 향상시키지만 어젠다 탐지에서는 간섭을 유발할 수 있음을 시사한다.</w:t>
      </w:r>
    </w:p>
    <w:p w14:paraId="6DC97FFE" w14:textId="77777777" w:rsidR="00AE560F" w:rsidRPr="00AE560F" w:rsidRDefault="00AE560F" w:rsidP="00AE560F">
      <w:r w:rsidRPr="00AE560F">
        <w:rPr>
          <w:b/>
          <w:bCs/>
        </w:rPr>
        <w:t>대규모 예산에서는 슬라이딩이 FIFO보다 높은 컨텍스트 효율을 달성한다.</w:t>
      </w:r>
      <w:r w:rsidRPr="00AE560F">
        <w:t xml:space="preserve"> B = 256에서 슬라이딩은 FIFO 대비 최종 버퍼 토큰을 33.37% 적게 사용하면서도 10개 주요 지표 중 6개에서 FIFO를 상회했다. 슬라이딩은 Agenda Completeness와 다섯 개 탐지 지향 F1 점수 전부에서 앞섰으며, FIFO는 네 가지 요약 유사도 지표에서 근소하게 우위를 유지했다. 따라서 가용 예산을 채우는 것보다 어떤 요약을 보유하는지가 더 중요하다.</w:t>
      </w:r>
    </w:p>
    <w:p w14:paraId="664037F8" w14:textId="77777777" w:rsidR="00AE560F" w:rsidRPr="00AE560F" w:rsidRDefault="00AE560F" w:rsidP="00AE560F">
      <w:r w:rsidRPr="00AE560F">
        <w:rPr>
          <w:b/>
          <w:bCs/>
        </w:rPr>
        <w:t>표 3:</w:t>
      </w:r>
      <w:r w:rsidRPr="00AE560F">
        <w:t xml:space="preserve"> 140개 held-out 대화에 대한 종단 간(end-to-end) 오류 분석. status macro-F1은 진단 목적으로만 사용됨(열 정의 및 유의 사항은 부록 R 참조).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709"/>
        <w:gridCol w:w="593"/>
        <w:gridCol w:w="593"/>
        <w:gridCol w:w="593"/>
        <w:gridCol w:w="621"/>
      </w:tblGrid>
      <w:tr w:rsidR="00AE560F" w:rsidRPr="00AE560F" w14:paraId="66D853F4" w14:textId="77777777">
        <w:trPr>
          <w:tblHeader/>
          <w:tblCellSpacing w:w="15" w:type="dxa"/>
        </w:trPr>
        <w:tc>
          <w:tcPr>
            <w:tcW w:w="0" w:type="auto"/>
            <w:vAlign w:val="center"/>
            <w:hideMark/>
          </w:tcPr>
          <w:p w14:paraId="48B0194F" w14:textId="77777777" w:rsidR="00AE560F" w:rsidRPr="00AE560F" w:rsidRDefault="00AE560F" w:rsidP="00AE560F">
            <w:pPr>
              <w:rPr>
                <w:b/>
                <w:bCs/>
              </w:rPr>
            </w:pPr>
            <w:r w:rsidRPr="00AE560F">
              <w:rPr>
                <w:b/>
                <w:bCs/>
              </w:rPr>
              <w:t>조건</w:t>
            </w:r>
          </w:p>
        </w:tc>
        <w:tc>
          <w:tcPr>
            <w:tcW w:w="0" w:type="auto"/>
            <w:vAlign w:val="center"/>
            <w:hideMark/>
          </w:tcPr>
          <w:p w14:paraId="26C7BAFA" w14:textId="77777777" w:rsidR="00AE560F" w:rsidRPr="00AE560F" w:rsidRDefault="00AE560F" w:rsidP="00AE560F">
            <w:pPr>
              <w:rPr>
                <w:b/>
                <w:bCs/>
              </w:rPr>
            </w:pPr>
            <w:r w:rsidRPr="00AE560F">
              <w:rPr>
                <w:b/>
                <w:bCs/>
              </w:rPr>
              <w:t>Status</w:t>
            </w:r>
          </w:p>
        </w:tc>
        <w:tc>
          <w:tcPr>
            <w:tcW w:w="0" w:type="auto"/>
            <w:vAlign w:val="center"/>
            <w:hideMark/>
          </w:tcPr>
          <w:p w14:paraId="575CC30A" w14:textId="77777777" w:rsidR="00AE560F" w:rsidRPr="00AE560F" w:rsidRDefault="00AE560F" w:rsidP="00AE560F">
            <w:pPr>
              <w:rPr>
                <w:b/>
                <w:bCs/>
              </w:rPr>
            </w:pPr>
            <w:r w:rsidRPr="00AE560F">
              <w:rPr>
                <w:b/>
                <w:bCs/>
              </w:rPr>
              <w:t>Link</w:t>
            </w:r>
          </w:p>
        </w:tc>
        <w:tc>
          <w:tcPr>
            <w:tcW w:w="0" w:type="auto"/>
            <w:vAlign w:val="center"/>
            <w:hideMark/>
          </w:tcPr>
          <w:p w14:paraId="1CB335A5" w14:textId="77777777" w:rsidR="00AE560F" w:rsidRPr="00AE560F" w:rsidRDefault="00AE560F" w:rsidP="00AE560F">
            <w:pPr>
              <w:rPr>
                <w:b/>
                <w:bCs/>
              </w:rPr>
            </w:pPr>
            <w:r w:rsidRPr="00AE560F">
              <w:rPr>
                <w:b/>
                <w:bCs/>
              </w:rPr>
              <w:t>First</w:t>
            </w:r>
          </w:p>
        </w:tc>
        <w:tc>
          <w:tcPr>
            <w:tcW w:w="0" w:type="auto"/>
            <w:vAlign w:val="center"/>
            <w:hideMark/>
          </w:tcPr>
          <w:p w14:paraId="221DBAB5" w14:textId="77777777" w:rsidR="00AE560F" w:rsidRPr="00AE560F" w:rsidRDefault="00AE560F" w:rsidP="00AE560F">
            <w:pPr>
              <w:rPr>
                <w:b/>
                <w:bCs/>
              </w:rPr>
            </w:pPr>
            <w:r w:rsidRPr="00AE560F">
              <w:rPr>
                <w:b/>
                <w:bCs/>
              </w:rPr>
              <w:t>Pat.</w:t>
            </w:r>
          </w:p>
        </w:tc>
        <w:tc>
          <w:tcPr>
            <w:tcW w:w="0" w:type="auto"/>
            <w:vAlign w:val="center"/>
            <w:hideMark/>
          </w:tcPr>
          <w:p w14:paraId="69907B55" w14:textId="77777777" w:rsidR="00AE560F" w:rsidRPr="00AE560F" w:rsidRDefault="00AE560F" w:rsidP="00AE560F">
            <w:pPr>
              <w:rPr>
                <w:b/>
                <w:bCs/>
              </w:rPr>
            </w:pPr>
            <w:r w:rsidRPr="00AE560F">
              <w:rPr>
                <w:b/>
                <w:bCs/>
              </w:rPr>
              <w:t>Phys.</w:t>
            </w:r>
          </w:p>
        </w:tc>
      </w:tr>
      <w:tr w:rsidR="00AE560F" w:rsidRPr="00AE560F" w14:paraId="10D404E4" w14:textId="77777777">
        <w:trPr>
          <w:tblCellSpacing w:w="15" w:type="dxa"/>
        </w:trPr>
        <w:tc>
          <w:tcPr>
            <w:tcW w:w="0" w:type="auto"/>
            <w:vAlign w:val="center"/>
            <w:hideMark/>
          </w:tcPr>
          <w:p w14:paraId="14199CF2" w14:textId="77777777" w:rsidR="00AE560F" w:rsidRPr="00AE560F" w:rsidRDefault="00AE560F" w:rsidP="00AE560F">
            <w:r w:rsidRPr="00AE560F">
              <w:t>Reference C1 (full = bounded)</w:t>
            </w:r>
          </w:p>
        </w:tc>
        <w:tc>
          <w:tcPr>
            <w:tcW w:w="0" w:type="auto"/>
            <w:vAlign w:val="center"/>
            <w:hideMark/>
          </w:tcPr>
          <w:p w14:paraId="35A6B992" w14:textId="77777777" w:rsidR="00AE560F" w:rsidRPr="00AE560F" w:rsidRDefault="00AE560F" w:rsidP="00AE560F">
            <w:r w:rsidRPr="00AE560F">
              <w:t>0.276</w:t>
            </w:r>
          </w:p>
        </w:tc>
        <w:tc>
          <w:tcPr>
            <w:tcW w:w="0" w:type="auto"/>
            <w:vAlign w:val="center"/>
            <w:hideMark/>
          </w:tcPr>
          <w:p w14:paraId="5829DEB8" w14:textId="77777777" w:rsidR="00AE560F" w:rsidRPr="00AE560F" w:rsidRDefault="00AE560F" w:rsidP="00AE560F">
            <w:r w:rsidRPr="00AE560F">
              <w:t>0.789</w:t>
            </w:r>
          </w:p>
        </w:tc>
        <w:tc>
          <w:tcPr>
            <w:tcW w:w="0" w:type="auto"/>
            <w:vAlign w:val="center"/>
            <w:hideMark/>
          </w:tcPr>
          <w:p w14:paraId="59521A06" w14:textId="77777777" w:rsidR="00AE560F" w:rsidRPr="00AE560F" w:rsidRDefault="00AE560F" w:rsidP="00AE560F">
            <w:r w:rsidRPr="00AE560F">
              <w:t>0.938</w:t>
            </w:r>
          </w:p>
        </w:tc>
        <w:tc>
          <w:tcPr>
            <w:tcW w:w="0" w:type="auto"/>
            <w:vAlign w:val="center"/>
            <w:hideMark/>
          </w:tcPr>
          <w:p w14:paraId="3DBD4893" w14:textId="77777777" w:rsidR="00AE560F" w:rsidRPr="00AE560F" w:rsidRDefault="00AE560F" w:rsidP="00AE560F">
            <w:r w:rsidRPr="00AE560F">
              <w:t>0.727</w:t>
            </w:r>
          </w:p>
        </w:tc>
        <w:tc>
          <w:tcPr>
            <w:tcW w:w="0" w:type="auto"/>
            <w:vAlign w:val="center"/>
            <w:hideMark/>
          </w:tcPr>
          <w:p w14:paraId="2195F490" w14:textId="77777777" w:rsidR="00AE560F" w:rsidRPr="00AE560F" w:rsidRDefault="00AE560F" w:rsidP="00AE560F">
            <w:r w:rsidRPr="00AE560F">
              <w:t>0.683</w:t>
            </w:r>
          </w:p>
        </w:tc>
      </w:tr>
      <w:tr w:rsidR="00AE560F" w:rsidRPr="00AE560F" w14:paraId="19992438" w14:textId="77777777">
        <w:trPr>
          <w:tblCellSpacing w:w="15" w:type="dxa"/>
        </w:trPr>
        <w:tc>
          <w:tcPr>
            <w:tcW w:w="0" w:type="auto"/>
            <w:vAlign w:val="center"/>
            <w:hideMark/>
          </w:tcPr>
          <w:p w14:paraId="30CC6ABB" w14:textId="77777777" w:rsidR="00AE560F" w:rsidRPr="00AE560F" w:rsidRDefault="00AE560F" w:rsidP="00AE560F">
            <w:r w:rsidRPr="00AE560F">
              <w:t>Predicted C1, full</w:t>
            </w:r>
          </w:p>
        </w:tc>
        <w:tc>
          <w:tcPr>
            <w:tcW w:w="0" w:type="auto"/>
            <w:vAlign w:val="center"/>
            <w:hideMark/>
          </w:tcPr>
          <w:p w14:paraId="2D2761D9" w14:textId="77777777" w:rsidR="00AE560F" w:rsidRPr="00AE560F" w:rsidRDefault="00AE560F" w:rsidP="00AE560F">
            <w:r w:rsidRPr="00AE560F">
              <w:t>0.152</w:t>
            </w:r>
          </w:p>
        </w:tc>
        <w:tc>
          <w:tcPr>
            <w:tcW w:w="0" w:type="auto"/>
            <w:vAlign w:val="center"/>
            <w:hideMark/>
          </w:tcPr>
          <w:p w14:paraId="5AE19A79" w14:textId="77777777" w:rsidR="00AE560F" w:rsidRPr="00AE560F" w:rsidRDefault="00AE560F" w:rsidP="00AE560F">
            <w:r w:rsidRPr="00AE560F">
              <w:t>0.309</w:t>
            </w:r>
          </w:p>
        </w:tc>
        <w:tc>
          <w:tcPr>
            <w:tcW w:w="0" w:type="auto"/>
            <w:vAlign w:val="center"/>
            <w:hideMark/>
          </w:tcPr>
          <w:p w14:paraId="1BEFE93A" w14:textId="77777777" w:rsidR="00AE560F" w:rsidRPr="00AE560F" w:rsidRDefault="00AE560F" w:rsidP="00AE560F">
            <w:r w:rsidRPr="00AE560F">
              <w:t>0.575</w:t>
            </w:r>
          </w:p>
        </w:tc>
        <w:tc>
          <w:tcPr>
            <w:tcW w:w="0" w:type="auto"/>
            <w:vAlign w:val="center"/>
            <w:hideMark/>
          </w:tcPr>
          <w:p w14:paraId="5DD324AB" w14:textId="77777777" w:rsidR="00AE560F" w:rsidRPr="00AE560F" w:rsidRDefault="00AE560F" w:rsidP="00AE560F">
            <w:r w:rsidRPr="00AE560F">
              <w:t>0.341</w:t>
            </w:r>
          </w:p>
        </w:tc>
        <w:tc>
          <w:tcPr>
            <w:tcW w:w="0" w:type="auto"/>
            <w:vAlign w:val="center"/>
            <w:hideMark/>
          </w:tcPr>
          <w:p w14:paraId="0832A2B8" w14:textId="77777777" w:rsidR="00AE560F" w:rsidRPr="00AE560F" w:rsidRDefault="00AE560F" w:rsidP="00AE560F">
            <w:r w:rsidRPr="00AE560F">
              <w:t>0.422</w:t>
            </w:r>
          </w:p>
        </w:tc>
      </w:tr>
      <w:tr w:rsidR="00AE560F" w:rsidRPr="00AE560F" w14:paraId="3EA84223" w14:textId="77777777">
        <w:trPr>
          <w:tblCellSpacing w:w="15" w:type="dxa"/>
        </w:trPr>
        <w:tc>
          <w:tcPr>
            <w:tcW w:w="0" w:type="auto"/>
            <w:vAlign w:val="center"/>
            <w:hideMark/>
          </w:tcPr>
          <w:p w14:paraId="230F34BD" w14:textId="77777777" w:rsidR="00AE560F" w:rsidRPr="00AE560F" w:rsidRDefault="00AE560F" w:rsidP="00AE560F">
            <w:r w:rsidRPr="00AE560F">
              <w:t>Predicted C1, bounded</w:t>
            </w:r>
          </w:p>
        </w:tc>
        <w:tc>
          <w:tcPr>
            <w:tcW w:w="0" w:type="auto"/>
            <w:vAlign w:val="center"/>
            <w:hideMark/>
          </w:tcPr>
          <w:p w14:paraId="1966F993" w14:textId="77777777" w:rsidR="00AE560F" w:rsidRPr="00AE560F" w:rsidRDefault="00AE560F" w:rsidP="00AE560F">
            <w:r w:rsidRPr="00AE560F">
              <w:t>0.148</w:t>
            </w:r>
          </w:p>
        </w:tc>
        <w:tc>
          <w:tcPr>
            <w:tcW w:w="0" w:type="auto"/>
            <w:vAlign w:val="center"/>
            <w:hideMark/>
          </w:tcPr>
          <w:p w14:paraId="1E8137BF" w14:textId="77777777" w:rsidR="00AE560F" w:rsidRPr="00AE560F" w:rsidRDefault="00AE560F" w:rsidP="00AE560F">
            <w:r w:rsidRPr="00AE560F">
              <w:t>0.352</w:t>
            </w:r>
          </w:p>
        </w:tc>
        <w:tc>
          <w:tcPr>
            <w:tcW w:w="0" w:type="auto"/>
            <w:vAlign w:val="center"/>
            <w:hideMark/>
          </w:tcPr>
          <w:p w14:paraId="5E446ED4" w14:textId="77777777" w:rsidR="00AE560F" w:rsidRPr="00AE560F" w:rsidRDefault="00AE560F" w:rsidP="00AE560F">
            <w:r w:rsidRPr="00AE560F">
              <w:t>0.647</w:t>
            </w:r>
          </w:p>
        </w:tc>
        <w:tc>
          <w:tcPr>
            <w:tcW w:w="0" w:type="auto"/>
            <w:vAlign w:val="center"/>
            <w:hideMark/>
          </w:tcPr>
          <w:p w14:paraId="025CB00F" w14:textId="77777777" w:rsidR="00AE560F" w:rsidRPr="00AE560F" w:rsidRDefault="00AE560F" w:rsidP="00AE560F">
            <w:r w:rsidRPr="00AE560F">
              <w:t>0.419</w:t>
            </w:r>
          </w:p>
        </w:tc>
        <w:tc>
          <w:tcPr>
            <w:tcW w:w="0" w:type="auto"/>
            <w:vAlign w:val="center"/>
            <w:hideMark/>
          </w:tcPr>
          <w:p w14:paraId="38DAD849" w14:textId="77777777" w:rsidR="00AE560F" w:rsidRPr="00AE560F" w:rsidRDefault="00AE560F" w:rsidP="00AE560F">
            <w:r w:rsidRPr="00AE560F">
              <w:t>0.483</w:t>
            </w:r>
          </w:p>
        </w:tc>
      </w:tr>
    </w:tbl>
    <w:p w14:paraId="57FE0C7C" w14:textId="77777777" w:rsidR="00AE560F" w:rsidRPr="00AE560F" w:rsidRDefault="00AE560F" w:rsidP="00AE560F">
      <w:r w:rsidRPr="00AE560F">
        <w:pict w14:anchorId="19A2D94A">
          <v:rect id="_x0000_i1051" style="width:0;height:1.5pt" o:hralign="center" o:hrstd="t" o:hr="t" fillcolor="#a0a0a0" stroked="f"/>
        </w:pict>
      </w:r>
    </w:p>
    <w:p w14:paraId="4831CDBC" w14:textId="77777777" w:rsidR="00AE560F" w:rsidRPr="00AE560F" w:rsidRDefault="00AE560F" w:rsidP="00AE560F">
      <w:r w:rsidRPr="00AE560F">
        <w:rPr>
          <w:b/>
          <w:bCs/>
        </w:rPr>
        <w:t>C3에서의 사후(hindsight) 지도와 어텐션 지도 비교.</w:t>
      </w:r>
      <w:r w:rsidRPr="00AE560F">
        <w:t xml:space="preserve"> C1을 고정한(atlas-c1-v3-llama-3.2-3b) 120개 대화 테스트 세트에서, 이진 BERTScore-0.75 사후 라벨로 지도된 BERT-396과 타임스텝 내 어텐션 백분위 순위로 지도된 Attn-780을 비교했다. Attn-780은 예산 64, </w:t>
      </w:r>
      <w:r w:rsidRPr="00AE560F">
        <w:lastRenderedPageBreak/>
        <w:t>100, 128에서 10개 주요 지표 전부에서 더 높은 점수를 기록했으며, 예산 256에서도 8개 지표에서 우위를 유지했다. 예산이 더 엄격한 조건에서 나타나는 이러한 일관된 우위는, 향후 요약과의 의미적 유사도가 C1이 실제로 활용하는 컨텍스트를 식별하는 데 불완전한 대리 지표임을 시사한다. 대표 예산에서의 상세 결과는 부록 O에 제시한다.</w:t>
      </w:r>
    </w:p>
    <w:p w14:paraId="39AE7339" w14:textId="77777777" w:rsidR="00AE560F" w:rsidRPr="00AE560F" w:rsidRDefault="00AE560F" w:rsidP="00AE560F">
      <w:r w:rsidRPr="00AE560F">
        <w:pict w14:anchorId="1776AF05">
          <v:rect id="_x0000_i1052" style="width:0;height:1.5pt" o:hralign="center" o:hrstd="t" o:hr="t" fillcolor="#a0a0a0" stroked="f"/>
        </w:pict>
      </w:r>
    </w:p>
    <w:p w14:paraId="748727F2" w14:textId="77777777" w:rsidR="00AE560F" w:rsidRPr="00AE560F" w:rsidRDefault="00AE560F" w:rsidP="00AE560F">
      <w:pPr>
        <w:rPr>
          <w:b/>
          <w:bCs/>
        </w:rPr>
      </w:pPr>
      <w:r w:rsidRPr="00AE560F">
        <w:rPr>
          <w:b/>
          <w:bCs/>
        </w:rPr>
        <w:t>J. C3 학습 및 평가 세부 사항</w:t>
      </w:r>
    </w:p>
    <w:p w14:paraId="001471BE" w14:textId="77777777" w:rsidR="00AE560F" w:rsidRPr="00AE560F" w:rsidRDefault="00AE560F" w:rsidP="00AE560F">
      <w:r w:rsidRPr="00AE560F">
        <w:rPr>
          <w:b/>
          <w:bCs/>
        </w:rPr>
        <w:t>학습 설정.</w:t>
      </w:r>
      <w:r w:rsidRPr="00AE560F">
        <w:t xml:space="preserve"> C3 쌍 단위 MLP는 학습률 1 × 10</w:t>
      </w:r>
      <w:r w:rsidRPr="00AE560F">
        <w:rPr>
          <w:rFonts w:ascii="Cambria Math" w:hAnsi="Cambria Math" w:cs="Cambria Math"/>
        </w:rPr>
        <w:t>⁻</w:t>
      </w:r>
      <w:r w:rsidRPr="00AE560F">
        <w:t>³, 가중치 감쇠 1 × 10</w:t>
      </w:r>
      <w:r w:rsidRPr="00AE560F">
        <w:rPr>
          <w:rFonts w:ascii="Cambria Math" w:hAnsi="Cambria Math" w:cs="Cambria Math"/>
        </w:rPr>
        <w:t>⁻</w:t>
      </w:r>
      <w:r w:rsidRPr="00AE560F">
        <w:rPr>
          <w:rFonts w:ascii="맑은 고딕" w:eastAsia="맑은 고딕" w:hAnsi="맑은 고딕" w:cs="맑은 고딕" w:hint="eastAsia"/>
        </w:rPr>
        <w:t>⁴</w:t>
      </w:r>
      <w:r w:rsidRPr="00AE560F">
        <w:t>, 배치 크기 256의 Adam으로 최적화한다. 모델은 예측값과 어텐션에서 도출된 타임스텝 내 백분위 순위 간의 평균제곱오차를 최소화한다. 학습은 최대 100 에폭까지 진행하며, 검증 손실을 기준으로 인내(patience) 10 에폭의 조기 종료를 적용한다. 학습 및 검증 예시는 랜덤 시드 0으로 대화 단위 분할하여, 동일 대화에서 생성된 소스–타깃 쌍이 양쪽 분할에 함께 나타나지 않도록 한다.</w:t>
      </w:r>
    </w:p>
    <w:p w14:paraId="2B5C3F32" w14:textId="77777777" w:rsidR="00AE560F" w:rsidRPr="00AE560F" w:rsidRDefault="00AE560F" w:rsidP="00AE560F">
      <w:r w:rsidRPr="00AE560F">
        <w:rPr>
          <w:b/>
          <w:bCs/>
        </w:rPr>
        <w:t>학습 데이터.</w:t>
      </w:r>
      <w:r w:rsidRPr="00AE560F">
        <w:t xml:space="preserve"> 학습 세트는 23,409개의 소스–타깃 쌍으로 구성된다. 각 예시는 버퍼에 저장된 소스 요약과 현재 타임스텝에서 생성된 타깃 요약을 짝지은 것이다. 소스 및 타깃 요약은 정규화된 all-MiniLM-L6-v2 임베딩으로 인코딩한다. 나머지 보조 특징은 소스 위치, 최신성, 화자 정보, 토큰 수, 의료 개체 수, 이벤트 유형을 인코딩한다. 쌍 단위 표현과 어텐션 기반 타깃의 정의는 부록 O에 제시한다.</w:t>
      </w:r>
    </w:p>
    <w:p w14:paraId="0CF12B59" w14:textId="77777777" w:rsidR="00AE560F" w:rsidRPr="00AE560F" w:rsidRDefault="00AE560F" w:rsidP="00AE560F">
      <w:r w:rsidRPr="00AE560F">
        <w:rPr>
          <w:b/>
          <w:bCs/>
        </w:rPr>
        <w:t>평가 프로토콜.</w:t>
      </w:r>
      <w:r w:rsidRPr="00AE560F">
        <w:t xml:space="preserve"> 외재적(extrinsic) 평가에서는 C1을 고정한 채 컨텍스트 관리 전략만을 변화시킨다. 학습된 정책을 FIFO, 슬라이딩 윈도우, 랜덤, 어텐션 기반 축출, 그리고 버퍼 무제한 기준 조건과 비교한다. FIFO는 토큰 예산을 초과할 때 가장 오래된 요약을 축출하며, 슬라이딩 윈도우 전략은 토큰 예산을 적용하기 전에 가장 최근의 고정 개수 요약만을 보유한다. 랜덤 축출은 무작위 보유 점수를 할당하고, 어텐션 기반 전략은 현재 타임스텝에서 C1의 어텐션을 가장 적게 받은 요약을 축출한다.</w:t>
      </w:r>
    </w:p>
    <w:p w14:paraId="1B18AFB4" w14:textId="77777777" w:rsidR="00AE560F" w:rsidRPr="00AE560F" w:rsidRDefault="00AE560F" w:rsidP="00AE560F">
      <w:r w:rsidRPr="00AE560F">
        <w:t>모든 전략은 동일한 120개 held-out 대화와 동일한 고정 C1 체크포인트(atlas-c1-v3-llama-3.2-3b)를 사용하여 B ∈ {64, 100, 128, 256} 하에서 독립적으로 평가한다. 전체 전략·예산·지표에 걸친 완전한 결과는 표 8에 보고한다.</w:t>
      </w:r>
    </w:p>
    <w:p w14:paraId="44F26A05" w14:textId="632C4F42" w:rsidR="000E15D0" w:rsidRDefault="000E15D0"/>
    <w:p w14:paraId="4DE68278" w14:textId="77777777" w:rsidR="00AE560F" w:rsidRPr="00AE560F" w:rsidRDefault="00AE560F" w:rsidP="00AE560F">
      <w:pPr>
        <w:rPr>
          <w:b/>
          <w:bCs/>
        </w:rPr>
      </w:pPr>
      <w:r w:rsidRPr="00AE560F">
        <w:rPr>
          <w:b/>
          <w:bCs/>
        </w:rPr>
        <w:t>M. C3에 대한 확장 논의</w:t>
      </w:r>
    </w:p>
    <w:p w14:paraId="1F281DAC" w14:textId="77777777" w:rsidR="00AE560F" w:rsidRPr="00AE560F" w:rsidRDefault="00AE560F" w:rsidP="00AE560F">
      <w:r w:rsidRPr="00AE560F">
        <w:rPr>
          <w:b/>
          <w:bCs/>
        </w:rPr>
        <w:t>학습된 선택의 이점은 축출 결정이 결과에 큰 영향을 미치는 지점에 집중된다.</w:t>
      </w:r>
      <w:r w:rsidRPr="00AE560F">
        <w:t xml:space="preserve"> 가장 엄격한 예산 하에서는 하나의 요약을 보유하기 위해 잠재적으로 유용한 다른 요약을 반드시 버려야 하므로, 개별 순위 결정의 품질이 특히 중요해진다. 타깃 조건부(target-conditioned) 학습 정책은 현재 생성 스텝에 유용한 요약을 식별할 수 있으며, 이는 B = </w:t>
      </w:r>
      <w:r w:rsidRPr="00AE560F">
        <w:lastRenderedPageBreak/>
        <w:t>64에서 나타난 폭넓은 우위를 설명할 수 있다. 그러나 중간 규모 예산에서는 지표별로 우세한 정책이 달라지며, 어떤 전략도 동일한 수준의 광범위한 우위를 유지하지 못한다. 예산이 증가함에 따라 서로 다른 정책들이 최근성 및 임상적 관련성이 높은 요약들을 더 많이 중복해서 보유하게 되고, 이에 따라 개별 학습 축출 결정의 한계 효과는 감소한다. 따라서 학습된 정책은 모든 예산에서 일관되게 우월하다기보다는, 컨텍스트가 심각하게 부족한 조건에서 가장 유용한 것으로 해석해야 한다.</w:t>
      </w:r>
    </w:p>
    <w:p w14:paraId="61070E6C" w14:textId="77777777" w:rsidR="00AE560F" w:rsidRPr="00AE560F" w:rsidRDefault="00AE560F" w:rsidP="00AE560F">
      <w:r w:rsidRPr="00AE560F">
        <w:rPr>
          <w:b/>
          <w:bCs/>
        </w:rPr>
        <w:t>요약 유사도와 어젠다 탐지 간의 괴리는 목적 함수의 불일치를 시사한다.</w:t>
      </w:r>
      <w:r w:rsidRPr="00AE560F">
        <w:t xml:space="preserve"> 요약 유사도 지표는 참조 요약에 나타나는 어휘적·의미적 내용의 복원을 보상하며, 여기에는 여러 이전 요약에 걸쳐 반복되는 정보도 포함된다. 반면 어젠다 탐지는 모델이 이벤트 유형 간의 구분을 보존하고 특정 어젠다 항목의 존재 여부를 판별할 것을 요구한다. 따라서 추가적인 컨텍스트는 모델이 활용할 수 있는 참조 관련 정보의 양을 늘리는 동시에, 중복되거나 상충하는 근거를 도입하여 이벤트 수준의 변별력을 약화시킬 수 있다. 이러한 해석은 예산이 커질수록 네 가지 요약 유사도 지표가 모두 상승하는 반면 어젠다 지향 성능은 동시에 하락하는 양상과 부합한다. 다만 본 평가는 중복성이나 간섭을 실험적으로 분리하지 않았으므로, 이러한 기제는 직접적으로 확립된 인과적 효과가 아니라 관찰된 패턴에 의해 뒷받침되는 설명으로 다루어야 한다.</w:t>
      </w:r>
    </w:p>
    <w:p w14:paraId="66C13540" w14:textId="77777777" w:rsidR="00AE560F" w:rsidRPr="00AE560F" w:rsidRDefault="00AE560F" w:rsidP="00AE560F">
      <w:r w:rsidRPr="00AE560F">
        <w:rPr>
          <w:b/>
          <w:bCs/>
        </w:rPr>
        <w:t>슬라이딩과 FIFO는 커버리지와 컨텍스트 집중도 간의 상충 관계를 드러낸다.</w:t>
      </w:r>
      <w:r w:rsidRPr="00AE560F">
        <w:t xml:space="preserve"> FIFO는 가용 토큰 예산을 활용하여 축적된 컨텍스트를 가능한 한 많이 보존하며, 여기에는 생성 요약에 어휘나 의미적으로 관련된 내용을 여전히 기여할 수 있는 오래된 요약도 포함된다. 반면 슬라이딩은 최신성 제약을 부과하여, 토큰 여유가 남아 있더라도 오래된 요약을 폐기한다. B = 256에서 슬라이딩이 보인 더 강한 어젠다 지향 성능은, 컨텍스트를 소수의 최근 요약에 집중시키는 것이 어젠다 신호 간의 경쟁을 줄일 가능성과 부합한다. 반대로 요약 유사도 지표에서 FIFO가 보인 근소한 우위는, 슬라이딩이 제거한 오래된 정보의 일부가 참조 요약을 재현하는 데 여전히 유용함을 시사한다. 따라서 이 비교는 컨텍스트 효율이 토큰 수뿐 아니라 보유된 근거가 현재 대화 상태 주변에 집중되어 있는지 여부에도 좌우됨을 보여준다.</w:t>
      </w:r>
    </w:p>
    <w:p w14:paraId="1D24C74C" w14:textId="77777777" w:rsidR="00AE560F" w:rsidRPr="00AE560F" w:rsidRDefault="00AE560F" w:rsidP="00AE560F">
      <w:r w:rsidRPr="00AE560F">
        <w:rPr>
          <w:b/>
          <w:bCs/>
        </w:rPr>
        <w:t>무축출 조건의 실패는 주로 어젠다 커버리지의 손실이다.</w:t>
      </w:r>
      <w:r w:rsidRPr="00AE560F">
        <w:t xml:space="preserve"> 무축출 조건은 축적된 모든 요약을 보유하지만, 그 열위가 모든 범주 수준 F1 지표에서 균일하게 나타나지는 않는다. 가장 뚜렷한 실패는 Agenda Completeness로, 이 지표에서는 예산이 제한된 모든 조건보다 낮은 순위를 기록한 반면, Agenda Item F1과 Macro F1의 순위는 더 혼재되어 있다. 이러한 양상은 무제한 컨텍스트가 모든 예측을 독립적으로 일률적으로 저하시키는 것은 아님을 시사한다. 오히려 긴 버퍼는 이전에 도입된 일부 어젠다 항목을, 중복되거나 최근이거나 의미적으로 겹치는 요약에 비해 덜 두드러지게 만들 수 있다. 따라서 무축출 조건은 모든 지표에서 보편적으로 열등한 조건이라기보다는, 완전한 보유가 완전한 어젠다 </w:t>
      </w:r>
      <w:r w:rsidRPr="00AE560F">
        <w:lastRenderedPageBreak/>
        <w:t>복원을 보장하지 않는다는 근거로 해석하는 편이 적절하다.</w:t>
      </w:r>
    </w:p>
    <w:p w14:paraId="5E3905E8" w14:textId="77777777" w:rsidR="00AE560F" w:rsidRDefault="00AE560F"/>
    <w:p w14:paraId="70958F4B" w14:textId="77777777" w:rsidR="00AE560F" w:rsidRPr="00AE560F" w:rsidRDefault="00AE560F" w:rsidP="00AE560F">
      <w:r w:rsidRPr="00AE560F">
        <w:rPr>
          <w:b/>
          <w:bCs/>
        </w:rPr>
        <w:t>통계적 근거는 정성적 패턴을 뒷받침하지만 광범위한 쌍별 우위를 뒷받침하지는 않는다.</w:t>
      </w:r>
      <w:r w:rsidRPr="00AE560F">
        <w:t xml:space="preserve"> 대응 부트스트랩 추정과 Holm 보정 Wilcoxon 검정을 적용한 결과, 학습된 정책과 예산 제한 베이스라인 간의 차이 중 유의하게 남는 것은 없었다. 보정 후 유의한 차이는 B = 64에서 무축출 조건과의 비교에 한정되며, 이 경우 Learned는 Detail F1을 개선하는 반면 Irrelevant F1은 저하시킨다. 보정 후 더 광범위한 유의성이 나타나지 않는다는 점은, 정책 수준의 차이를 확정적인 쌍별 우위로 해석해서는 안 된다는 것을 의미한다. 오히려 가장 강력한 근거는 전체 실험 격자에 걸쳐 반복적으로 나타나는 구조적 패턴에 있다. 즉, 가장 작은 예산에서 Learned의 우위가 집중된다는 점, 컨텍스트가 커질수록 요약 지표와 어젠다 지표가 서로 다른 방향으로 분기한다는 점, 그리고 가장 큰 예산에서 슬라이딩이 보이는 컨텍스트 효율이 그것이다. 세 개의 학습 시드 간 변동이 작다는 점은, 이러한 패턴이 특정 학습 정책 초기화 하나에 의해 발생한 것이 아님을 추가로 시사한다.</w:t>
      </w:r>
    </w:p>
    <w:p w14:paraId="1332BD5F" w14:textId="77777777" w:rsidR="00AE560F" w:rsidRPr="00AE560F" w:rsidRDefault="00AE560F"/>
    <w:sectPr w:rsidR="00AE560F" w:rsidRPr="00AE56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60F"/>
    <w:rsid w:val="000C5E8F"/>
    <w:rsid w:val="000E15D0"/>
    <w:rsid w:val="004B2D58"/>
    <w:rsid w:val="00AE56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41DD"/>
  <w15:chartTrackingRefBased/>
  <w15:docId w15:val="{085CDB1D-66D9-40D6-A700-78CD07DF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E56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E56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E56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E56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E56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E56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E56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E56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E56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E56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E56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E56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E56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E56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E56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E56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E56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E56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E56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E56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E56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E56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E560F"/>
    <w:pPr>
      <w:spacing w:before="160"/>
      <w:jc w:val="center"/>
    </w:pPr>
    <w:rPr>
      <w:i/>
      <w:iCs/>
      <w:color w:val="404040" w:themeColor="text1" w:themeTint="BF"/>
    </w:rPr>
  </w:style>
  <w:style w:type="character" w:customStyle="1" w:styleId="Char1">
    <w:name w:val="인용 Char"/>
    <w:basedOn w:val="a0"/>
    <w:link w:val="a5"/>
    <w:uiPriority w:val="29"/>
    <w:rsid w:val="00AE560F"/>
    <w:rPr>
      <w:i/>
      <w:iCs/>
      <w:color w:val="404040" w:themeColor="text1" w:themeTint="BF"/>
    </w:rPr>
  </w:style>
  <w:style w:type="paragraph" w:styleId="a6">
    <w:name w:val="List Paragraph"/>
    <w:basedOn w:val="a"/>
    <w:uiPriority w:val="34"/>
    <w:qFormat/>
    <w:rsid w:val="00AE560F"/>
    <w:pPr>
      <w:ind w:left="720"/>
      <w:contextualSpacing/>
    </w:pPr>
  </w:style>
  <w:style w:type="character" w:styleId="a7">
    <w:name w:val="Intense Emphasis"/>
    <w:basedOn w:val="a0"/>
    <w:uiPriority w:val="21"/>
    <w:qFormat/>
    <w:rsid w:val="00AE560F"/>
    <w:rPr>
      <w:i/>
      <w:iCs/>
      <w:color w:val="0F4761" w:themeColor="accent1" w:themeShade="BF"/>
    </w:rPr>
  </w:style>
  <w:style w:type="paragraph" w:styleId="a8">
    <w:name w:val="Intense Quote"/>
    <w:basedOn w:val="a"/>
    <w:next w:val="a"/>
    <w:link w:val="Char2"/>
    <w:uiPriority w:val="30"/>
    <w:qFormat/>
    <w:rsid w:val="00AE5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E560F"/>
    <w:rPr>
      <w:i/>
      <w:iCs/>
      <w:color w:val="0F4761" w:themeColor="accent1" w:themeShade="BF"/>
    </w:rPr>
  </w:style>
  <w:style w:type="character" w:styleId="a9">
    <w:name w:val="Intense Reference"/>
    <w:basedOn w:val="a0"/>
    <w:uiPriority w:val="32"/>
    <w:qFormat/>
    <w:rsid w:val="00AE56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형준 김</dc:creator>
  <cp:keywords/>
  <dc:description/>
  <cp:lastModifiedBy>형준 김</cp:lastModifiedBy>
  <cp:revision>1</cp:revision>
  <dcterms:created xsi:type="dcterms:W3CDTF">2026-08-02T15:42:00Z</dcterms:created>
  <dcterms:modified xsi:type="dcterms:W3CDTF">2026-08-02T15:46:00Z</dcterms:modified>
</cp:coreProperties>
</file>