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580FD">
      <w:pPr>
        <w:pStyle w:val="2"/>
        <w:jc w:val="center"/>
        <w:rPr>
          <w:rFonts w:ascii="仿宋" w:hAnsi="仿宋" w:eastAsia="仿宋"/>
          <w:sz w:val="44"/>
          <w:szCs w:val="44"/>
        </w:rPr>
      </w:pPr>
      <w:r>
        <w:rPr>
          <w:rFonts w:ascii="仿宋" w:hAnsi="仿宋" w:eastAsia="仿宋"/>
          <w:sz w:val="44"/>
          <w:szCs w:val="44"/>
        </w:rPr>
        <w:t>综合分析功能</w:t>
      </w:r>
      <w:r>
        <w:rPr>
          <w:rFonts w:hint="eastAsia" w:ascii="仿宋" w:hAnsi="仿宋" w:eastAsia="仿宋"/>
          <w:sz w:val="44"/>
          <w:szCs w:val="44"/>
        </w:rPr>
        <w:t>介绍</w:t>
      </w:r>
    </w:p>
    <w:p w14:paraId="3D72A911">
      <w:pPr>
        <w:pStyle w:val="2"/>
        <w:spacing w:before="0" w:after="0" w:line="560" w:lineRule="exac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一、功能概述</w:t>
      </w:r>
    </w:p>
    <w:p w14:paraId="53833D2A">
      <w:pPr>
        <w:spacing w:line="560" w:lineRule="exact"/>
        <w:ind w:firstLine="560" w:firstLineChars="20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综合分析功能支持用户输入检索关键词，对接建议库、议案库等多个专业数据库开展智能检索；同时支持用户上传外部文件，针对数据库尚未收录的资料开展分析处理。系统可对检索及上传文件的处理结果完成议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建议、审议结果的分类筛选、要点汇总，既可输出精简摘要，也可按照指定模板自动生成标准化分析报告，并将完成分析的资料归档入库。</w:t>
      </w:r>
    </w:p>
    <w:p w14:paraId="44FC9C86">
      <w:pPr>
        <w:pStyle w:val="2"/>
        <w:numPr>
          <w:ilvl w:val="0"/>
          <w:numId w:val="1"/>
        </w:numPr>
        <w:spacing w:before="0" w:after="0" w:line="560" w:lineRule="exac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业务流程总览</w:t>
      </w:r>
    </w:p>
    <w:p w14:paraId="1B3ACD55">
      <w:pPr>
        <w:pStyle w:val="17"/>
        <w:numPr>
          <w:ilvl w:val="0"/>
          <w:numId w:val="2"/>
        </w:numPr>
        <w:spacing w:line="560" w:lineRule="exact"/>
      </w:pP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入库阶</w:t>
      </w:r>
      <w:r>
        <w:rPr>
          <w:rFonts w:ascii="仿宋" w:hAnsi="仿宋" w:eastAsia="仿宋"/>
          <w:bCs/>
          <w:sz w:val="28"/>
          <w:szCs w:val="28"/>
        </w:rPr>
        <w:t>段：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分析资料入库</w:t>
      </w:r>
    </w:p>
    <w:p w14:paraId="2151F046">
      <w:pPr>
        <w:pStyle w:val="17"/>
        <w:numPr>
          <w:ilvl w:val="0"/>
          <w:numId w:val="2"/>
        </w:numPr>
        <w:spacing w:line="560" w:lineRule="exac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选定分析范围阶</w:t>
      </w:r>
      <w:r>
        <w:rPr>
          <w:rFonts w:ascii="仿宋" w:hAnsi="仿宋" w:eastAsia="仿宋"/>
          <w:bCs/>
          <w:sz w:val="28"/>
          <w:szCs w:val="28"/>
        </w:rPr>
        <w:t>段：</w:t>
      </w:r>
      <w:r>
        <w:rPr>
          <w:rFonts w:ascii="仿宋" w:hAnsi="仿宋" w:eastAsia="仿宋"/>
          <w:sz w:val="28"/>
          <w:szCs w:val="28"/>
        </w:rPr>
        <w:t>限定检索范围</w:t>
      </w:r>
      <w:r>
        <w:rPr>
          <w:rFonts w:hint="eastAsia" w:ascii="仿宋" w:hAnsi="仿宋" w:eastAsia="仿宋"/>
          <w:sz w:val="28"/>
          <w:szCs w:val="28"/>
          <w:lang w:eastAsia="zh-CN"/>
        </w:rPr>
        <w:t>、</w:t>
      </w:r>
      <w:r>
        <w:rPr>
          <w:rFonts w:ascii="仿宋" w:hAnsi="仿宋" w:eastAsia="仿宋"/>
          <w:sz w:val="28"/>
          <w:szCs w:val="28"/>
        </w:rPr>
        <w:t>输入关键词</w:t>
      </w:r>
    </w:p>
    <w:p w14:paraId="047FE1CF">
      <w:pPr>
        <w:pStyle w:val="17"/>
        <w:numPr>
          <w:ilvl w:val="0"/>
          <w:numId w:val="2"/>
        </w:numPr>
        <w:spacing w:line="560" w:lineRule="exac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构建分类体系</w:t>
      </w:r>
      <w:r>
        <w:rPr>
          <w:rFonts w:ascii="仿宋" w:hAnsi="仿宋" w:eastAsia="仿宋"/>
          <w:bCs/>
          <w:sz w:val="28"/>
          <w:szCs w:val="28"/>
        </w:rPr>
        <w:t>阶段：</w:t>
      </w: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输入分类体系</w:t>
      </w:r>
      <w:r>
        <w:rPr>
          <w:rFonts w:ascii="仿宋" w:hAnsi="仿宋" w:eastAsia="仿宋"/>
          <w:sz w:val="28"/>
          <w:szCs w:val="28"/>
        </w:rPr>
        <w:t>、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上传分类模板</w:t>
      </w:r>
      <w:r>
        <w:rPr>
          <w:rFonts w:ascii="仿宋" w:hAnsi="仿宋" w:eastAsia="仿宋"/>
          <w:sz w:val="28"/>
          <w:szCs w:val="28"/>
        </w:rPr>
        <w:t>、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辅助构建分类、上传分类学习资料、</w:t>
      </w:r>
      <w:r>
        <w:rPr>
          <w:rFonts w:ascii="仿宋" w:hAnsi="仿宋" w:eastAsia="仿宋"/>
          <w:b w:val="0"/>
          <w:sz w:val="28"/>
          <w:szCs w:val="28"/>
        </w:rPr>
        <w:t>提交检索申请</w:t>
      </w:r>
      <w:r>
        <w:rPr>
          <w:rFonts w:hint="eastAsia" w:ascii="仿宋" w:hAnsi="仿宋" w:eastAsia="仿宋"/>
          <w:b w:val="0"/>
          <w:sz w:val="28"/>
          <w:szCs w:val="28"/>
          <w:lang w:eastAsia="zh-CN"/>
        </w:rPr>
        <w:t>、</w:t>
      </w:r>
      <w:r>
        <w:rPr>
          <w:rFonts w:ascii="仿宋" w:hAnsi="仿宋" w:eastAsia="仿宋"/>
          <w:b w:val="0"/>
          <w:sz w:val="28"/>
          <w:szCs w:val="28"/>
        </w:rPr>
        <w:t>查看检索结果</w:t>
      </w:r>
    </w:p>
    <w:p w14:paraId="4D234F2F">
      <w:pPr>
        <w:pStyle w:val="17"/>
        <w:numPr>
          <w:ilvl w:val="0"/>
          <w:numId w:val="2"/>
        </w:numPr>
        <w:spacing w:line="560" w:lineRule="exac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bCs/>
          <w:sz w:val="28"/>
          <w:szCs w:val="28"/>
        </w:rPr>
        <w:t>结果处理阶段：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检查检索结果列表</w:t>
      </w:r>
      <w:r>
        <w:rPr>
          <w:rFonts w:ascii="仿宋" w:hAnsi="仿宋" w:eastAsia="仿宋"/>
          <w:sz w:val="28"/>
          <w:szCs w:val="28"/>
        </w:rPr>
        <w:t>、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分类标签入库</w:t>
      </w:r>
      <w:r>
        <w:rPr>
          <w:rFonts w:ascii="仿宋" w:hAnsi="仿宋" w:eastAsia="仿宋"/>
          <w:sz w:val="28"/>
          <w:szCs w:val="28"/>
        </w:rPr>
        <w:t>、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选择报告模板</w:t>
      </w:r>
    </w:p>
    <w:p w14:paraId="32C57D8B">
      <w:pPr>
        <w:pStyle w:val="17"/>
        <w:numPr>
          <w:ilvl w:val="0"/>
          <w:numId w:val="2"/>
        </w:numPr>
        <w:spacing w:line="560" w:lineRule="exac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bCs/>
          <w:sz w:val="28"/>
          <w:szCs w:val="28"/>
        </w:rPr>
        <w:t>任务管理阶段：</w:t>
      </w:r>
      <w:r>
        <w:rPr>
          <w:rFonts w:ascii="仿宋" w:hAnsi="仿宋" w:eastAsia="仿宋"/>
          <w:sz w:val="28"/>
          <w:szCs w:val="28"/>
        </w:rPr>
        <w:t>查看任务队列、下载生成内容</w:t>
      </w:r>
    </w:p>
    <w:p w14:paraId="73E71BAC">
      <w:pPr>
        <w:pStyle w:val="2"/>
        <w:numPr>
          <w:ilvl w:val="0"/>
          <w:numId w:val="1"/>
        </w:numPr>
        <w:spacing w:before="0" w:after="0" w:line="560" w:lineRule="exact"/>
        <w:ind w:left="0" w:leftChars="0" w:firstLine="0" w:firstLineChars="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详细操作流程</w:t>
      </w:r>
    </w:p>
    <w:p w14:paraId="1AAB21EA">
      <w:pPr>
        <w:pStyle w:val="3"/>
        <w:spacing w:before="0" w:after="0" w:line="560" w:lineRule="exact"/>
        <w:rPr>
          <w:rFonts w:ascii="仿宋" w:hAnsi="仿宋" w:eastAsia="仿宋"/>
          <w:bCs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 xml:space="preserve">3.1 </w:t>
      </w: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入库阶</w:t>
      </w:r>
      <w:r>
        <w:rPr>
          <w:rFonts w:ascii="仿宋" w:hAnsi="仿宋" w:eastAsia="仿宋"/>
          <w:bCs/>
          <w:sz w:val="28"/>
          <w:szCs w:val="28"/>
        </w:rPr>
        <w:t>段</w:t>
      </w:r>
    </w:p>
    <w:p w14:paraId="088A1F8C">
      <w:pPr>
        <w:pStyle w:val="4"/>
        <w:spacing w:before="0" w:after="0" w:line="560" w:lineRule="exact"/>
        <w:rPr>
          <w:rFonts w:hint="eastAsia" w:ascii="仿宋" w:hAnsi="仿宋" w:eastAsia="仿宋"/>
          <w:b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3.1.1 分析资料入库</w:t>
      </w:r>
    </w:p>
    <w:p w14:paraId="06EC1684">
      <w:pPr>
        <w:rPr>
          <w:rFonts w:hint="default"/>
          <w:lang w:val="en-US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有相应权限的用户，可以将新的分析资料进行入库操作，入库后可执行相应操作</w:t>
      </w:r>
    </w:p>
    <w:p w14:paraId="2B01E237">
      <w:pPr>
        <w:pStyle w:val="3"/>
        <w:spacing w:before="0" w:after="0" w:line="560" w:lineRule="exact"/>
        <w:rPr>
          <w:rFonts w:ascii="仿宋" w:hAnsi="仿宋" w:eastAsia="仿宋"/>
          <w:bCs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2</w:t>
      </w:r>
      <w:r>
        <w:rPr>
          <w:rFonts w:ascii="仿宋" w:hAnsi="仿宋" w:eastAsia="仿宋"/>
          <w:b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选定分析范围阶</w:t>
      </w:r>
      <w:r>
        <w:rPr>
          <w:rFonts w:ascii="仿宋" w:hAnsi="仿宋" w:eastAsia="仿宋"/>
          <w:bCs/>
          <w:sz w:val="28"/>
          <w:szCs w:val="28"/>
        </w:rPr>
        <w:t>段</w:t>
      </w:r>
    </w:p>
    <w:p w14:paraId="247E1D2E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 xml:space="preserve">3.2.1 </w:t>
      </w:r>
      <w:r>
        <w:rPr>
          <w:rFonts w:ascii="仿宋" w:hAnsi="仿宋" w:eastAsia="仿宋"/>
          <w:b w:val="0"/>
          <w:sz w:val="28"/>
          <w:szCs w:val="28"/>
        </w:rPr>
        <w:t>限定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分析</w:t>
      </w:r>
      <w:r>
        <w:rPr>
          <w:rFonts w:ascii="仿宋" w:hAnsi="仿宋" w:eastAsia="仿宋"/>
          <w:b w:val="0"/>
          <w:sz w:val="28"/>
          <w:szCs w:val="28"/>
        </w:rPr>
        <w:t>检索范围</w:t>
      </w:r>
    </w:p>
    <w:p w14:paraId="795B7016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在执行检索前，用户可以限定检索范围。</w:t>
      </w:r>
    </w:p>
    <w:p w14:paraId="4B75A202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2</w:t>
      </w:r>
      <w:r>
        <w:rPr>
          <w:rFonts w:ascii="仿宋" w:hAnsi="仿宋" w:eastAsia="仿宋"/>
          <w:b w:val="0"/>
          <w:sz w:val="28"/>
          <w:szCs w:val="28"/>
        </w:rPr>
        <w:t>.1 输入检索关键词</w:t>
      </w:r>
    </w:p>
    <w:p w14:paraId="061493ED">
      <w:pPr>
        <w:spacing w:line="560" w:lineRule="exact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用户首先需要输入需要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进一步限定范围</w:t>
      </w:r>
      <w:r>
        <w:rPr>
          <w:rFonts w:ascii="仿宋" w:hAnsi="仿宋" w:eastAsia="仿宋"/>
          <w:sz w:val="28"/>
          <w:szCs w:val="28"/>
        </w:rPr>
        <w:t>的关键词。关键词是整个检索过程的核心输入，系统将根据关键词在数据库中查找相关内容。</w:t>
      </w:r>
    </w:p>
    <w:p w14:paraId="01D8AD32">
      <w:pPr>
        <w:pStyle w:val="3"/>
        <w:spacing w:before="0" w:after="0" w:line="560" w:lineRule="exact"/>
        <w:rPr>
          <w:rFonts w:ascii="仿宋" w:hAnsi="仿宋" w:eastAsia="仿宋"/>
          <w:bCs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bCs/>
          <w:sz w:val="28"/>
          <w:szCs w:val="28"/>
          <w:lang w:val="en-US" w:eastAsia="zh-CN"/>
        </w:rPr>
        <w:t>构建分类体系阶</w:t>
      </w:r>
      <w:r>
        <w:rPr>
          <w:rFonts w:ascii="仿宋" w:hAnsi="仿宋" w:eastAsia="仿宋"/>
          <w:bCs/>
          <w:sz w:val="28"/>
          <w:szCs w:val="28"/>
        </w:rPr>
        <w:t>段</w:t>
      </w:r>
    </w:p>
    <w:p w14:paraId="3BEF0C07">
      <w:pPr>
        <w:pStyle w:val="4"/>
        <w:spacing w:before="0" w:after="0" w:line="560" w:lineRule="exact"/>
        <w:rPr>
          <w:rFonts w:hint="eastAsia" w:ascii="仿宋" w:hAnsi="仿宋" w:eastAsia="仿宋"/>
          <w:b w:val="0"/>
          <w:sz w:val="28"/>
          <w:szCs w:val="28"/>
          <w:lang w:val="en-US" w:eastAsia="zh-CN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>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1</w:t>
      </w:r>
      <w:r>
        <w:rPr>
          <w:rFonts w:ascii="仿宋" w:hAnsi="仿宋" w:eastAsia="仿宋"/>
          <w:b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输入分类体系</w:t>
      </w:r>
    </w:p>
    <w:p w14:paraId="268A845E">
      <w:pPr>
        <w:pStyle w:val="4"/>
        <w:spacing w:before="0" w:after="0" w:line="560" w:lineRule="exact"/>
        <w:ind w:firstLine="420" w:firstLineChars="0"/>
        <w:rPr>
          <w:rFonts w:hint="eastAsia" w:ascii="仿宋" w:hAnsi="仿宋" w:eastAsia="仿宋"/>
          <w:b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支持手动录入最多三级的分类体系，以缩进层级区分分类级别：单次缩进对应二级分类，两次缩进对应三级分类。</w:t>
      </w:r>
    </w:p>
    <w:p w14:paraId="42E1FCAB">
      <w:pPr>
        <w:pStyle w:val="4"/>
        <w:spacing w:before="0" w:after="0" w:line="560" w:lineRule="exact"/>
        <w:rPr>
          <w:rFonts w:hint="eastAsia" w:ascii="仿宋" w:hAnsi="仿宋" w:eastAsia="仿宋"/>
          <w:b w:val="0"/>
          <w:sz w:val="28"/>
          <w:szCs w:val="28"/>
          <w:lang w:eastAsia="zh-CN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>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2</w:t>
      </w:r>
      <w:r>
        <w:rPr>
          <w:rFonts w:ascii="仿宋" w:hAnsi="仿宋" w:eastAsia="仿宋"/>
          <w:b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上传模板</w:t>
      </w:r>
      <w:r>
        <w:rPr>
          <w:rFonts w:ascii="仿宋" w:hAnsi="仿宋" w:eastAsia="仿宋"/>
          <w:b w:val="0"/>
          <w:sz w:val="28"/>
          <w:szCs w:val="28"/>
        </w:rPr>
        <w:t>（可选）</w:t>
      </w:r>
    </w:p>
    <w:p w14:paraId="79F4816C">
      <w:pPr>
        <w:spacing w:line="560" w:lineRule="exact"/>
        <w:ind w:firstLine="560" w:firstLineChars="20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用户可选择目标文件进行上传，系统自动提取文件内三级目录作为分类体系数据源，上传后支持对生成的分类体系执行二次编辑操作。</w:t>
      </w:r>
    </w:p>
    <w:p w14:paraId="5A94687A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>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辅助构建</w:t>
      </w:r>
      <w:r>
        <w:rPr>
          <w:rFonts w:ascii="仿宋" w:hAnsi="仿宋" w:eastAsia="仿宋"/>
          <w:b w:val="0"/>
          <w:sz w:val="28"/>
          <w:szCs w:val="28"/>
        </w:rPr>
        <w:t>（可选）</w:t>
      </w:r>
    </w:p>
    <w:p w14:paraId="48D9A73A">
      <w:pPr>
        <w:spacing w:line="560" w:lineRule="exact"/>
        <w:ind w:firstLine="560" w:firstLineChars="200"/>
      </w:pPr>
      <w:r>
        <w:rPr>
          <w:rFonts w:ascii="仿宋" w:hAnsi="仿宋" w:eastAsia="仿宋"/>
          <w:sz w:val="28"/>
          <w:szCs w:val="28"/>
        </w:rPr>
        <w:t>当用户不确定具体检索什么内容时，可以使用拓展申请功能。用户输入一些感兴趣的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关键词</w:t>
      </w:r>
      <w:r>
        <w:rPr>
          <w:rFonts w:ascii="仿宋" w:hAnsi="仿宋" w:eastAsia="仿宋"/>
          <w:sz w:val="28"/>
          <w:szCs w:val="28"/>
        </w:rPr>
        <w:t>方向，系统将自动在政策文件库中搜索相关的政策文件，帮助用户发现更多有价值的检索线索。</w:t>
      </w:r>
    </w:p>
    <w:p w14:paraId="57813777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>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4</w:t>
      </w:r>
      <w:r>
        <w:rPr>
          <w:rFonts w:ascii="仿宋" w:hAnsi="仿宋" w:eastAsia="仿宋"/>
          <w:b w:val="0"/>
          <w:sz w:val="28"/>
          <w:szCs w:val="28"/>
        </w:rPr>
        <w:t xml:space="preserve"> 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上传分类学习资料</w:t>
      </w:r>
      <w:r>
        <w:rPr>
          <w:rFonts w:ascii="仿宋" w:hAnsi="仿宋" w:eastAsia="仿宋"/>
          <w:b w:val="0"/>
          <w:sz w:val="28"/>
          <w:szCs w:val="28"/>
        </w:rPr>
        <w:t>（可选）</w:t>
      </w:r>
    </w:p>
    <w:p w14:paraId="3588AA2B">
      <w:pPr>
        <w:spacing w:line="560" w:lineRule="exact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学习文件功能允许用户上传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与分类体系相关</w:t>
      </w:r>
      <w:r>
        <w:rPr>
          <w:rFonts w:ascii="仿宋" w:hAnsi="仿宋" w:eastAsia="仿宋"/>
          <w:sz w:val="28"/>
          <w:szCs w:val="28"/>
        </w:rPr>
        <w:t>的文件作为系统的学习内容。系统学习这些文件后，在检索时可以更好地理解内容语义，从而进行更精准的检索和分类。</w:t>
      </w:r>
    </w:p>
    <w:p w14:paraId="0BD5ED78">
      <w:pPr>
        <w:spacing w:line="560" w:lineRule="exact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bCs/>
          <w:sz w:val="28"/>
          <w:szCs w:val="28"/>
        </w:rPr>
        <w:t>文件要求：</w:t>
      </w:r>
    </w:p>
    <w:p w14:paraId="386E4FD4">
      <w:pPr>
        <w:pStyle w:val="17"/>
        <w:numPr>
          <w:ilvl w:val="0"/>
          <w:numId w:val="3"/>
        </w:numPr>
        <w:spacing w:line="560" w:lineRule="exac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支持特定格式的文件</w:t>
      </w:r>
    </w:p>
    <w:p w14:paraId="49959506">
      <w:pPr>
        <w:pStyle w:val="17"/>
        <w:numPr>
          <w:ilvl w:val="0"/>
          <w:numId w:val="3"/>
        </w:numPr>
        <w:spacing w:line="560" w:lineRule="exac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文件内容应与检索主题相关</w:t>
      </w:r>
    </w:p>
    <w:p w14:paraId="28F7E8BA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>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5</w:t>
      </w:r>
      <w:r>
        <w:rPr>
          <w:rFonts w:ascii="仿宋" w:hAnsi="仿宋" w:eastAsia="仿宋"/>
          <w:b w:val="0"/>
          <w:sz w:val="28"/>
          <w:szCs w:val="28"/>
        </w:rPr>
        <w:t xml:space="preserve"> 提交检索申请</w:t>
      </w:r>
    </w:p>
    <w:p w14:paraId="5EE80B97">
      <w:pPr>
        <w:spacing w:line="560" w:lineRule="exact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确认检索范围和学习文件设置后，用户提交检索聚类申请。</w:t>
      </w:r>
    </w:p>
    <w:p w14:paraId="7CFDA6F4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>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6</w:t>
      </w:r>
      <w:r>
        <w:rPr>
          <w:rFonts w:ascii="仿宋" w:hAnsi="仿宋" w:eastAsia="仿宋"/>
          <w:b w:val="0"/>
          <w:sz w:val="28"/>
          <w:szCs w:val="28"/>
        </w:rPr>
        <w:t xml:space="preserve"> 查看检索结果</w:t>
      </w:r>
    </w:p>
    <w:p w14:paraId="4B43DB8E">
      <w:pPr>
        <w:spacing w:line="560" w:lineRule="exact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检索完成后，用户可以查看检索结果。系统会展示检索到的相关内容列表，用户可以浏览并选中进一步处理。</w:t>
      </w:r>
    </w:p>
    <w:p w14:paraId="069ABA06">
      <w:pPr>
        <w:pStyle w:val="3"/>
        <w:spacing w:before="0" w:after="0" w:line="560" w:lineRule="exact"/>
        <w:rPr>
          <w:rFonts w:ascii="仿宋" w:hAnsi="仿宋" w:eastAsia="仿宋"/>
          <w:b/>
          <w:bCs w:val="0"/>
          <w:sz w:val="28"/>
          <w:szCs w:val="28"/>
        </w:rPr>
      </w:pPr>
      <w:r>
        <w:rPr>
          <w:rFonts w:ascii="仿宋" w:hAnsi="仿宋" w:eastAsia="仿宋"/>
          <w:b/>
          <w:bCs w:val="0"/>
          <w:sz w:val="28"/>
          <w:szCs w:val="28"/>
        </w:rPr>
        <w:t>3.</w:t>
      </w:r>
      <w:r>
        <w:rPr>
          <w:rFonts w:hint="eastAsia" w:ascii="仿宋" w:hAnsi="仿宋" w:eastAsia="仿宋"/>
          <w:b/>
          <w:bCs w:val="0"/>
          <w:sz w:val="28"/>
          <w:szCs w:val="28"/>
          <w:lang w:val="en-US" w:eastAsia="zh-CN"/>
        </w:rPr>
        <w:t>4</w:t>
      </w:r>
      <w:r>
        <w:rPr>
          <w:rFonts w:ascii="仿宋" w:hAnsi="仿宋" w:eastAsia="仿宋"/>
          <w:b/>
          <w:bCs w:val="0"/>
          <w:sz w:val="28"/>
          <w:szCs w:val="28"/>
        </w:rPr>
        <w:t xml:space="preserve"> 结果处理阶段</w:t>
      </w:r>
    </w:p>
    <w:p w14:paraId="43EF46B6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4</w:t>
      </w:r>
      <w:r>
        <w:rPr>
          <w:rFonts w:ascii="仿宋" w:hAnsi="仿宋" w:eastAsia="仿宋"/>
          <w:b w:val="0"/>
          <w:sz w:val="28"/>
          <w:szCs w:val="28"/>
        </w:rPr>
        <w:t xml:space="preserve">.1 </w:t>
      </w:r>
      <w:r>
        <w:rPr>
          <w:rFonts w:hint="eastAsia" w:ascii="仿宋" w:hAnsi="仿宋" w:eastAsia="仿宋"/>
          <w:b w:val="0"/>
          <w:sz w:val="28"/>
          <w:szCs w:val="28"/>
        </w:rPr>
        <w:t>检查检索结果列表</w:t>
      </w:r>
    </w:p>
    <w:p w14:paraId="375EE105">
      <w:pPr>
        <w:spacing w:line="560" w:lineRule="exact"/>
        <w:ind w:firstLine="560" w:firstLineChars="200"/>
      </w:pPr>
      <w:r>
        <w:rPr>
          <w:rFonts w:hint="eastAsia" w:ascii="仿宋" w:hAnsi="仿宋" w:eastAsia="仿宋"/>
          <w:sz w:val="28"/>
          <w:szCs w:val="28"/>
        </w:rPr>
        <w:t>检索完成后，用户可查看右侧的检索结果内容。列表默认展示部分信息，用户可点击展开查看详细信息。</w:t>
      </w:r>
    </w:p>
    <w:p w14:paraId="1E667E61">
      <w:pPr>
        <w:pStyle w:val="4"/>
        <w:spacing w:before="0" w:after="0" w:line="560" w:lineRule="exact"/>
        <w:rPr>
          <w:rFonts w:hint="eastAsia" w:ascii="仿宋" w:hAnsi="仿宋" w:eastAsia="仿宋"/>
          <w:b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3.4.2 分类标签入库</w:t>
      </w:r>
    </w:p>
    <w:p w14:paraId="43F55360">
      <w:pPr>
        <w:spacing w:line="560" w:lineRule="exact"/>
        <w:ind w:firstLine="560" w:firstLineChars="200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sz w:val="28"/>
          <w:szCs w:val="28"/>
          <w:lang w:val="en-US" w:eastAsia="zh-CN"/>
        </w:rPr>
        <w:t>用户可对检索结果进行打标签操作。标签取自此前输入的分类体系，系统默认分配一个标签，用户可自行修改，也可选择多个标签。</w:t>
      </w:r>
    </w:p>
    <w:p w14:paraId="440F83D6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4</w:t>
      </w:r>
      <w:r>
        <w:rPr>
          <w:rFonts w:ascii="仿宋" w:hAnsi="仿宋" w:eastAsia="仿宋"/>
          <w:b w:val="0"/>
          <w:sz w:val="28"/>
          <w:szCs w:val="28"/>
        </w:rPr>
        <w:t>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3</w:t>
      </w:r>
      <w:r>
        <w:rPr>
          <w:rFonts w:ascii="仿宋" w:hAnsi="仿宋" w:eastAsia="仿宋"/>
          <w:b w:val="0"/>
          <w:sz w:val="28"/>
          <w:szCs w:val="28"/>
        </w:rPr>
        <w:t xml:space="preserve"> 选择输出方式</w:t>
      </w:r>
    </w:p>
    <w:p w14:paraId="1EAEA0CE">
      <w:pPr>
        <w:spacing w:line="560" w:lineRule="exact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系统支持多种输出方式，用户可以根据需求选择：</w:t>
      </w:r>
    </w:p>
    <w:tbl>
      <w:tblPr>
        <w:tblStyle w:val="12"/>
        <w:tblW w:w="450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3"/>
        <w:gridCol w:w="5648"/>
      </w:tblGrid>
      <w:tr w14:paraId="23EF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8351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31D5">
            <w:pPr>
              <w:spacing w:line="560" w:lineRule="exact"/>
              <w:jc w:val="center"/>
              <w:rPr>
                <w:rFonts w:ascii="仿宋" w:hAnsi="仿宋" w:eastAsia="仿宋"/>
                <w:bCs/>
                <w:szCs w:val="28"/>
              </w:rPr>
            </w:pPr>
            <w:r>
              <w:rPr>
                <w:rFonts w:ascii="仿宋" w:hAnsi="仿宋" w:eastAsia="仿宋"/>
                <w:bCs/>
                <w:szCs w:val="28"/>
              </w:rPr>
              <w:t>输出方式</w:t>
            </w:r>
          </w:p>
        </w:tc>
      </w:tr>
      <w:tr w14:paraId="19B5F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703" w:type="dxa"/>
            <w:vMerge w:val="restart"/>
            <w:tcBorders>
              <w:top w:val="single" w:color="CCCCCC" w:sz="0" w:space="0"/>
              <w:left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A275">
            <w:pPr>
              <w:spacing w:line="560" w:lineRule="exact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  <w:lang w:val="en-US" w:eastAsia="zh-CN"/>
              </w:rPr>
              <w:t>按分类汇总原文内容</w:t>
            </w:r>
          </w:p>
        </w:tc>
        <w:tc>
          <w:tcPr>
            <w:tcW w:w="5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1D30">
            <w:pPr>
              <w:spacing w:line="560" w:lineRule="exact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按当前分类体系输出</w:t>
            </w:r>
          </w:p>
        </w:tc>
      </w:tr>
      <w:tr w14:paraId="0930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703" w:type="dxa"/>
            <w:vMerge w:val="continue"/>
            <w:tcBorders>
              <w:left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D52D">
            <w:pPr>
              <w:spacing w:line="560" w:lineRule="exact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5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AB01">
            <w:pPr>
              <w:spacing w:line="560" w:lineRule="exact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按照“十五五规划纲要”篇章节归类输出内容</w:t>
            </w:r>
          </w:p>
        </w:tc>
      </w:tr>
      <w:tr w14:paraId="5FDD5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703" w:type="dxa"/>
            <w:vMerge w:val="continue"/>
            <w:tcBorders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D39D">
            <w:pPr>
              <w:spacing w:line="560" w:lineRule="exact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5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E55A">
            <w:pPr>
              <w:spacing w:line="560" w:lineRule="exact"/>
              <w:jc w:val="center"/>
              <w:rPr>
                <w:rFonts w:ascii="仿宋" w:hAnsi="仿宋" w:eastAsia="仿宋"/>
                <w:szCs w:val="28"/>
              </w:rPr>
            </w:pPr>
            <w:r>
              <w:rPr>
                <w:rFonts w:hint="eastAsia" w:ascii="仿宋" w:hAnsi="仿宋" w:eastAsia="仿宋"/>
                <w:szCs w:val="28"/>
              </w:rPr>
              <w:t>代表审议意见模版(预工委、代工委)</w:t>
            </w:r>
          </w:p>
        </w:tc>
      </w:tr>
      <w:tr w14:paraId="5FA4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703" w:type="dxa"/>
            <w:vMerge w:val="restart"/>
            <w:tcBorders>
              <w:top w:val="single" w:color="CCCCCC" w:sz="0" w:space="0"/>
              <w:left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5AF7">
            <w:pPr>
              <w:spacing w:line="560" w:lineRule="exact"/>
              <w:jc w:val="center"/>
              <w:rPr>
                <w:rFonts w:hint="default" w:ascii="仿宋" w:hAnsi="仿宋" w:eastAsia="仿宋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Cs w:val="28"/>
                <w:lang w:val="en-US" w:eastAsia="zh-CN"/>
              </w:rPr>
              <w:t>输出分析报告</w:t>
            </w:r>
          </w:p>
        </w:tc>
        <w:tc>
          <w:tcPr>
            <w:tcW w:w="5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1379">
            <w:pPr>
              <w:spacing w:line="560" w:lineRule="exact"/>
              <w:jc w:val="center"/>
              <w:rPr>
                <w:rFonts w:hint="default" w:ascii="仿宋" w:hAnsi="仿宋" w:eastAsia="仿宋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Cs w:val="28"/>
                <w:lang w:val="en-US" w:eastAsia="zh-CN"/>
              </w:rPr>
              <w:t>默认模板输出</w:t>
            </w:r>
          </w:p>
        </w:tc>
      </w:tr>
      <w:tr w14:paraId="00F7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703" w:type="dxa"/>
            <w:vMerge w:val="continue"/>
            <w:tcBorders>
              <w:left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F890">
            <w:pPr>
              <w:spacing w:line="560" w:lineRule="exact"/>
              <w:jc w:val="center"/>
              <w:rPr>
                <w:rFonts w:hint="eastAsia" w:ascii="仿宋" w:hAnsi="仿宋" w:eastAsia="仿宋"/>
                <w:szCs w:val="28"/>
                <w:lang w:val="en-US" w:eastAsia="zh-CN"/>
              </w:rPr>
            </w:pPr>
          </w:p>
        </w:tc>
        <w:tc>
          <w:tcPr>
            <w:tcW w:w="5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CECCA">
            <w:pPr>
              <w:spacing w:line="560" w:lineRule="exact"/>
              <w:jc w:val="center"/>
              <w:rPr>
                <w:rFonts w:hint="default" w:ascii="仿宋" w:hAnsi="仿宋" w:eastAsia="仿宋" w:cstheme="minorBidi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Cs w:val="28"/>
                <w:lang w:val="en-US" w:eastAsia="zh-CN"/>
              </w:rPr>
              <w:t>代表团模板</w:t>
            </w:r>
          </w:p>
        </w:tc>
      </w:tr>
      <w:tr w14:paraId="4AC2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703" w:type="dxa"/>
            <w:vMerge w:val="continue"/>
            <w:tcBorders>
              <w:left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9B38">
            <w:pPr>
              <w:spacing w:line="560" w:lineRule="exact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5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45AD">
            <w:pPr>
              <w:spacing w:line="560" w:lineRule="exact"/>
              <w:jc w:val="center"/>
              <w:rPr>
                <w:rFonts w:hint="default" w:ascii="仿宋" w:hAnsi="仿宋" w:eastAsia="仿宋" w:cstheme="minorBidi"/>
                <w:sz w:val="24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Cs w:val="28"/>
                <w:lang w:val="en-US" w:eastAsia="zh-CN"/>
              </w:rPr>
              <w:t>承办单位模板</w:t>
            </w:r>
          </w:p>
        </w:tc>
      </w:tr>
      <w:tr w14:paraId="208F6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703" w:type="dxa"/>
            <w:vMerge w:val="continue"/>
            <w:tcBorders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2E4B">
            <w:pPr>
              <w:spacing w:line="560" w:lineRule="exact"/>
              <w:jc w:val="center"/>
              <w:rPr>
                <w:rFonts w:ascii="仿宋" w:hAnsi="仿宋" w:eastAsia="仿宋"/>
                <w:szCs w:val="28"/>
              </w:rPr>
            </w:pPr>
          </w:p>
        </w:tc>
        <w:tc>
          <w:tcPr>
            <w:tcW w:w="56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F643">
            <w:pPr>
              <w:spacing w:line="560" w:lineRule="exact"/>
              <w:jc w:val="center"/>
              <w:rPr>
                <w:rFonts w:hint="default" w:ascii="仿宋" w:hAnsi="仿宋" w:eastAsia="仿宋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Cs w:val="28"/>
                <w:lang w:val="en-US" w:eastAsia="zh-CN"/>
              </w:rPr>
              <w:t>摘要模板</w:t>
            </w:r>
          </w:p>
        </w:tc>
      </w:tr>
    </w:tbl>
    <w:p w14:paraId="2C791787">
      <w:pPr>
        <w:pStyle w:val="3"/>
        <w:spacing w:before="0" w:after="0" w:line="560" w:lineRule="exact"/>
        <w:rPr>
          <w:rFonts w:ascii="仿宋" w:hAnsi="仿宋" w:eastAsia="仿宋"/>
          <w:b/>
          <w:bCs w:val="0"/>
          <w:sz w:val="28"/>
          <w:szCs w:val="28"/>
        </w:rPr>
      </w:pPr>
      <w:r>
        <w:rPr>
          <w:rFonts w:ascii="仿宋" w:hAnsi="仿宋" w:eastAsia="仿宋"/>
          <w:b/>
          <w:bCs w:val="0"/>
          <w:sz w:val="28"/>
          <w:szCs w:val="28"/>
        </w:rPr>
        <w:t>3.</w:t>
      </w:r>
      <w:r>
        <w:rPr>
          <w:rFonts w:hint="eastAsia" w:ascii="仿宋" w:hAnsi="仿宋" w:eastAsia="仿宋"/>
          <w:b/>
          <w:bCs w:val="0"/>
          <w:sz w:val="28"/>
          <w:szCs w:val="28"/>
          <w:lang w:val="en-US" w:eastAsia="zh-CN"/>
        </w:rPr>
        <w:t>5</w:t>
      </w:r>
      <w:r>
        <w:rPr>
          <w:rFonts w:ascii="仿宋" w:hAnsi="仿宋" w:eastAsia="仿宋"/>
          <w:b/>
          <w:bCs w:val="0"/>
          <w:sz w:val="28"/>
          <w:szCs w:val="28"/>
        </w:rPr>
        <w:t xml:space="preserve"> 任务管理阶段</w:t>
      </w:r>
      <w:bookmarkStart w:id="0" w:name="_GoBack"/>
      <w:bookmarkEnd w:id="0"/>
    </w:p>
    <w:p w14:paraId="42631C9F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5</w:t>
      </w:r>
      <w:r>
        <w:rPr>
          <w:rFonts w:ascii="仿宋" w:hAnsi="仿宋" w:eastAsia="仿宋"/>
          <w:b w:val="0"/>
          <w:sz w:val="28"/>
          <w:szCs w:val="28"/>
        </w:rPr>
        <w:t>.1 查看任务队列</w:t>
      </w:r>
    </w:p>
    <w:p w14:paraId="4CFA4D34">
      <w:pPr>
        <w:spacing w:line="560" w:lineRule="exact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用户可以查看当前的任务队列，了解各个检索和分析任务的执行状态。任务队列显示所有正在处理和已完成的任务。</w:t>
      </w:r>
    </w:p>
    <w:p w14:paraId="6E0735DE">
      <w:pPr>
        <w:pStyle w:val="4"/>
        <w:spacing w:before="0" w:after="0" w:line="560" w:lineRule="exact"/>
        <w:rPr>
          <w:rFonts w:ascii="仿宋" w:hAnsi="仿宋" w:eastAsia="仿宋"/>
          <w:b w:val="0"/>
          <w:sz w:val="28"/>
          <w:szCs w:val="28"/>
        </w:rPr>
      </w:pPr>
      <w:r>
        <w:rPr>
          <w:rFonts w:ascii="仿宋" w:hAnsi="仿宋" w:eastAsia="仿宋"/>
          <w:b w:val="0"/>
          <w:sz w:val="28"/>
          <w:szCs w:val="28"/>
        </w:rPr>
        <w:t>3.</w:t>
      </w: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5</w:t>
      </w:r>
      <w:r>
        <w:rPr>
          <w:rFonts w:ascii="仿宋" w:hAnsi="仿宋" w:eastAsia="仿宋"/>
          <w:b w:val="0"/>
          <w:sz w:val="28"/>
          <w:szCs w:val="28"/>
        </w:rPr>
        <w:t>.2 查看下载记录</w:t>
      </w:r>
    </w:p>
    <w:p w14:paraId="60B40285">
      <w:pPr>
        <w:spacing w:line="560" w:lineRule="exact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系统记录所有生成内容的下载历史，用户可以随时查看下载记录并重新下载已生成的内容。</w:t>
      </w:r>
    </w:p>
    <w:p w14:paraId="4793B5C6">
      <w:pPr>
        <w:spacing w:line="560" w:lineRule="exact"/>
        <w:jc w:val="both"/>
        <w:rPr>
          <w:rFonts w:hint="default" w:ascii="仿宋" w:hAnsi="仿宋" w:eastAsia="仿宋"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45489B4B-F0E4-4695-A6D8-C34BE3EB303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E7149E8A-B6F9-44AF-BAE1-EE3C479E7590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B7ED282A-0297-41ED-8ADF-B120EEF00FA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9288B"/>
    <w:multiLevelType w:val="multilevel"/>
    <w:tmpl w:val="D159288B"/>
    <w:lvl w:ilvl="0" w:tentative="0">
      <w:start w:val="1"/>
      <w:numFmt w:val="bullet"/>
      <w:suff w:val="space"/>
      <w:lvlText w:val="•"/>
      <w:lvlJc w:val="left"/>
      <w:pPr>
        <w:ind w:left="0" w:firstLine="36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E9843C25"/>
    <w:multiLevelType w:val="singleLevel"/>
    <w:tmpl w:val="E9843C2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9CB722A"/>
    <w:multiLevelType w:val="multilevel"/>
    <w:tmpl w:val="09CB722A"/>
    <w:lvl w:ilvl="0" w:tentative="0">
      <w:start w:val="1"/>
      <w:numFmt w:val="bullet"/>
      <w:lvlText w:val="•"/>
      <w:lvlJc w:val="left"/>
      <w:pPr>
        <w:ind w:left="0" w:firstLine="360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2AE"/>
    <w:rsid w:val="001052AE"/>
    <w:rsid w:val="003944AA"/>
    <w:rsid w:val="00B75652"/>
    <w:rsid w:val="00D409EB"/>
    <w:rsid w:val="082F4AD6"/>
    <w:rsid w:val="0C0544CC"/>
    <w:rsid w:val="104F0683"/>
    <w:rsid w:val="108A4FA0"/>
    <w:rsid w:val="138403CC"/>
    <w:rsid w:val="15C51E83"/>
    <w:rsid w:val="1BF65BDF"/>
    <w:rsid w:val="23E37598"/>
    <w:rsid w:val="336227D3"/>
    <w:rsid w:val="3B7D557D"/>
    <w:rsid w:val="3F6820A1"/>
    <w:rsid w:val="40DE0D4A"/>
    <w:rsid w:val="41F540C0"/>
    <w:rsid w:val="46E75FA1"/>
    <w:rsid w:val="46E76E0C"/>
    <w:rsid w:val="46EA479A"/>
    <w:rsid w:val="4CF51418"/>
    <w:rsid w:val="54DB7B05"/>
    <w:rsid w:val="56004989"/>
    <w:rsid w:val="56303C34"/>
    <w:rsid w:val="5C4651CC"/>
    <w:rsid w:val="6C5B422E"/>
    <w:rsid w:val="6F791890"/>
    <w:rsid w:val="6F8C7562"/>
    <w:rsid w:val="747F7695"/>
    <w:rsid w:val="76740D50"/>
    <w:rsid w:val="77D31AA6"/>
    <w:rsid w:val="7A356A48"/>
    <w:rsid w:val="7D2F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微软雅黑" w:cstheme="minorBidi"/>
      <w:b/>
      <w:bCs/>
      <w:sz w:val="36"/>
      <w:szCs w:val="36"/>
      <w:lang w:val="en-US" w:eastAsia="zh-CN" w:bidi="ar-SA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Arial" w:hAnsi="Arial" w:eastAsia="微软雅黑" w:cstheme="minorBidi"/>
      <w:b/>
      <w:bCs/>
      <w:sz w:val="30"/>
      <w:szCs w:val="30"/>
      <w:lang w:val="en-US" w:eastAsia="zh-CN" w:bidi="ar-SA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微软雅黑" w:cstheme="minorBidi"/>
      <w:b/>
      <w:bCs/>
      <w:sz w:val="26"/>
      <w:szCs w:val="26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Arial" w:hAnsi="Arial" w:eastAsia="微软雅黑" w:cstheme="minorBidi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Arial" w:hAnsi="Arial" w:eastAsia="微软雅黑" w:cstheme="minorBidi"/>
      <w:color w:val="2E74B5"/>
      <w:sz w:val="24"/>
      <w:szCs w:val="24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Arial" w:hAnsi="Arial" w:eastAsia="微软雅黑" w:cstheme="minorBidi"/>
      <w:color w:val="1F4D78"/>
      <w:sz w:val="24"/>
      <w:szCs w:val="24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Arial" w:hAnsi="Arial" w:eastAsia="微软雅黑" w:cstheme="minorBidi"/>
      <w:lang w:val="en-US" w:eastAsia="zh-CN" w:bidi="ar-SA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rPr>
      <w:rFonts w:ascii="Arial" w:hAnsi="Arial" w:eastAsia="微软雅黑" w:cstheme="minorBidi"/>
      <w:lang w:val="en-US" w:eastAsia="zh-CN" w:bidi="ar-SA"/>
    </w:rPr>
  </w:style>
  <w:style w:type="paragraph" w:styleId="11">
    <w:name w:val="Title"/>
    <w:qFormat/>
    <w:uiPriority w:val="0"/>
    <w:rPr>
      <w:rFonts w:ascii="Arial" w:hAnsi="Arial" w:eastAsia="微软雅黑" w:cstheme="minorBidi"/>
      <w:sz w:val="56"/>
      <w:szCs w:val="56"/>
      <w:lang w:val="en-US" w:eastAsia="zh-CN" w:bidi="ar-SA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 w:cstheme="minorBidi"/>
      <w:sz w:val="24"/>
      <w:szCs w:val="24"/>
      <w:lang w:val="en-US" w:eastAsia="zh-CN" w:bidi="ar-SA"/>
    </w:rPr>
  </w:style>
  <w:style w:type="character" w:customStyle="1" w:styleId="18">
    <w:name w:val="脚注文本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97ECBB6-A5B7-4DE0-B72E-4259397E1E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1257</Words>
  <Characters>1323</Characters>
  <Lines>8</Lines>
  <Paragraphs>2</Paragraphs>
  <TotalTime>79</TotalTime>
  <ScaleCrop>false</ScaleCrop>
  <LinksUpToDate>false</LinksUpToDate>
  <CharactersWithSpaces>1342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2026-05-25T08:45:00Z</dcterms:created>
  <dc:creator>Un-named</dc:creator>
  <cp:lastModifiedBy>╚╝箜╔╗</cp:lastModifiedBy>
  <cp:lastPrinted>2026-09-01T06:08:00Z</cp:lastPrinted>
  <dcterms:modified xsi:type="dcterms:W3CDTF">2026-09-02T01:21:54Z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eyJoZGlkIjoiNDI1NGQ4MDY4NjMxYWVlMzc3ODM2NDE0MmU1ODUxYzYiLCJ1c2VySWQiOiIyODg2OTg1MzkifQ==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7052A1307B7140DB89E0CE14E6B257E7_12</vt:lpwstr>
  </property>
</Properties>
</file>