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F13405">
      <w:pPr>
        <w:pStyle w:val="Heading2"/>
        <w:rPr>
          <w:rFonts w:eastAsia="Times New Roman"/>
        </w:rPr>
      </w:pPr>
      <w:r>
        <w:rPr>
          <w:rFonts w:eastAsia="Times New Roman"/>
        </w:rPr>
        <w:t>Buildings.Controls.OBC.ASHRAE.G36_PR1.AHUs.MultiZone.VAV.Economizers.Subsequences.Limits</w:t>
      </w:r>
      <w:bookmarkStart w:id="0" w:name="Buildings.Controls.OBC.ASHRAE.G36_PR1.AH"/>
    </w:p>
    <w:p w:rsidR="00000000" w:rsidRDefault="00F13405">
      <w:pPr>
        <w:rPr>
          <w:rFonts w:eastAsia="Times New Roman"/>
        </w:rPr>
      </w:pPr>
      <w:r>
        <w:rPr>
          <w:rStyle w:val="modelicadescription1"/>
          <w:rFonts w:eastAsia="Times New Roman"/>
        </w:rPr>
        <w:t>Multi zone VAV AHU minimum outdoor air control - damper position limits</w:t>
      </w:r>
    </w:p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Info</w:t>
      </w:r>
    </w:p>
    <w:p w:rsidR="00000000" w:rsidRDefault="00F13405">
      <w:pPr>
        <w:pStyle w:val="NormalWeb"/>
      </w:pPr>
      <w:r>
        <w:t xml:space="preserve">This block models the multi zone VAV AHU minimum outdoor air control with a single common damper for minimum outdoor air and economizer functions based on outdoor airflow measurement, designed in line with ASHRAE Guidline 36 (G36), PART5.N.6.c. </w:t>
      </w:r>
    </w:p>
    <w:p w:rsidR="00000000" w:rsidRDefault="00F13405">
      <w:pPr>
        <w:pStyle w:val="NormalWeb"/>
      </w:pPr>
      <w:r>
        <w:t>The contro</w:t>
      </w:r>
      <w:r>
        <w:t>ller is enabled when the supply fan is proven on (</w:t>
      </w:r>
      <w:r>
        <w:rPr>
          <w:rStyle w:val="HTMLCode"/>
        </w:rPr>
        <w:t>uSupFan=true</w:t>
      </w:r>
      <w:r>
        <w:t xml:space="preserve">), the AHU operation mode </w:t>
      </w:r>
      <w:r>
        <w:rPr>
          <w:rStyle w:val="HTMLCode"/>
        </w:rPr>
        <w:t>Buildings.Controls.OBC.ASHRAE.G36_PR1.Types.OperationModes</w:t>
      </w:r>
      <w:r>
        <w:t xml:space="preserve"> equals </w:t>
      </w:r>
      <w:r>
        <w:rPr>
          <w:rStyle w:val="HTMLCode"/>
        </w:rPr>
        <w:t>occupied</w:t>
      </w:r>
      <w:r>
        <w:t xml:space="preserve">, and the freeze protection stage </w:t>
      </w:r>
      <w:r>
        <w:rPr>
          <w:rStyle w:val="HTMLCode"/>
        </w:rPr>
        <w:t>Buildings.Controls.OBC.ASHRAE.G36_PR1.Types.FreezeProtection</w:t>
      </w:r>
      <w:r>
        <w:rPr>
          <w:rStyle w:val="HTMLCode"/>
        </w:rPr>
        <w:t>Stages</w:t>
      </w:r>
      <w:r>
        <w:t xml:space="preserve"> is </w:t>
      </w:r>
      <w:r>
        <w:rPr>
          <w:rStyle w:val="HTMLCode"/>
        </w:rPr>
        <w:t>stage1</w:t>
      </w:r>
      <w:r>
        <w:t xml:space="preserve"> or lower. Otherwise the damper position limits are set to their corresponding maximum and minimum physical or at commissioning fixed limits. The state machine chart below illustrates listed conditions: </w:t>
      </w:r>
    </w:p>
    <w:p w:rsidR="00000000" w:rsidRDefault="00F13405">
      <w:pPr>
        <w:pStyle w:val="NormalWeb"/>
        <w:jc w:val="center"/>
      </w:pPr>
      <w:r>
        <w:fldChar w:fldCharType="begin"/>
      </w:r>
      <w:r>
        <w:instrText xml:space="preserve"> </w:instrText>
      </w:r>
      <w:r>
        <w:instrText>INCLUDEPICTURE  \d "/C:/fake/image0.</w:instrText>
      </w:r>
      <w:r>
        <w:instrText>png" \x \y \* MERGEFORMATINET</w:instrText>
      </w:r>
      <w:r>
        <w:instrText xml:space="preserve"> </w:instrText>
      </w:r>
      <w:r>
        <w:fldChar w:fldCharType="separate"/>
      </w:r>
      <w:r>
        <w:rPr>
          <w:noProof/>
        </w:rPr>
        <w:pict w14:anchorId="49A535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Image of damper position limits state machine chart" style="width:348pt;height:324pt;mso-width-percent:0;mso-height-percent:0;mso-width-percent:0;mso-height-percent:0">
            <v:imagedata r:id="rId5" r:href="rId6"/>
          </v:shape>
        </w:pict>
      </w:r>
      <w:r>
        <w:fldChar w:fldCharType="end"/>
      </w:r>
    </w:p>
    <w:p w:rsidR="00000000" w:rsidRDefault="00F13405">
      <w:pPr>
        <w:pStyle w:val="NormalWeb"/>
      </w:pPr>
      <w:r>
        <w:t xml:space="preserve">The controller sets the outdoor and return damper position limits so that the outdoor airflow rate </w:t>
      </w:r>
      <w:r>
        <w:rPr>
          <w:rStyle w:val="HTMLCode"/>
        </w:rPr>
        <w:t>VOut_flow</w:t>
      </w:r>
      <w:r>
        <w:t xml:space="preserve"> stays equal or above the minimum outdoor air setpoint </w:t>
      </w:r>
      <w:r>
        <w:rPr>
          <w:rStyle w:val="HTMLCode"/>
        </w:rPr>
        <w:t>VOutMinSet_flow</w:t>
      </w:r>
      <w:r>
        <w:t xml:space="preserve">. The </w:t>
      </w:r>
      <w:r>
        <w:lastRenderedPageBreak/>
        <w:t>fraction of the co</w:t>
      </w:r>
      <w:r>
        <w:t xml:space="preserve">ntroller output signal between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yMin</w:t>
        </w:r>
      </w:hyperlink>
      <w:r>
        <w:t xml:space="preserve"> and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uRetDamMin</w:t>
        </w:r>
      </w:hyperlink>
      <w:r>
        <w:t xml:space="preserve"> is linearly mapped to the outdoor air damper minimal position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yOutDamPosMin</w:t>
        </w:r>
      </w:hyperlink>
      <w:r>
        <w:t xml:space="preserve"> while the fraction of the controller output between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uRetDamMin</w:t>
        </w:r>
      </w:hyperlink>
      <w:r>
        <w:t xml:space="preserve"> and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yMax</w:t>
        </w:r>
      </w:hyperlink>
      <w:r>
        <w:t xml:space="preserve"> is </w:t>
      </w:r>
      <w:r>
        <w:t xml:space="preserve">linearly mapped to the return air damper maximum position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yRetDamPosMax</w:t>
        </w:r>
      </w:hyperlink>
      <w:r>
        <w:t xml:space="preserve">. Thus the dampers are not interlocked. </w:t>
      </w:r>
    </w:p>
    <w:p w:rsidR="00000000" w:rsidRDefault="00F13405">
      <w:pPr>
        <w:pStyle w:val="NormalWeb"/>
      </w:pPr>
      <w:r>
        <w:t>The following control charts show the input/output structure and an expected dampe</w:t>
      </w:r>
      <w:r>
        <w:t xml:space="preserve">r position limits for a well configured controller. </w:t>
      </w:r>
    </w:p>
    <w:p w:rsidR="00000000" w:rsidRDefault="00F13405">
      <w:pPr>
        <w:pStyle w:val="NormalWeb"/>
        <w:jc w:val="center"/>
      </w:pPr>
      <w:r>
        <w:fldChar w:fldCharType="begin"/>
      </w:r>
      <w:r>
        <w:instrText xml:space="preserve"> </w:instrText>
      </w:r>
      <w:r>
        <w:instrText>INCLUDEPICTURE  \d "/C:/fake/image1.png" \x \y \* MERGEFORMATINET</w:instrText>
      </w:r>
      <w:r>
        <w:instrText xml:space="preserve"> </w:instrText>
      </w:r>
      <w:r>
        <w:fldChar w:fldCharType="separate"/>
      </w:r>
      <w:r>
        <w:rPr>
          <w:noProof/>
        </w:rPr>
        <w:pict w14:anchorId="61FD3063">
          <v:shape id="_x0000_i1027" type="#_x0000_t75" alt="Image of damper position limits control diagram" style="width:453pt;height:150pt;mso-width-percent:0;mso-height-percent:0;mso-width-percent:0;mso-height-percent:0">
            <v:imagedata r:id="rId7" r:href="rId8"/>
          </v:shape>
        </w:pict>
      </w:r>
      <w:r>
        <w:fldChar w:fldCharType="end"/>
      </w:r>
    </w:p>
    <w:p w:rsidR="00000000" w:rsidRDefault="00F13405">
      <w:pPr>
        <w:pStyle w:val="NormalWeb"/>
      </w:pPr>
      <w:r>
        <w:t>The expected damper position limits vs. the control loop signal are as f</w:t>
      </w:r>
      <w:r>
        <w:t xml:space="preserve">ollows: </w:t>
      </w:r>
    </w:p>
    <w:p w:rsidR="00000000" w:rsidRDefault="00F13405">
      <w:pPr>
        <w:pStyle w:val="NormalWeb"/>
        <w:jc w:val="center"/>
      </w:pPr>
      <w:r>
        <w:fldChar w:fldCharType="begin"/>
      </w:r>
      <w:r>
        <w:instrText xml:space="preserve"> </w:instrText>
      </w:r>
      <w:r>
        <w:instrText>INCLUDEPICTURE  \d "/C:/fake/image2.png" \x \y \* MERGEFORMATINET</w:instrText>
      </w:r>
      <w:r>
        <w:instrText xml:space="preserve"> </w:instrText>
      </w:r>
      <w:r>
        <w:fldChar w:fldCharType="separate"/>
      </w:r>
      <w:r>
        <w:rPr>
          <w:noProof/>
        </w:rPr>
        <w:pict w14:anchorId="49362C9E">
          <v:shape id="_x0000_i1026" type="#_x0000_t75" alt="Image of damper position limits control chart" style="width:452pt;height:192pt;mso-width-percent:0;mso-height-percent:0;mso-width-percent:0;mso-height-percent:0">
            <v:imagedata r:id="rId9" r:href="rId10"/>
          </v:shape>
        </w:pict>
      </w:r>
      <w:r>
        <w:fldChar w:fldCharType="end"/>
      </w:r>
    </w:p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Parameters</w:t>
      </w:r>
    </w:p>
    <w:p w:rsidR="00000000" w:rsidRDefault="00F13405">
      <w:pPr>
        <w:pStyle w:val="NormalWeb"/>
      </w:pPr>
      <w:r>
        <w:t xml:space="preserve">It has the following parameters: 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505"/>
        <w:gridCol w:w="971"/>
        <w:gridCol w:w="2716"/>
        <w:gridCol w:w="277"/>
        <w:gridCol w:w="427"/>
        <w:gridCol w:w="647"/>
        <w:gridCol w:w="647"/>
        <w:gridCol w:w="638"/>
      </w:tblGrid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Quantity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Name 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Default 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Unit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Display unit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 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</w:tr>
      <w:tr w:rsidR="00000000" w:rsidTr="00185329">
        <w:tc>
          <w:tcPr>
            <w:tcW w:w="9420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Commissioning</w:t>
            </w:r>
          </w:p>
        </w:tc>
      </w:tr>
      <w:tr w:rsidR="00000000" w:rsidTr="00185329">
        <w:tc>
          <w:tcPr>
            <w:tcW w:w="9420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Controller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uRetDamMin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0.5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yMin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yMax (adjustable)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Minimum control signal for the return air damper position limit</w:t>
            </w:r>
          </w:p>
        </w:tc>
      </w:tr>
      <w:tr w:rsidR="00000000" w:rsidTr="00185329">
        <w:tc>
          <w:tcPr>
            <w:tcW w:w="9420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 damper position limits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retDamPhyPosMax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(adjustable)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Physically fixed maximum position of the return air damper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retDamPhyPosMin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(adjustable)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Physically fixed minimum position of the return air damper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outDamP</w:t>
            </w:r>
            <w:r>
              <w:rPr>
                <w:rStyle w:val="HTMLCode"/>
              </w:rPr>
              <w:lastRenderedPageBreak/>
              <w:t>hyPosMax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  <w:r>
              <w:rPr>
                <w:rFonts w:eastAsia="Times New Roman"/>
              </w:rPr>
              <w:lastRenderedPageBreak/>
              <w:t>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1 </w:t>
            </w:r>
            <w:r>
              <w:rPr>
                <w:rFonts w:eastAsia="Times New Roman"/>
              </w:rPr>
              <w:lastRenderedPageBreak/>
              <w:t>(adjustable)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Physi</w:t>
            </w:r>
            <w:r>
              <w:rPr>
                <w:rFonts w:eastAsia="Times New Roman"/>
              </w:rPr>
              <w:lastRenderedPageBreak/>
              <w:t>cally fixed maximum position of the outdoor air damper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outDamPhyPosMin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(adjustable)</w:t>
            </w: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Physically fixed minimum position of the outdoor air damper</w:t>
            </w:r>
          </w:p>
        </w:tc>
      </w:tr>
      <w:tr w:rsidR="00000000" w:rsidTr="00185329">
        <w:tc>
          <w:tcPr>
            <w:tcW w:w="9420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General</w:t>
            </w:r>
          </w:p>
        </w:tc>
      </w:tr>
      <w:tr w:rsidR="00000000" w:rsidTr="00185329">
        <w:tc>
          <w:tcPr>
            <w:tcW w:w="9420" w:type="dxa"/>
            <w:gridSpan w:val="9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Controller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Buildings.Controls.OBC.CDL.Types.SimpleController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controllerType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Buildings.Controls.OBC.CDL.Types.SimpleController.PI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Type of controller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k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0.05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Gain of damper limit controller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Ti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1200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constant of damp</w:t>
            </w:r>
            <w:r>
              <w:rPr>
                <w:rFonts w:eastAsia="Times New Roman"/>
              </w:rPr>
              <w:lastRenderedPageBreak/>
              <w:t>er limit controller integrator block</w:t>
            </w:r>
          </w:p>
        </w:tc>
      </w:tr>
      <w:tr w:rsidR="00000000" w:rsidTr="00185329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Real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Td</w:t>
            </w:r>
          </w:p>
        </w:tc>
        <w:tc>
          <w:tcPr>
            <w:tcW w:w="253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Time constant of damper limit controller derivative block</w:t>
            </w:r>
          </w:p>
        </w:tc>
      </w:tr>
    </w:tbl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Inputs</w:t>
      </w:r>
    </w:p>
    <w:p w:rsidR="00000000" w:rsidRDefault="00F13405">
      <w:pPr>
        <w:pStyle w:val="NormalWeb"/>
      </w:pPr>
      <w:r>
        <w:t xml:space="preserve">It has the following inputs: 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940"/>
        <w:gridCol w:w="3181"/>
        <w:gridCol w:w="2146"/>
        <w:gridCol w:w="443"/>
        <w:gridCol w:w="484"/>
        <w:gridCol w:w="488"/>
        <w:gridCol w:w="837"/>
      </w:tblGrid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Quantity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Unit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Display unit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VOut_flow_normalized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Measured outdoor volumetric airflow rate, normalized by design minimum outdoor airflow rate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VOutMinSet_flow_normalized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Effective minimum outdoor airflow setpoint, normalized by design minimum outdoor airflow rate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Integer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uOpeMod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AHU operation mode status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Integer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uFreProSta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Freeze protection status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Boolean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uSupFan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Supply fan status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Outputs</w:t>
      </w:r>
    </w:p>
    <w:p w:rsidR="00000000" w:rsidRDefault="00F13405">
      <w:pPr>
        <w:pStyle w:val="NormalWeb"/>
      </w:pPr>
      <w:r>
        <w:t xml:space="preserve">It has the following outputs: 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899"/>
        <w:gridCol w:w="1892"/>
        <w:gridCol w:w="1152"/>
        <w:gridCol w:w="1850"/>
        <w:gridCol w:w="1886"/>
        <w:gridCol w:w="468"/>
        <w:gridCol w:w="752"/>
      </w:tblGrid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Type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Quantity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min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max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Unit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Display unit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yOutDamPosMin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Minimum outdoor air damper position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outDamPhyPosMin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outDamPhyPosMax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yOutDamPosMax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Maximum outdoor air damper position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outDamPhyPosMin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outDamPhyPosMax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yRetDamPosMin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Minimum return air damper position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retDamPhyPosMin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retDamPhyPosMax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yRetDamPosMax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Maximum return air damper position limit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retDamPhyPosMin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retDamPhyPosMax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Real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yRetDamPhyPosMax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 maximum return air damper position limit. Required as an input for the economizer enable disable sequence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 (adjustable)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</w:tbl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Blocks</w:t>
      </w:r>
    </w:p>
    <w:p w:rsidR="00000000" w:rsidRDefault="00F13405">
      <w:pPr>
        <w:pStyle w:val="NormalWeb"/>
      </w:pPr>
      <w:r>
        <w:lastRenderedPageBreak/>
        <w:t xml:space="preserve">It has the following blocks: 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788"/>
        <w:gridCol w:w="829"/>
        <w:gridCol w:w="4184"/>
      </w:tblGrid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 Assignments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w:anchor="Rea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Real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yMin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Lower limit of control loop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w:anchor="Rea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Real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yMax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Upper limit of control loop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1" w:anchor="Buildings.Controls.OBC.CDL.Continuous.LimPID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Buildings.Controls.OBC.CDL.Continuous.LimPID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damLimCon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Damper position limit cont</w:t>
            </w:r>
            <w:r>
              <w:rPr>
                <w:rFonts w:eastAsia="Times New Roman"/>
              </w:rPr>
              <w:t>roller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controllerType = controllerType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k = k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Ti = Ti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Td = Td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yMax = yMax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yMin = yMin </w:t>
            </w:r>
          </w:p>
          <w:p w:rsidR="00000000" w:rsidRDefault="00F13405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reset = Buildings.Controls.OBC.CDL.Types.Reset.Parameter </w:t>
            </w:r>
          </w:p>
        </w:tc>
      </w:tr>
    </w:tbl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Protected Blocks</w:t>
      </w:r>
    </w:p>
    <w:p w:rsidR="00000000" w:rsidRDefault="00F13405">
      <w:pPr>
        <w:pStyle w:val="NormalWeb"/>
      </w:pPr>
      <w:r>
        <w:t xml:space="preserve">It has the following protected blocks: </w:t>
      </w:r>
    </w:p>
    <w:tbl>
      <w:tblPr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7"/>
        <w:gridCol w:w="1109"/>
        <w:gridCol w:w="616"/>
        <w:gridCol w:w="4488"/>
      </w:tblGrid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</w:t>
            </w:r>
            <w:r>
              <w:rPr>
                <w:rFonts w:eastAsia="Times New Roman"/>
                <w:b/>
                <w:bCs/>
              </w:rPr>
              <w:t>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Parameter Assignments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2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outDamPhy</w:t>
            </w:r>
            <w:r>
              <w:rPr>
                <w:rStyle w:val="HTMLCode"/>
              </w:rPr>
              <w:t xml:space="preserve">PosMinSig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Physically fixed minimum position of the outdoor air </w:t>
            </w:r>
            <w:r>
              <w:rPr>
                <w:rFonts w:eastAsia="Times New Roman"/>
              </w:rPr>
              <w:lastRenderedPageBreak/>
              <w:t>damper. This is the initial position of the economizer damper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lastRenderedPageBreak/>
              <w:t xml:space="preserve">final k = outDamPhyPosMin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3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outDamPhyPosMaxSig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Physically fixed maximum position of the outdoor air damper.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k = outDamPhyPosMax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4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retDamPhyPo</w:t>
            </w:r>
            <w:r>
              <w:rPr>
                <w:rStyle w:val="HTMLCode"/>
              </w:rPr>
              <w:t xml:space="preserve">sMinSig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Physically fixed minimum position of the return air damper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k = retDamPhyPosMin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5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>retDamPhy</w:t>
            </w:r>
            <w:r>
              <w:rPr>
                <w:rStyle w:val="HTMLCode"/>
              </w:rPr>
              <w:t xml:space="preserve">PosMaxSig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Physically fixed maximum </w:t>
            </w:r>
            <w:r>
              <w:rPr>
                <w:rFonts w:eastAsia="Times New Roman"/>
              </w:rPr>
              <w:lastRenderedPageBreak/>
              <w:t>position of the return air damper. This is the initial condition of the return air damper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lastRenderedPageBreak/>
              <w:t xml:space="preserve">final k = retDamPhyPosMax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6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minSigLim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Equals minimum controller output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k = yMin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7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maxSigLim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Equals maximum controller output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>f</w:t>
            </w:r>
            <w:r>
              <w:rPr>
                <w:rStyle w:val="HTMLCode"/>
              </w:rPr>
              <w:t xml:space="preserve">inal k = yMax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8" w:anchor="Buildings.Controls.OBC.CDL.Continuou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Buildings.Controls.OBC.CDL.Continuous.Sources.Con</w:t>
              </w:r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sigFraForOutDam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Equals the fraction of the </w:t>
            </w:r>
            <w:r>
              <w:rPr>
                <w:rFonts w:eastAsia="Times New Roman"/>
              </w:rPr>
              <w:lastRenderedPageBreak/>
              <w:t>control loop signal below which the outdoor air damper limit gets modulated and above which the return air damper limit gets modulated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lastRenderedPageBreak/>
              <w:t xml:space="preserve">final k = uRetDamMin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19" w:anchor="Buildings.Controls.OBC.CDL.Continuous.Line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Buildings.Controls.OBC.CDL.Continuous.Line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minOutDam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Linear mapping of the outdoor </w:t>
            </w:r>
            <w:r>
              <w:rPr>
                <w:rFonts w:eastAsia="Times New Roman"/>
              </w:rPr>
              <w:t xml:space="preserve">air damper </w:t>
            </w:r>
            <w:r>
              <w:rPr>
                <w:rFonts w:eastAsia="Times New Roman"/>
              </w:rPr>
              <w:lastRenderedPageBreak/>
              <w:t>position to the control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lastRenderedPageBreak/>
              <w:t xml:space="preserve">final limitBelow = true </w:t>
            </w:r>
          </w:p>
          <w:p w:rsidR="00000000" w:rsidRDefault="00F13405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limitAbove = true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0" w:anchor="Buildings.Controls.OBC.CDL.Continuous.Line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Buildings.Controls.OBC.CDL.Continuous.Line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minRetDam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Linear mapping of the return air damper position to the control signal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limitBelow = true </w:t>
            </w:r>
          </w:p>
          <w:p w:rsidR="00000000" w:rsidRDefault="00F13405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limitAbove = true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1" w:anchor="Buildings.Controls.OBC.CDL.Logical.Switch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Buildings.Controls.OBC.CDL.Logical.Switch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retDamPosMinSwitch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switch to deactivate the return air damper minimal outdoor airflow control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2" w:anchor="Buildings.Controls.OBC.CDL.Logical.Switch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</w:t>
              </w:r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lastRenderedPageBreak/>
                <w:t>.Logical.Switch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lastRenderedPageBreak/>
              <w:t>outDamPo</w:t>
            </w:r>
            <w:r>
              <w:rPr>
                <w:rStyle w:val="HTMLCode"/>
              </w:rPr>
              <w:lastRenderedPageBreak/>
              <w:t xml:space="preserve">sMaxSwitch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A </w:t>
            </w:r>
            <w:r>
              <w:rPr>
                <w:rFonts w:eastAsia="Times New Roman"/>
              </w:rPr>
              <w:lastRenderedPageBreak/>
              <w:t>switch to deactivate the</w:t>
            </w:r>
            <w:r>
              <w:rPr>
                <w:rFonts w:eastAsia="Times New Roman"/>
              </w:rPr>
              <w:t xml:space="preserve"> outdoor air damper minimal outdoor airflow control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3" w:anchor="Buildings.Controls.OBC.CDL.Logical.MultiAnd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Buildings.Controls.OBC.CDL.Logica</w:t>
              </w:r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l.MultiAnd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and1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Locigal and block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nu = 3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4" w:anchor="Buildings.Controls.OBC.CDL.Logical.No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Buildings.Controls.OBC.CDL.Logical.Not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not1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Logical not block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5" w:anchor="Buildings.Controls.OBC.CDL.Integer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Buildings.Controls.OBC.CDL.Integers.Sources.Constant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conInt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Freeze protection stage 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>final k</w:t>
            </w:r>
            <w:r>
              <w:rPr>
                <w:rStyle w:val="HTMLCode"/>
              </w:rPr>
              <w:t xml:space="preserve"> = Buildings.Controls.OBC.ASHRAE.G36_PR1.Types.FreezeProtectionStages.stage1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6" w:anchor="Buildings.Controls.OBC.CDL.Integers.Sources.Constant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Buildings.Controls.OBC.CDL.Integers.Sources.Constant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conInt1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Occupied mode index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Style w:val="HTMLCode"/>
              </w:rPr>
              <w:t xml:space="preserve">final k = Buildings.Controls.OBC.ASHRAE.G36_PR1.Types.OperationModes.occupied </w:t>
            </w: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7" w:anchor="Buildings.Controls.OBC.CDL.Integers.LessEqua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Buildings.Controls.OBC.CDL.Integers.LessEqual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intLesEqu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if freeze prote</w:t>
            </w:r>
            <w:r>
              <w:rPr>
                <w:rFonts w:eastAsia="Times New Roman"/>
              </w:rPr>
              <w:lastRenderedPageBreak/>
              <w:t>ction stage is stage 0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  <w:tr w:rsidR="00000000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hyperlink r:id="rId28" w:anchor="Buildings.Controls.OBC.CDL.Integers.Equal" w:history="1"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Buildings.Controls.OBC.CDL.Integers.Equal</w:t>
              </w:r>
            </w:hyperlink>
            <w:r>
              <w:rPr>
                <w:rStyle w:val="HTMLCod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Style w:val="HTMLCode"/>
              </w:rPr>
              <w:t xml:space="preserve">intEqu 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if operation mode is occupied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F13405">
            <w:pPr>
              <w:rPr>
                <w:rFonts w:eastAsia="Times New Roman"/>
              </w:rPr>
            </w:pPr>
          </w:p>
        </w:tc>
      </w:tr>
    </w:tbl>
    <w:bookmarkEnd w:id="0"/>
    <w:p w:rsidR="00000000" w:rsidRDefault="00F13405">
      <w:pPr>
        <w:pStyle w:val="Heading3"/>
        <w:rPr>
          <w:rFonts w:eastAsia="Times New Roman"/>
        </w:rPr>
      </w:pPr>
      <w:r>
        <w:rPr>
          <w:rFonts w:eastAsia="Times New Roman"/>
        </w:rPr>
        <w:t>Connections</w:t>
      </w:r>
    </w:p>
    <w:p w:rsidR="00000000" w:rsidRDefault="00F13405">
      <w:pPr>
        <w:pStyle w:val="NormalWeb"/>
      </w:pPr>
      <w:r>
        <w:t xml:space="preserve">The inputs of the internal blocks are connected to the following outputs: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yRetDamPosMax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retDamPosMinSwitch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.f2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sigFraForOutDam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.x1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maxSigLim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.x2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VOut_flow_normalized</w:t>
        </w:r>
      </w:hyperlink>
      <w:r>
        <w:rPr>
          <w:rFonts w:eastAsia="Times New Roman"/>
        </w:rPr>
        <w:t xml:space="preserve"> 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damLimCon</w:t>
        </w:r>
      </w:hyperlink>
      <w:r>
        <w:rPr>
          <w:rStyle w:val="HTMLCode"/>
        </w:rPr>
        <w:t xml:space="preserve">.u_m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VOutMinSet_flow_normalized</w:t>
        </w:r>
      </w:hyperlink>
      <w:r>
        <w:rPr>
          <w:rFonts w:eastAsia="Times New Roman"/>
        </w:rPr>
        <w:t xml:space="preserve"> 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damLimCon</w:t>
        </w:r>
      </w:hyperlink>
      <w:r>
        <w:rPr>
          <w:rStyle w:val="HTMLCode"/>
        </w:rPr>
        <w:t xml:space="preserve">.u_s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damLimCon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.u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outDamPosM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axSwitch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.f2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minSigLim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.x1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sigFraForOutDam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.x2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damLimCon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.u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outDamPosMaxSwitch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yOutDamPosMax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yOutDamPosMin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PhyPosMaxSig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retDamPosMinSwitch</w:t>
        </w:r>
      </w:hyperlink>
      <w:r>
        <w:rPr>
          <w:rStyle w:val="HTMLCode"/>
        </w:rPr>
        <w:t xml:space="preserve">.u1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retDamPhyPosMaxSig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minRetDam</w:t>
        </w:r>
      </w:hyperlink>
      <w:r>
        <w:rPr>
          <w:rStyle w:val="HTMLCode"/>
        </w:rPr>
        <w:t xml:space="preserve">.f1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retDamPhyPosMinSig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retDamPosMinSwitch</w:t>
        </w:r>
      </w:hyperlink>
      <w:r>
        <w:rPr>
          <w:rStyle w:val="HTMLCode"/>
        </w:rPr>
        <w:t xml:space="preserve">.u3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outDamPhyPosMaxSig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outDamPosMaxSwitch</w:t>
        </w:r>
      </w:hyperlink>
      <w:r>
        <w:rPr>
          <w:rStyle w:val="HTMLCode"/>
        </w:rPr>
        <w:t xml:space="preserve">.u3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outDamPhyPosMinSig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outDamPosMaxSwitch</w:t>
        </w:r>
      </w:hyperlink>
      <w:r>
        <w:rPr>
          <w:rStyle w:val="HTMLCode"/>
        </w:rPr>
        <w:t xml:space="preserve">.u1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outDamPhyPosMinSig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minOutDam</w:t>
        </w:r>
      </w:hyperlink>
      <w:r>
        <w:rPr>
          <w:rStyle w:val="HTMLCode"/>
        </w:rPr>
        <w:t xml:space="preserve">.f1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and1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not1</w:t>
        </w:r>
      </w:hyperlink>
      <w:r>
        <w:rPr>
          <w:rStyle w:val="HTMLCode"/>
        </w:rPr>
        <w:t xml:space="preserve">.u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not1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retDamPosMinSwitch</w:t>
        </w:r>
      </w:hyperlink>
      <w:r>
        <w:rPr>
          <w:rStyle w:val="HTMLCode"/>
        </w:rPr>
        <w:t xml:space="preserve">.u2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not1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outDamPosMaxSwitch</w:t>
        </w:r>
      </w:hyperlink>
      <w:r>
        <w:rPr>
          <w:rStyle w:val="HTMLCode"/>
        </w:rPr>
        <w:t xml:space="preserve">.u2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retDamPosMinSwi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tch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yRetDamPosMin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retDamPhyPosMaxSig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yRetDamPhyPosMax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and1</w:t>
        </w:r>
      </w:hyperlink>
      <w:r>
        <w:rPr>
          <w:rStyle w:val="HTMLCode"/>
        </w:rPr>
        <w:t xml:space="preserve">.u[1]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uSupFan</w:t>
        </w:r>
      </w:hyperlink>
      <w:r>
        <w:rPr>
          <w:rFonts w:eastAsia="Times New Roman"/>
        </w:rPr>
        <w:t xml:space="preserve">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uOpeMod</w:t>
        </w:r>
      </w:hyperlink>
      <w:r>
        <w:rPr>
          <w:rFonts w:eastAsia="Times New Roman"/>
        </w:rPr>
        <w:t xml:space="preserve"> 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intEqu</w:t>
        </w:r>
      </w:hyperlink>
      <w:r>
        <w:rPr>
          <w:rStyle w:val="HTMLCode"/>
        </w:rPr>
        <w:t xml:space="preserve">.u1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conInt1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intEqu</w:t>
        </w:r>
      </w:hyperlink>
      <w:r>
        <w:rPr>
          <w:rStyle w:val="HTMLCode"/>
        </w:rPr>
        <w:t xml:space="preserve">.u2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intLesEqu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and1</w:t>
        </w:r>
      </w:hyperlink>
      <w:r>
        <w:rPr>
          <w:rStyle w:val="HTMLCode"/>
        </w:rPr>
        <w:t xml:space="preserve">.u[2]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intEqu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and1</w:t>
        </w:r>
      </w:hyperlink>
      <w:r>
        <w:rPr>
          <w:rStyle w:val="HTMLCode"/>
        </w:rPr>
        <w:t xml:space="preserve">.u[3]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conInt</w:t>
        </w:r>
      </w:hyperlink>
      <w:r>
        <w:rPr>
          <w:rStyle w:val="HTMLCode"/>
        </w:rPr>
        <w:t xml:space="preserve">.y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intLesEqu</w:t>
        </w:r>
      </w:hyperlink>
      <w:r>
        <w:rPr>
          <w:rStyle w:val="HTMLCode"/>
        </w:rPr>
        <w:t xml:space="preserve">.u2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uFreProSta</w:t>
        </w:r>
      </w:hyperlink>
      <w:r>
        <w:rPr>
          <w:rFonts w:eastAsia="Times New Roman"/>
        </w:rPr>
        <w:t xml:space="preserve"> 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intLesE</w:t>
        </w:r>
        <w:r>
          <w:rPr>
            <w:rStyle w:val="Hyperlink"/>
            <w:rFonts w:ascii="Courier New" w:hAnsi="Courier New" w:cs="Courier New"/>
            <w:sz w:val="20"/>
            <w:szCs w:val="20"/>
          </w:rPr>
          <w:t>qu</w:t>
        </w:r>
      </w:hyperlink>
      <w:r>
        <w:rPr>
          <w:rStyle w:val="HTMLCode"/>
        </w:rPr>
        <w:t xml:space="preserve">.u1 </w:t>
      </w:r>
    </w:p>
    <w:p w:rsidR="00000000" w:rsidRDefault="00F13405">
      <w:pPr>
        <w:numPr>
          <w:ilvl w:val="0"/>
          <w:numId w:val="14"/>
        </w:numPr>
        <w:spacing w:before="100" w:beforeAutospacing="1" w:after="100" w:afterAutospacing="1"/>
        <w:rPr>
          <w:rFonts w:eastAsia="Times New Roman"/>
        </w:rPr>
      </w:pP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damLimCon</w:t>
        </w:r>
      </w:hyperlink>
      <w:r>
        <w:rPr>
          <w:rStyle w:val="HTMLCode"/>
        </w:rPr>
        <w:t xml:space="preserve">.trigger </w:t>
      </w:r>
      <w:r>
        <w:rPr>
          <w:rFonts w:eastAsia="Times New Roman"/>
        </w:rPr>
        <w:t xml:space="preserve">→ </w:t>
      </w:r>
      <w:hyperlink w:anchor="Buildings.Controls.OBC.ASHRAE.G36_PR1.A" w:history="1">
        <w:r>
          <w:rPr>
            <w:rStyle w:val="Hyperlink"/>
            <w:rFonts w:ascii="Courier New" w:hAnsi="Courier New" w:cs="Courier New"/>
            <w:sz w:val="20"/>
            <w:szCs w:val="20"/>
          </w:rPr>
          <w:t>uSupFan</w:t>
        </w:r>
      </w:hyperlink>
      <w:r>
        <w:rPr>
          <w:rFonts w:eastAsia="Times New Roman"/>
        </w:rPr>
        <w:t xml:space="preserve"> </w:t>
      </w:r>
    </w:p>
    <w:p w:rsidR="00000000" w:rsidRDefault="00F13405" w:rsidP="00185329">
      <w:pPr>
        <w:pStyle w:val="NormalWeb"/>
        <w:ind w:right="-180"/>
        <w:jc w:val="center"/>
      </w:pPr>
      <w:r>
        <w:lastRenderedPageBreak/>
        <w:fldChar w:fldCharType="begin"/>
      </w:r>
      <w:r>
        <w:instrText xml:space="preserve"> </w:instrText>
      </w:r>
      <w:r>
        <w:instrText>INCLUDEPICTURE  \d "/C:/fake/image3.png" \x \y \* MERGEFORMATINET</w:instrText>
      </w:r>
      <w:r>
        <w:instrText xml:space="preserve"> </w:instrText>
      </w:r>
      <w:r>
        <w:fldChar w:fldCharType="separate"/>
      </w:r>
      <w:bookmarkStart w:id="1" w:name="_GoBack"/>
      <w:r>
        <w:rPr>
          <w:noProof/>
        </w:rPr>
        <w:pict w14:anchorId="3E5A7D65">
          <v:shape id="_x0000_i1025" type="#_x0000_t75" alt="Diagram layer" style="width:532pt;height:608pt;mso-width-percent:0;mso-height-percent:0;mso-width-percent:0;mso-height-percent:0">
            <v:imagedata r:id="rId29" r:href="rId30"/>
          </v:shape>
        </w:pict>
      </w:r>
      <w:bookmarkEnd w:id="1"/>
      <w:r>
        <w:fldChar w:fldCharType="end"/>
      </w:r>
    </w:p>
    <w:p w:rsidR="00F13405" w:rsidRDefault="00F13405">
      <w:pPr>
        <w:pStyle w:val="NormalWeb"/>
        <w:divId w:val="252052237"/>
      </w:pPr>
      <w:r>
        <w:t xml:space="preserve">Generated through CDL export of </w:t>
      </w:r>
      <w:hyperlink r:id="rId31" w:history="1">
        <w:r>
          <w:rPr>
            <w:rStyle w:val="Hyperlink"/>
          </w:rPr>
          <w:t>OpenBuildingControl</w:t>
        </w:r>
      </w:hyperlink>
      <w:r>
        <w:t xml:space="preserve">, </w:t>
      </w:r>
      <w:hyperlink r:id="rId32" w:history="1">
        <w:r>
          <w:rPr>
            <w:rStyle w:val="Hyperlink"/>
          </w:rPr>
          <w:t>Berkeley Lab</w:t>
        </w:r>
      </w:hyperlink>
      <w:r>
        <w:t xml:space="preserve">. </w:t>
      </w:r>
    </w:p>
    <w:sectPr w:rsidR="00F134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377B"/>
    <w:multiLevelType w:val="multilevel"/>
    <w:tmpl w:val="55BC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E0CB5"/>
    <w:multiLevelType w:val="multilevel"/>
    <w:tmpl w:val="457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256E7"/>
    <w:multiLevelType w:val="multilevel"/>
    <w:tmpl w:val="3A80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A313F"/>
    <w:multiLevelType w:val="multilevel"/>
    <w:tmpl w:val="0930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EE5725"/>
    <w:multiLevelType w:val="multilevel"/>
    <w:tmpl w:val="E43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C2907"/>
    <w:multiLevelType w:val="multilevel"/>
    <w:tmpl w:val="5A3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7E3759"/>
    <w:multiLevelType w:val="multilevel"/>
    <w:tmpl w:val="14A8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D44F2"/>
    <w:multiLevelType w:val="multilevel"/>
    <w:tmpl w:val="7FE4B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57E68"/>
    <w:multiLevelType w:val="multilevel"/>
    <w:tmpl w:val="79F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BB027F"/>
    <w:multiLevelType w:val="multilevel"/>
    <w:tmpl w:val="ED486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15F59"/>
    <w:multiLevelType w:val="multilevel"/>
    <w:tmpl w:val="5740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E0A37"/>
    <w:multiLevelType w:val="multilevel"/>
    <w:tmpl w:val="26E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474A5"/>
    <w:multiLevelType w:val="multilevel"/>
    <w:tmpl w:val="831A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C2D96"/>
    <w:multiLevelType w:val="multilevel"/>
    <w:tmpl w:val="FF2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9"/>
  </w:num>
  <w:num w:numId="5">
    <w:abstractNumId w:val="7"/>
  </w:num>
  <w:num w:numId="6">
    <w:abstractNumId w:val="13"/>
  </w:num>
  <w:num w:numId="7">
    <w:abstractNumId w:val="10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8E9"/>
    <w:rsid w:val="00185329"/>
    <w:rsid w:val="007F28E9"/>
    <w:rsid w:val="00F1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D112D-9C3A-5345-B551-BD72B8EE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color w:val="008000"/>
      <w:sz w:val="31"/>
      <w:szCs w:val="3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color w:val="008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hAnsi="Times New Roman" w:cs="Times New Roman"/>
      <w:b/>
      <w:bCs/>
      <w:color w:val="008000"/>
      <w:sz w:val="31"/>
      <w:szCs w:val="3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color w:val="008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 w:hint="default"/>
      <w:sz w:val="20"/>
      <w:szCs w:val="20"/>
    </w:rPr>
  </w:style>
  <w:style w:type="character" w:customStyle="1" w:styleId="modelicadescription1">
    <w:name w:val="modelicadescription1"/>
    <w:basedOn w:val="DefaultParagraphFont"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52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imulationresearch.lbl.gov/modelica/releases/v5.0.1/help/Buildings_Controls_OBC_CDL_Continuous_Sources.html" TargetMode="External"/><Relationship Id="rId18" Type="http://schemas.openxmlformats.org/officeDocument/2006/relationships/hyperlink" Target="http://simulationresearch.lbl.gov/modelica/releases/v5.0.1/help/Buildings_Controls_OBC_CDL_Continuous_Sources.html" TargetMode="External"/><Relationship Id="rId26" Type="http://schemas.openxmlformats.org/officeDocument/2006/relationships/hyperlink" Target="http://simulationresearch.lbl.gov/modelica/releases/v5.0.1/help/Buildings_Controls_OBC_CDL_Integers_Sourc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imulationresearch.lbl.gov/modelica/releases/v5.0.1/help/Buildings_Controls_OBC_CDL_Logical.html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simulationresearch.lbl.gov/modelica/releases/v5.0.1/help/Buildings_Controls_OBC_CDL_Continuous_Sources.html" TargetMode="External"/><Relationship Id="rId17" Type="http://schemas.openxmlformats.org/officeDocument/2006/relationships/hyperlink" Target="http://simulationresearch.lbl.gov/modelica/releases/v5.0.1/help/Buildings_Controls_OBC_CDL_Continuous_Sources.html" TargetMode="External"/><Relationship Id="rId25" Type="http://schemas.openxmlformats.org/officeDocument/2006/relationships/hyperlink" Target="http://simulationresearch.lbl.gov/modelica/releases/v5.0.1/help/Buildings_Controls_OBC_CDL_Integers_Sources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imulationresearch.lbl.gov/modelica/releases/v5.0.1/help/Buildings_Controls_OBC_CDL_Continuous_Sources.html" TargetMode="External"/><Relationship Id="rId20" Type="http://schemas.openxmlformats.org/officeDocument/2006/relationships/hyperlink" Target="http://simulationresearch.lbl.gov/modelica/releases/v5.0.1/help/Buildings_Controls_OBC_CDL_Continuous.html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image" Target="file:////C:/fake/image0.png" TargetMode="External"/><Relationship Id="rId11" Type="http://schemas.openxmlformats.org/officeDocument/2006/relationships/hyperlink" Target="http://simulationresearch.lbl.gov/modelica/releases/v5.0.1/help/Buildings_Controls_OBC_CDL_Continuous.html" TargetMode="External"/><Relationship Id="rId24" Type="http://schemas.openxmlformats.org/officeDocument/2006/relationships/hyperlink" Target="http://simulationresearch.lbl.gov/modelica/releases/v5.0.1/help/Buildings_Controls_OBC_CDL_Logical.html" TargetMode="External"/><Relationship Id="rId32" Type="http://schemas.openxmlformats.org/officeDocument/2006/relationships/hyperlink" Target="https://www.lbl.gov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imulationresearch.lbl.gov/modelica/releases/v5.0.1/help/Buildings_Controls_OBC_CDL_Continuous_Sources.html" TargetMode="External"/><Relationship Id="rId23" Type="http://schemas.openxmlformats.org/officeDocument/2006/relationships/hyperlink" Target="http://simulationresearch.lbl.gov/modelica/releases/v5.0.1/help/Buildings_Controls_OBC_CDL_Logical.html" TargetMode="External"/><Relationship Id="rId28" Type="http://schemas.openxmlformats.org/officeDocument/2006/relationships/hyperlink" Target="http://simulationresearch.lbl.gov/modelica/releases/v5.0.1/help/Buildings_Controls_OBC_CDL_Integers.html" TargetMode="External"/><Relationship Id="rId10" Type="http://schemas.openxmlformats.org/officeDocument/2006/relationships/image" Target="file:////C:/fake/image2.png" TargetMode="External"/><Relationship Id="rId19" Type="http://schemas.openxmlformats.org/officeDocument/2006/relationships/hyperlink" Target="http://simulationresearch.lbl.gov/modelica/releases/v5.0.1/help/Buildings_Controls_OBC_CDL_Continuous.html" TargetMode="External"/><Relationship Id="rId31" Type="http://schemas.openxmlformats.org/officeDocument/2006/relationships/hyperlink" Target="http://obc.lbl.go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imulationresearch.lbl.gov/modelica/releases/v5.0.1/help/Buildings_Controls_OBC_CDL_Continuous_Sources.html" TargetMode="External"/><Relationship Id="rId22" Type="http://schemas.openxmlformats.org/officeDocument/2006/relationships/hyperlink" Target="http://simulationresearch.lbl.gov/modelica/releases/v5.0.1/help/Buildings_Controls_OBC_CDL_Logical.html" TargetMode="External"/><Relationship Id="rId27" Type="http://schemas.openxmlformats.org/officeDocument/2006/relationships/hyperlink" Target="http://simulationresearch.lbl.gov/modelica/releases/v5.0.1/help/Buildings_Controls_OBC_CDL_Integers.html" TargetMode="External"/><Relationship Id="rId30" Type="http://schemas.openxmlformats.org/officeDocument/2006/relationships/image" Target="file:////C:/fake/image3.png" TargetMode="External"/><Relationship Id="rId8" Type="http://schemas.openxmlformats.org/officeDocument/2006/relationships/image" Target="file:////C:/fake/image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2252</Words>
  <Characters>14170</Characters>
  <Application>Microsoft Office Word</Application>
  <DocSecurity>0</DocSecurity>
  <Lines>1180</Lines>
  <Paragraphs>608</Paragraphs>
  <ScaleCrop>false</ScaleCrop>
  <Company/>
  <LinksUpToDate>false</LinksUpToDate>
  <CharactersWithSpaces>15814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2019-07-09T23:23:00Z</dcterms:created>
  <dcterms:modified xsi:type="dcterms:W3CDTF">2019-07-09T23:25:00Z</dcterms:modified>
</cp:coreProperties>
</file>