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Engagement Memo</w:t>
      </w:r>
    </w:p>
    <w:p>
      <w:pPr>
        <w:pStyle w:val="Heading1"/>
      </w:pPr>
      <w:r>
        <w:t xml:space="preserve">Fees</w:t>
      </w:r>
    </w:p>
    <w:p>
      <w:r>
        <w:t xml:space="preserve">Firm Kilo quotes 3,150 dollars for a provisional filing.</w:t>
      </w:r>
    </w:p>
    <w:p>
      <w:pPr>
        <w:pStyle w:val="Heading2"/>
      </w:pPr>
      <w:r>
        <w:t xml:space="preserve">Conditions</w:t>
      </w:r>
    </w:p>
    <w:p>
      <w:pPr>
        <w:numPr>
          <w:ilvl w:val="0"/>
          <w:numId w:val="1"/>
        </w:numPr>
      </w:pPr>
      <w:r>
        <w:t xml:space="preserve">Fixed fee covers one round of revisions.</w:t>
      </w:r>
    </w:p>
    <w:p>
      <w:pPr>
        <w:numPr>
          <w:ilvl w:val="0"/>
          <w:numId w:val="1"/>
        </w:numPr>
      </w:pPr>
      <w:r>
        <w:t xml:space="preserve">Government fees are billed at cost.</w:t>
      </w:r>
    </w:p>
    <w:tbl>
      <w:tr>
        <w:tc>
          <w:p>
            <w:r>
              <w:t xml:space="preserve">Service</w:t>
            </w:r>
          </w:p>
        </w:tc>
        <w:tc>
          <w:p>
            <w:r>
              <w:t xml:space="preserve">Fee</w:t>
            </w:r>
          </w:p>
        </w:tc>
      </w:tr>
      <w:tr>
        <w:tc>
          <w:p>
            <w:r>
              <w:t xml:space="preserve">Design patent</w:t>
            </w:r>
          </w:p>
        </w:tc>
        <w:tc>
          <w:p>
            <w:r>
              <w:t xml:space="preserve">1,975 dollars</w:t>
            </w:r>
          </w:p>
        </w:tc>
      </w:tr>
      <w:tr>
        <w:tc>
          <w:p>
            <w:r>
              <w:t xml:space="preserve">Trademark search</w:t>
            </w:r>
          </w:p>
        </w:tc>
        <w:tc>
          <w:p>
            <w:r>
              <w:t xml:space="preserve">640 dollars</w:t>
            </w:r>
          </w:p>
        </w:tc>
      </w:tr>
    </w:tbl>
    <w:p>
      <w:r>
        <w:t xml:space="preserve">Prepared by Firm Kilo.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