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Hstr_Ver_Up_SidewayDCA_Bot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횡보장 매매봇 — SidewayDCA · 분할매수/헤지그리드 · 1분봉 경로청산 · BTC/USDT 선물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v0.2 (07Prj_Ch3 보강)  ·  2026-06-09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챔피언 시스템 (05Alpha_Upgrade → 06ChampBot 통합)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대상 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SidewayDCA = 횡보장 분할매수(DCA), 성격상 헤지그리드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최종 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SidewayDCA_Stg7_engine.py (SHA256 앞자리 dfdfac43), 내부버전 SidewayDCA_AlphaUp_05_Ch1_Stg7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최종 확정 + Rauto 통합 게이트(ER0.45·무덤필터) Ch4~5 추가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근거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프로젝트 대화 검색(직접90, 특히 6/7 채팅) + 기억은 【공란】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rPr>
          <w:sz w:val="22"/>
          <w:szCs w:val="22"/>
        </w:rPr>
        <w:t xml:space="preserve">이 책은 한 번에 완성되지 않습니다. 05prj·07prj·08prj 등 여러 채팅창에서 조금씩 보강·수정되며 자라는 '살아 있는 재현 사양서'입니다. 아래 규약을 지켜야 여러 곳에서 고쳐도 내용이 어긋나지 않고,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이 docx와 관련 원본(엔진·결과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응답 첫머리에 '데이터 출처 선언'과 '사용명칭 정의'를 쓴다.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'이번에 어느 장(章)의 무엇을 건드릴지'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태그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표기 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직접95/90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원본 파일·대화로 직접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(직접90 · 출처: 6/7 채팅)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추론55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결과·정황으로 추론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(추론55)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가설15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근거 약한 추정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(가설15)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기억만 → 원문 대조 필요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(기억 · 대조필요)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 → 공란으로 둔다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【공란】</w:t>
            </w:r>
          </w:p>
        </w:tc>
      </w:tr>
    </w:tbl>
    <w:p>
      <w:pPr>
        <w:pStyle w:val="Heading2"/>
      </w:pPr>
      <w:r>
        <w:t xml:space="preserve">0.3 공란(노란 박스) 채우는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박스가 가리키는 원본을 찾는다. 추정으로 채우지 않는다. 못 찾으면 박스를 유지하고 '○○에서 못 찾음(날짜)'을 한 줄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 문장을 사실로 교체한다.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노란 음영과 왼쪽 주황 막대를 지운다(= 더 이상 공란 아님).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신뢰도 태그 + 출처(채팅 날짜 / 파일명 / 해시 / stg 번호)를 붙인다.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수치는 반드시 '어느 백테스트(어느 stg zip) · 어느 데이터' 출처와 함께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10장 '공란 색인'에서 채운 항목을 지운다.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(예시) 채우기 전 박스는 이렇게 생겼습니다.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원문을 찾아 이 문장을 사실로 교체 → 음영·막대 제거 → 신뢰도 태그·출처 부착.</w:t>
      </w:r>
      <w:r>
        <w:rPr>
          <w:i/>
          <w:iCs/>
          <w:color w:val="555555"/>
          <w:sz w:val="19"/>
          <w:szCs w:val="19"/>
        </w:rPr>
        <w:t xml:space="preserve">   ▷ 보강 위치: 해당 자료가 있는 프로젝트/채팅</w:t>
      </w:r>
    </w:p>
    <w:p>
      <w:pPr>
        <w:pStyle w:val="Heading2"/>
      </w:pPr>
      <w:r>
        <w:t xml:space="preserve">0.4 기존 내용 고치는 절차 (수정·정정)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원칙 — 지우지 말고 '대체'로 남긴다 (옛 기록도 자산: 같은 실수 재발 방지).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오류·충돌을 발견하면 동조하지 말고 먼저 지적 → 근거 제시 → 승인 후 고친다.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결정로그(ADR)의 해당 행 상태를 '대체됨(superseded)'으로 바꾸고, 새 결정을 새 행으로 추가한다(옛 행 삭제 금지).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숫자가 바뀌면(재백테스트 등) 복리기준으로 다시 확인하고, 단순합과 복리가 둘 다 흔들리지 않는지 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0.7 변경 이력 표에 한 줄 추가한다(날짜 · 장 · 무엇을 · 왜 · 출처).</w:t>
      </w:r>
    </w:p>
    <w:p>
      <w:pPr>
        <w:pStyle w:val="Heading2"/>
      </w:pPr>
      <w:r>
        <w:t xml:space="preserve">0.5 새 내용 추가하는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알파·결정은 ADR 양식(맥락 → 결정 → 결과 → 상태)으로 결정로그(5장)에 추가한다.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'채택'은 측정먼저 → 9/9 동시충족 → CPCV/워크포워드를 통과한 것만. 미달이면 '보류' 또는 '가설'로 표기한다.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용어는 공통 척추 용어집에 정의를 추가한다(책마다 따로 정의를 복붙하지 않는다).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표·PNG는 본문 숫자와 똑같은 값으로 첨부한다.</w:t>
      </w:r>
    </w:p>
    <w:p>
      <w:pPr>
        <w:pStyle w:val="Heading2"/>
      </w:pPr>
      <w:r>
        <w:t xml:space="preserve">0.6 버전·동기화 (드리프트 방지)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버전 단계: v0.x(골격/부분) → v1.0 = '공란 0개 + 재현 런북 실제 검증 완료'.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수정하면 표지의 버전·날짜를 올린다.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척추(데이터·검증법·리스크·인터페이스·용어)는 한 곳만 고치고 두 책은 참조만 한다. 한쪽 책에 복붙하면 두 책 숫자가 어긋난다(재현 불일치).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파일명과 표지 제목은 항상 일치(영문·버전).</w:t>
      </w:r>
    </w:p>
    <w:p>
      <w:pPr>
        <w:pStyle w:val="Heading2"/>
      </w:pPr>
      <w:r>
        <w:t xml:space="preserve">0.7 변경 이력 — 매 수정마다 한 줄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24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장/절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무엇을 (추가/수정/정정)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왜 · 출처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2026-06-09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골격 생성·찾은 내용 채움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대화 검색 (Claude)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 — 파일 내보내기 전에 점검</w:t>
      </w:r>
    </w:p>
    <w:p>
      <w:pPr>
        <w:spacing w:after="120"/>
      </w:pPr>
      <w:r>
        <w:rPr>
          <w:sz w:val="22"/>
          <w:szCs w:val="22"/>
        </w:rPr>
        <w:t xml:space="preserve">☐ 모든 새 문장·수치에 출처와 신뢰도 태그를 붙였다.</w:t>
      </w:r>
    </w:p>
    <w:p>
      <w:pPr>
        <w:spacing w:after="120"/>
      </w:pPr>
      <w:r>
        <w:rPr>
          <w:sz w:val="22"/>
          <w:szCs w:val="22"/>
        </w:rPr>
        <w:t xml:space="preserve">☐ 추정으로 채운 칸이 없다 (못 찾은 건 공란 유지).</w:t>
      </w:r>
    </w:p>
    <w:p>
      <w:pPr>
        <w:spacing w:after="120"/>
      </w:pPr>
      <w:r>
        <w:rPr>
          <w:sz w:val="22"/>
          <w:szCs w:val="22"/>
        </w:rPr>
        <w:t xml:space="preserve">☐ 결정은 ADR 양식·상태(채택/보류/대체됨)로 적었다.</w:t>
      </w:r>
    </w:p>
    <w:p>
      <w:pPr>
        <w:spacing w:after="120"/>
      </w:pPr>
      <w:r>
        <w:rPr>
          <w:sz w:val="22"/>
          <w:szCs w:val="22"/>
        </w:rPr>
        <w:t xml:space="preserve">☐ 바뀐 숫자는 복리기준으로 재확인했다.</w:t>
      </w:r>
    </w:p>
    <w:p>
      <w:pPr>
        <w:spacing w:after="120"/>
      </w:pPr>
      <w:r>
        <w:rPr>
          <w:sz w:val="22"/>
          <w:szCs w:val="22"/>
        </w:rPr>
        <w:t xml:space="preserve">☐ 공통 척추는 한 곳만 고쳤다 (책에 복붙 안 함).</w:t>
      </w:r>
    </w:p>
    <w:p>
      <w:pPr>
        <w:spacing w:after="120"/>
      </w:pPr>
      <w:r>
        <w:rPr>
          <w:sz w:val="22"/>
          <w:szCs w:val="22"/>
        </w:rPr>
        <w:t xml:space="preserve">☐ 10장 공란 색인과 0.7 변경 이력을 갱신했다.</w:t>
      </w:r>
    </w:p>
    <w:p>
      <w:pPr>
        <w:spacing w:after="120"/>
      </w:pPr>
      <w:r>
        <w:rPr>
          <w:sz w:val="22"/>
          <w:szCs w:val="22"/>
        </w:rPr>
        <w:t xml:space="preserve">☐ 표지 버전·날짜를 올렸다.</w:t>
      </w:r>
    </w:p>
    <w:p>
      <w:pPr>
        <w:spacing w:after="120"/>
      </w:pPr>
      <w:r>
        <w:rPr>
          <w:sz w:val="22"/>
          <w:szCs w:val="22"/>
        </w:rPr>
        <w:t xml:space="preserve">☐ 파일명(영문)과 표지 제목이 일치한다.</w:t>
      </w:r>
    </w:p>
    <w:p>
      <w:pPr>
        <w:pStyle w:val="Heading2"/>
      </w:pPr>
      <w:r>
        <w:t xml:space="preserve">0.9 금지 — 하면 안 되는 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추정으로 공란이나 내용을 채우는 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출처 없는 수치·주장 (거짓으로 간주).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 코드 본문을 수정하는 것 (플러그인 래퍼로만).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 내용을 책에 복붙하는 것 (드리프트).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옛 결정·수치를 삭제하는 것 ('대체됨'으로 남길 것).</w:t>
      </w:r>
    </w:p>
    <w:p>
      <w:r>
        <w:br w:type="page"/>
      </w:r>
    </w:p>
    <w:p>
      <w:pPr>
        <w:pStyle w:val="Heading1"/>
      </w:pPr>
      <w:r>
        <w:t xml:space="preserve">1. 한눈에 보기 (봇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담당 장세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횡보(레인지)장 — 시장의 약 65%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성격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'적게 벌지만 효율·안정'(PF 높음). 보유시간 704h — 가끔·짧게만 작동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알파 4겹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① 기본 DCA + sl_mult 1.8 ② 정밀필터(precise) ③ OI 2차필터 ④ 피보 트레일링 익절 + 1분봉 경로청산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통합 성적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단독 PF 2.653, 수익률 24.18% (추세봇 PF1.64·177% 대비 적게 벌지만 효율 높음)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최대 위험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레인지 돌파(추세 전환) 시 청산 — 선장님의 '폭주' 패턴과 구조 동일 → 자기자본 스톱아웃 필수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rPr>
          <w:sz w:val="22"/>
          <w:szCs w:val="22"/>
        </w:rPr>
        <w:t xml:space="preserve">엣지: 평균회귀. 횡보가 65%이므로 거기서 알파를 못 내면 전체 목표가 안 된다 → 레인지의 위아래 출렁임을 격자로 수확하고, 위로 튀면 피보 스텝업 트레일링으로 추세를 먹는다.</w:t>
      </w:r>
    </w:p>
    <w:p>
      <w:pPr>
        <w:spacing w:after="120"/>
      </w:pPr>
      <w:r>
        <w:rPr>
          <w:b/>
          <w:bCs/>
        </w:rPr>
        <w:t xml:space="preserve">용어 경계(중요): </w:t>
      </w:r>
      <w:r>
        <w:rPr>
          <w:i/>
          <w:iCs/>
        </w:rPr>
        <w:t xml:space="preserve">그리드(횡보 수확) / DCA(불리할 때 추가매수로 평단 낮춤) / 마틴게일(불리할수록 베팅 2배 — 가장 위험). 선장님의 '양방향 DCA'는 자료 기준 사실상 '헤지그리드'에 가깝고, 마틴게일은 폭주 위험이라 회피.</w:t>
      </w:r>
      <w:r>
        <w:rPr>
          <w:i/>
          <w:iCs/>
          <w:color w:val="777777"/>
          <w:sz w:val="18"/>
          <w:szCs w:val="18"/>
        </w:rPr>
        <w:t xml:space="preserve">  (직접90 · 5/28)</w:t>
      </w:r>
    </w:p>
    <w:p>
      <w:pPr>
        <w:spacing w:after="120"/>
      </w:pPr>
      <w:r>
        <w:rPr>
          <w:b/>
          <w:bCs/>
        </w:rPr>
        <w:t xml:space="preserve">핵심 위험(동조 안 함): </w:t>
      </w:r>
      <w:r>
        <w:rPr>
          <w:i/>
          <w:iCs/>
        </w:rPr>
        <w:t xml:space="preserve">선물·레버리지에서 DCA/마틴게일은 논리가 깨지는 순간 총노출이 최대가 되어 청산으로 직결. 그래서 '최고 자본 대비 −10% 플로팅 손실이면 전체 청산'하는 자기자본 스톱아웃(회로차단기)을 1순위로 내장.</w:t>
      </w:r>
      <w:r>
        <w:rPr>
          <w:i/>
          <w:iCs/>
          <w:color w:val="777777"/>
          <w:sz w:val="18"/>
          <w:szCs w:val="18"/>
        </w:rPr>
        <w:t xml:space="preserve">  (직접90 · 5/28)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rPr>
          <w:sz w:val="22"/>
          <w:szCs w:val="22"/>
        </w:rPr>
        <w:t xml:space="preserve">상세는 공통 척추 참조. 이 봇이 쓰는 외부신호: OI z-score(추세봇과 정반대 방향), ATR ratio, regime_shift 라벨. 1분봉 경로로 청산 판정.</w:t>
      </w:r>
    </w:p>
    <w:p>
      <w:pPr>
        <w:pStyle w:val="Heading1"/>
      </w:pPr>
      <w:r>
        <w:t xml:space="preserve">4. 핵심로직 명세 (알파 4겹)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200"/>
        <w:gridCol w:w="56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구성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 · 효과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기본 DCA + sl_mult 1.8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 진입 + 손절 깊이 배수 1.8 (stg7 확정, 고원 검증)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정밀필터(precise)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regime_shift 장세 AND atr_ratio&lt;0.9(변동 압축)일 때만 진입 차단. 단순 전체 차단은 알짜 거래까지 죽이므로 '콕 집어'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2차필터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oi_zscore z구간 회피. z&lt;−1 우대(승률75%), z&gt;+1 위험(승률17%) — 추세봇과 정반대 부호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피보 트레일링 익절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피보 스텝업 트레일링 + 1분봉 경로청산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회로차단기: 최고 자본 대비 플로팅 −10% 도달 시 전체 청산(레인지 돌파 사망 방지).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DCA 격자 간격·진입 분할 수·피보 스텝업 비율 정확값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엔진 코드(SidewayDCA_Stg7_engine.py)에서 격자 간격(ATR 기반?)·분할 수·스텝업 비율 상수를 찾아 4.x 절로 기록.</w:t>
      </w:r>
      <w:r>
        <w:rPr>
          <w:i/>
          <w:iCs/>
          <w:color w:val="555555"/>
          <w:sz w:val="19"/>
          <w:szCs w:val="19"/>
        </w:rPr>
        <w:t xml:space="preserve">   ▷ 보강 위치: 엔진 zip / 05prj</w:t>
      </w:r>
    </w:p>
    <w:p>
      <w:pPr>
        <w:pStyle w:val="Heading1"/>
      </w:pPr>
      <w:r>
        <w:t xml:space="preserve">5. 결정로그 (ADR)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040"/>
        <w:gridCol w:w="2700"/>
        <w:gridCol w:w="21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결과·상태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근거·출처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'양방향 DCA' → '헤지그리드'로 재정의, 마틴게일 회피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폭주 위험 차단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5/28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자기자본 스톱아웃 1순위 내장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레인지 돌파 청산 방지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5/28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sl_mult 1.8 확정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고원 검증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정밀필터 채택 (전체 차단 대신 콕 집어)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1.539→2.099, MDD −13.4→−8.6, WFE 116.4%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2차필터 임계 z=1.0(보수적)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z=0이 PF최고(3.08)나 WFE74%로 낮음·표본27 뾰족주의 → z=1.0 안전 · 채택(보수)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알파 추세봇 이식 금지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부호 정반대(TIL 2-4) · 원칙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6/7</w:t>
            </w:r>
          </w:p>
        </w:tc>
      </w:tr>
    </w:tbl>
    <w:p>
      <w:pPr>
        <w:pStyle w:val="Heading1"/>
      </w:pPr>
      <w:r>
        <w:t xml:space="preserve">6. 검증 방법론·결과</w:t>
      </w:r>
    </w:p>
    <w:p>
      <w:pPr>
        <w:spacing w:after="120"/>
      </w:pPr>
      <w:r>
        <w:rPr>
          <w:sz w:val="22"/>
          <w:szCs w:val="22"/>
        </w:rPr>
        <w:t xml:space="preserve">기준: 8/8 PASS · 실데이터 · 왕복 14bp · 실펀딩. WFE 100%+ = 검증기간이 훈련보다 좋음 = 과최적화 아님.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700"/>
        <w:gridCol w:w="1560"/>
        <w:gridCol w:w="17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수익률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WFE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필터 OFF (sl_mult 1.8)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1.539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15.95%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−13.4%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80.8%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정밀필터(1차)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2.099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−8.6%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116.4%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+ OI 2차필터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3.084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22.98%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−8.6%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73.8%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해석: 정밀필터가 진짜 알파(PF·MDD·WFE 동시 개선). OI 2차필터는 PF는 올리나 WFE를 낮춰 미래 신뢰도 저하 → 보수적 임계(z=1.0) 권장.</w:t>
      </w:r>
    </w:p>
    <w:p>
      <w:pPr>
        <w:pStyle w:val="Heading1"/>
      </w:pPr>
      <w:r>
        <w:t xml:space="preserve">7. 누수 방지 시트 (룩어헤드/Leakage)</w:t>
      </w:r>
    </w:p>
    <w:p>
      <w:pPr>
        <w:spacing w:after="120"/>
      </w:pPr>
      <w:r>
        <w:rPr>
          <w:sz w:val="22"/>
          <w:szCs w:val="22"/>
        </w:rPr>
        <w:t xml:space="preserve">표준: Kapoor &amp; Narayanan(2023) 8유형. 이 봇 특이사항: OI/regime 라벨이 미래참조 없이 매칭되는지, 1분봉 경로청산이 봉 종가 이전 정보만 쓰는지 점검.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check.py 8개 오염검사 + regime_shift 라벨 생성 규칙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check.py 8검사와, regime_shift/label 라벨을 '누가 어떤 규칙으로' 만들었는지 원문을 찾아 기록(과거 'label_smc 생성 규칙 미확인' 이슈와 동일 — 모르면 ML이 추정 코딩이 됨).</w:t>
      </w:r>
      <w:r>
        <w:rPr>
          <w:i/>
          <w:iCs/>
          <w:color w:val="555555"/>
          <w:sz w:val="19"/>
          <w:szCs w:val="19"/>
        </w:rPr>
        <w:t xml:space="preserve">   ▷ 보강 위치: 05prj / label 생성 채팅</w:t>
      </w:r>
    </w:p>
    <w:p>
      <w:pPr>
        <w:pStyle w:val="Heading1"/>
      </w:pPr>
      <w:r>
        <w:t xml:space="preserve">8. 폐기 자산 (왜 버렸나)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폐기 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버린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단순 전체 차단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알짜 거래까지 죽임 → 정밀필터(콕 집어)로 대체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양방향 DCA 원형 / 마틴게일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레버리지에서 청산 위험(폭주 패턴) → 헤지그리드+스톱아웃으로 재설계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PbEntry 양방향 일반화(stg1)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부호 버그 6개 발생 → 50시드 교차검증으로 0불일치까지 교정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Fibonacci stepup(이전 형태)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3.1%만 작동·전손, gap_guard가 91% 사전 차단 → 재설계 계기</w:t>
            </w:r>
          </w:p>
        </w:tc>
      </w:tr>
    </w:tbl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엔진: SidewayDCA_Stg7_engine.py (SHA256 dfdfac43…) — 절대 수정 금지, 플러그인 래퍼로만. 통합 게이트(ER0.45·무덤필터)는 Ch4~5 추가분.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실행: 데이터 로드 → 신호·라벨 → DCA 진입 → 정밀필터 → OI 2차필터(z=1.0) → 피보 트레일링/1분봉 경로청산 → equity → check.py → PNG+표.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엔진 전체 SHA256 + 정확 파라미터 파일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최종 엔진 전체 해시와 파라미터(YAML/JSON) 첨부 — 라이브=백테스트 일치 보장.</w:t>
      </w:r>
      <w:r>
        <w:rPr>
          <w:i/>
          <w:iCs/>
          <w:color w:val="555555"/>
          <w:sz w:val="19"/>
          <w:szCs w:val="19"/>
        </w:rPr>
        <w:t xml:space="preserve">   ▷ 보강 위치: 엔진 zip</w:t>
      </w:r>
    </w:p>
    <w:p>
      <w:pPr>
        <w:pStyle w:val="Heading1"/>
      </w:pPr>
      <w:r>
        <w:t xml:space="preserve">10. 미해결 · 다음 · 공란 색인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레버리지 스케일링: 월수익 중앙값이 낮고 소수의 급등월이 평균을 지배 → 노출 보정 신중.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챔피언 통합: 레짐 전환 판단(투명 규칙 vs ML) 비교 테스트 — 미결.</w:t>
      </w:r>
    </w:p>
    <w:p>
      <w:pPr>
        <w:spacing w:after="120"/>
      </w:pPr>
      <w:r>
        <w:rPr>
          <w:sz w:val="22"/>
          <w:szCs w:val="22"/>
        </w:rPr>
        <w:t xml:space="preserve">공란 색인: §4 격자·분할·스텝업 정확값 / §7 check.py 8검사·regime 라벨 규칙 / §9 해시·파라미터 / §S 챔피언 인터페이스 3건.</w:t>
      </w:r>
    </w:p>
    <w:p>
      <w:pPr>
        <w:pStyle w:val="Heading1"/>
      </w:pPr>
      <w:r>
        <w:t xml:space="preserve">S. 공통 척추 참조 (Rauto 챔피언 시스템)</w:t>
      </w:r>
    </w:p>
    <w:p>
      <w:pPr>
        <w:spacing w:after="120"/>
      </w:pPr>
      <w:r>
        <w:rPr>
          <w:sz w:val="22"/>
          <w:szCs w:val="22"/>
        </w:rPr>
        <w:t xml:space="preserve">아래 항목은 두 봇이 공유하므로 이 책에 중복 기재하지 않고, 공통 척추 문서(챔피언 시스템 사양 = Basic_Trading_Environment_Setup 계열) 한 곳을 참조합니다. 한쪽만 고쳐져 숫자가 어긋나는 재현 불일치를 막기 위함입니다.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 사양(1분봉 28컬럼+OI·taker·top trader / 펀딩 8h / CVD 15m / 36개월)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방법론(9/9 동시충족·CPCV·워크포워드·복리기준)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리스크 3중 방어(격리마진 손실상한 / adlQuantile=4 시 증거금 추가 API / 변동성 진입필터)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용어·색인 → 공통 척추 참조.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챔피언 인터페이스 규약 — 새로 확정된 요구사항 (아직 미구축, 공란 다수):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플러그인 핫스왑·항상성: 봇은 플러그인으로 구동되고, 언제 교체·수정해도 Rauto는 다운·리셋이 없어야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최적화 모듈 플러그인: 시장상황·투자성향이 바뀌면 언제든 재최적화하도록 최적화 모듈을 끼울 수 있어야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롱숏별 실시간 모니터링: 슬롯마다·봇마다 롱숏별 승률·PF·거래횟수를 실시간 점검, 일정 레벨 이상 문제 시 선장님께 알림 + 자동대응.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핫스왑 항상성의 구체 메커니즘(상태 분리·무중단 교체 방식)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Rauto 오케스트레이터 설계/코드를 찾아 무중단 교체가 어떻게 보장되는지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최적화 모듈 인터페이스(입력 파라미터 범위·목적함수·재최적화 트리거)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최적화 모듈 사양을 찾아 어떤 설정을 어떤 기준으로 다시 도는지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모니터링 임계 레벨 수치 + '자동대응'의 구체 행동 정의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선장님 정의 필요 — 자동대응이 봇 전환인지·중단인지·사이즈 축소인지·알림만인지, 임계 수치(예: 롱 PF&lt;1.0 N거래 지속)와 '투자성향' 정의를 확정해 기록.</w:t>
      </w:r>
      <w:r>
        <w:rPr>
          <w:i/>
          <w:iCs/>
          <w:color w:val="555555"/>
          <w:sz w:val="19"/>
          <w:szCs w:val="19"/>
        </w:rPr>
        <w:t xml:space="preserve">   ▷ 보강 위치: 선장님 결정 → 07prj/08prj</w:t>
      </w:r>
    </w:p>
    <w:p>
      <w:r>
        <w:br w:type="page"/>
      </w:r>
    </w:p>
    <w:p>
      <w:r>
        <w:rPr>
          <w:rFonts w:ascii="Arial" w:hAnsi="Arial"/>
          <w:b/>
          <w:sz w:val="28"/>
        </w:rPr>
        <w:t xml:space="preserve">■ 07Prj_Ch3 보강 — OPVnN 측정 기각 + Ch2 ADR + 엔진값 (2026-06-10)  ※원본 보존, 아래만 추가</w:t>
      </w:r>
    </w:p>
    <w:p>
      <w:r>
        <w:rPr>
          <w:rFonts w:ascii="Arial" w:hAnsi="Arial"/>
          <w:b w:val="0"/>
          <w:sz w:val="21"/>
        </w:rPr>
        <w:t xml:space="preserve">표지 버전: v0.1 → v0.2. 0.7 변경이력 추가: 2026-06-10 · v0.2 · §4·§5·§8·§9 · OPVnN 역이식 측정기각 + Ch2 ADR + 엔진 SHA256·§4 상수 채움 · 출처 07Prj_Ch3 원장측정 + Ch2 검색(직접).</w:t>
      </w:r>
    </w:p>
    <w:p>
      <w:r>
        <w:rPr>
          <w:rFonts w:ascii="Arial" w:hAnsi="Arial"/>
          <w:b/>
          <w:sz w:val="24"/>
        </w:rPr>
        <w:t xml:space="preserve">[§4 공란 충족 — 엔진 상수] (직접95 · SidewayDCA_Stg7_engine.py BEST_PAR/CFG)</w:t>
      </w:r>
    </w:p>
    <w:p>
      <w:r>
        <w:rPr>
          <w:rFonts w:ascii="Arial" w:hAnsi="Arial"/>
          <w:b w:val="0"/>
          <w:sz w:val="21"/>
        </w:rPr>
        <w:t xml:space="preserve">진입거리 dist_max=1.5 (POC에서 ATR×1.5 이내일 때만 진입/추가; |dev|&gt;1.5면 즉시 sl_deep 청산). 진입 분할수 nDCA=1 (현 best=단일 진입, 가중 raw/sum). 손절깊이 sl_mult=DEFAULT_SLMULT=1.8 (POC에서 ATR×1.8 이탈 시 sl_deep). 숏 수량 SHORT_SIZE=0.5. POC_LOOKBACK=60·POC_BINS=50, TF_MIN=8h. BEST_PAR a=0.3·d=0.1 (트레일/스텝업 계수 — 정확 수식 의미는 엔진 L410~470 추가확인). → §4 노란박스 이 값들로 충족.</w:t>
      </w:r>
    </w:p>
    <w:p>
      <w:r>
        <w:rPr>
          <w:rFonts w:ascii="Arial" w:hAnsi="Arial"/>
          <w:b/>
          <w:sz w:val="24"/>
        </w:rPr>
        <w:t xml:space="preserve">[§5 ADR 추가] (옛 행 보존, 신규만)</w:t>
      </w:r>
    </w:p>
    <w:p>
      <w:r>
        <w:rPr>
          <w:rFonts w:ascii="Arial" w:hAnsi="Arial"/>
          <w:b w:val="0"/>
          <w:sz w:val="21"/>
        </w:rPr>
        <w:t xml:space="preserve">ADR7 — ‘MTF’ 두 개념 분리: 장세예측 MTF(06Ch5 무효, CPCV AUC≈0.5) vs 진입체결 Maker 스위퍼(장세 8H 판단·진입만 15M 지정가). 명칭만 같고 충돌 아님. 상태: 채택(혼동 정리). (직접90 · Ch2)</w:t>
      </w:r>
    </w:p>
    <w:p>
      <w:r>
        <w:rPr>
          <w:rFonts w:ascii="Arial" w:hAnsi="Arial"/>
          <w:b w:val="0"/>
          <w:sz w:val="21"/>
        </w:rPr>
        <w:t xml:space="preserve">ADR8 — Gemini 수정본 3대 문제: ① TrendStack 검증상수 무검증 이식 ② Maker 왕복비용 버그(5.5bp 코딩 vs 9bp 정확) ③ MMR 고정 0.4% vs sim_levsweep 티어전환 필요. 상태: 수정 필요. (직접90 · Ch2)</w:t>
      </w:r>
    </w:p>
    <w:p>
      <w:r>
        <w:rPr>
          <w:rFonts w:ascii="Arial" w:hAnsi="Arial"/>
          <w:b w:val="0"/>
          <w:sz w:val="21"/>
        </w:rPr>
        <w:t xml:space="preserve">ADR9 — 아키텍처 보류: 사후 원장 스윕(권장) vs 엔진내장 라이브 하드스탑(Gemini 방식). 상태: 보류(선장님 결정 대기). (직접90 · Ch2)</w:t>
      </w:r>
    </w:p>
    <w:p>
      <w:r>
        <w:rPr>
          <w:rFonts w:ascii="Arial" w:hAnsi="Arial"/>
          <w:b w:val="0"/>
          <w:sz w:val="21"/>
        </w:rPr>
        <w:t xml:space="preserve">ADR10 — 비용모델 동일: 두 봇 왕복 14bp(슬립 포함)+실펀딩(부호)+동일 하드스탑/강제청산. SidewayDCA Stg1이 TrendStack 안전시스템 이식. 상태: 확인. (직접96 · Ch2)</w:t>
      </w:r>
    </w:p>
    <w:p>
      <w:r>
        <w:rPr>
          <w:rFonts w:ascii="Arial" w:hAnsi="Arial"/>
          <w:b w:val="0"/>
          <w:sz w:val="21"/>
        </w:rPr>
        <w:t xml:space="preserve">ADR11 — ★OPVnN(TrendStack POC 사이징) 역이식 검토 → 측정 기각. 상태: 폐기(8장 기록). (직접88 · Ch3 원장측정)</w:t>
      </w:r>
    </w:p>
    <w:p>
      <w:r>
        <w:rPr>
          <w:rFonts w:ascii="Arial" w:hAnsi="Arial"/>
          <w:b/>
          <w:sz w:val="24"/>
        </w:rPr>
        <w:t xml:space="preserve">[§8 폐기 자산 추가] — OPVnN 역이식(축소형)</w:t>
      </w:r>
    </w:p>
    <w:p>
      <w:r>
        <w:rPr>
          <w:rFonts w:ascii="Arial" w:hAnsi="Arial"/>
          <w:b w:val="0"/>
          <w:sz w:val="21"/>
        </w:rPr>
        <w:t xml:space="preserve">측정 기각. 근거 3: ① SidewayDCA가 이미 POC 네이티브(POC_LB60·tp_poc 익절·sl_deep 손절) → 이식이 중복. ② OPVnN 발동조건(POC에서 멀고 ‘역회귀 반대’ 진입 시 축소)은 SidewayDCA 진입(가장자리에서 POC로 ‘되돌아오는’ 회귀방향)의 부호 정반대 → 한 번도 발동 안 함(무효, TIL 2-4 재현). ③ 손실컷은 net-harmful: 원장 86건 측정에서 복구거래 죽임 n_rec=6.1 &gt; 손실차단 n_dir=5.5, best=컷없음 PF2.653·MDD−13.6%·CPCV-p25 +70.9%. 사망군(sl_deep 17건)은 진입시점에 tp_poc(57건)와 구분 불가(둘 다 가장자리 역회귀 진입). (직접88 · Ch3 원장 86건)</w:t>
      </w:r>
    </w:p>
    <w:p>
      <w:r>
        <w:rPr>
          <w:rFonts w:ascii="Arial" w:hAnsi="Arial"/>
          <w:b/>
          <w:sz w:val="24"/>
        </w:rPr>
        <w:t xml:space="preserve">[§9 공란 충족 — 엔진 SHA256] (직접 · 업로드/check 기대값 일치)</w:t>
      </w:r>
    </w:p>
    <w:p>
      <w:r>
        <w:rPr>
          <w:rFonts w:ascii="Arial" w:hAnsi="Arial"/>
          <w:b w:val="0"/>
          <w:sz w:val="21"/>
        </w:rPr>
        <w:t xml:space="preserve">SidewayDCA_Stg7_engine.py SHA256 = dfdfac4394cd780939d4b368d3ccabfbfab8d599ff1236b11f7f0d80f0823086. → §9 노란박스 이 값으로 충족(음영·막대 제거 가능). 단 파라미터 파일(YAML/JSON)은 공란 유지.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2026-06-09T04:59:30.844Z</dcterms:created>
  <dcterms:modified xsi:type="dcterms:W3CDTF">2026-06-09T04:59:30.844Z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