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/>
          <w:sz w:val="48"/>
        </w:rPr>
        <w:t>Key 노트</w:t>
      </w:r>
    </w:p>
    <w:p>
      <w:pPr>
        <w:jc w:val="center"/>
      </w:pPr>
      <w:r>
        <w:rPr>
          <w:rFonts w:ascii="Malgun Gothic" w:hAnsi="Malgun Gothic" w:eastAsia="Malgun Gothic"/>
          <w:b w:val="0"/>
          <w:sz w:val="28"/>
        </w:rPr>
        <w:t>Rauto — 유동성 사냥 검증 단계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추후 꼭 작업해야 할 핵심 발견 + 미해결 자리</w:t>
      </w:r>
    </w:p>
    <w:p>
      <w:pPr>
        <w:spacing w:before="800"/>
        <w:jc w:val="center"/>
      </w:pPr>
      <w:r>
        <w:rPr>
          <w:rFonts w:ascii="Malgun Gothic" w:hAnsi="Malgun Gothic" w:eastAsia="Malgun Gothic"/>
          <w:b w:val="0"/>
          <w:color w:val="606060"/>
          <w:sz w:val="20"/>
        </w:rPr>
        <w:t>작성: Claude (Anthropic)</w:t>
        <w:br/>
        <w:t>작성일: 2026-05-10</w:t>
      </w:r>
    </w:p>
    <w:p>
      <w:pPr>
        <w:spacing w:before="400"/>
        <w:jc w:val="center"/>
      </w:pPr>
      <w:r>
        <w:rPr>
          <w:rFonts w:ascii="Malgun Gothic" w:hAnsi="Malgun Gothic" w:eastAsia="Malgun Gothic"/>
          <w:b w:val="0"/>
          <w:i/>
          <w:color w:val="808080"/>
          <w:sz w:val="20"/>
        </w:rPr>
        <w:t>본 노트는 본 단계 작업 중 발견한 결정적 패턴, 미해결 자리, 데이터 이상을</w:t>
        <w:br/>
        <w:t>재현 가능하게 정리한다. 다음 단계 작업 시 가장 먼저 확인해야 할 문서.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0. 사용 지침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본 노트는 다음 단계 작업 시 *가장 먼저* 읽어야 할 문서다. 이유: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본 단계에서 발견한 핵심 알파 후보들이 정리되어 있음 — 이걸 다시 발견하려면 시간 낭비.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미해결 자리들이 명시되어 있음 — 이걸 모르면 같은 자리를 다시 검증하게 됨.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데이터 이상이 명시되어 있음 — 이걸 모르면 분석 결과가 왜곡됨.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재현 가능한 코드 위치와 함수가 명시되어 있음 — 처음부터 다시 짜지 않아도 됨.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본 노트의 항목 형식: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Key-XXX: 핵심 발견의 이름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발견 내용 — 무엇이 확인되었는가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데이터/근거 — 어디서 어떻게 확인했는가 (파일, 함수, 값)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재현 방법 — 다음 인스턴스가 어떻게 확인할 수 있는가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향후 작업 — 다음에 무엇을 해야 하는가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Key-001. 변동성 폭발 신호 — 가장 단단한 발견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oi_drop_after_spike 변수가 식별한 사건 후 가격 변동성이 폭발한다. 효과 크기 Cohen's d 0.5~0.74, p &lt; 10^-100, 통계적으로 압도적으로 단단함. 단, 변동의 방향은 무작위에 가까움 (Cohen's d 0.03~0.08, 동전 던지기에 가까움).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verify_step1_result_20260509_2312.zip 안의 summary.txt</w:t>
        <w:br/>
        <w:t xml:space="preserve">  표본: 사건 660개, 비-사건 3,300개</w:t>
        <w:br/>
        <w:t xml:space="preserve">  range_60m: 사건 평균 1.034%, 비사건 평균 0.667%, Cohen's d 0.59</w:t>
        <w:br/>
        <w:t xml:space="preserve">  range_15m: 사건 평균 0.592%, 비사건 평균 0.329%, Cohen's d 0.72</w:t>
        <w:br/>
        <w:t xml:space="preserve">  range_5m: 사건 평균 0.383%, 비사건 평균 0.195%, Cohen's d 0.74</w:t>
        <w:br/>
        <w:t xml:space="preserve">  return_60m: 사건 평균 +0.04%, 비사건 평균 -0.01%, Cohen's d 0.08 (유의 미달)</w:t>
        <w:br/>
        <w:t xml:space="preserve">  양방향 휩쏘 비율 (maxret&gt;0.3% AND minret&lt;-0.3%): 25.45%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D:\ml\Verify에 verify_step1_event_study.py와 데이터 파일 둠</w:t>
        <w:br/>
        <w:t xml:space="preserve">  2. python verify_step1_event_study.py 실행</w:t>
        <w:br/>
        <w:t xml:space="preserve">  3. 결과 ZIP의 summary.txt에서 위 수치 확인</w:t>
        <w:br/>
        <w:t xml:space="preserve">  4. distribution_comparison.png에서 분포 비교 시각 확인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봇의 진입 회피 신호의 직접 원천. 사건 시점 진입 정지/사이즈 축소.</w:t>
        <w:br/>
        <w:t xml:space="preserve">  2. 시간 스케일별 효과 크기 비교 (A 단계 다중 스케일 검증).</w:t>
        <w:br/>
        <w:t xml:space="preserve">  3. 변동성을 직접 활용하는 양방향 진입의 정교한 변형 검증 (현재 단순 OCO는 부정).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Key-002. 청산 영역 도달 — 결정적 신호 (질문 1 통과)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OI로 추정한 청산 영역에 가격이 도달하면 실제 청산 발생률이 14배 증가한다. baseline 2.86% → 도달 사건 42.20%. 이건 우연이 아니라 메커니즘이 작동하는 직접 증거. 사용자가 36개월 OI 데이터를 모은 원래 목적의 정량 입증.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verify_step3_result_20260510_0025.zip</w:t>
        <w:br/>
        <w:t xml:space="preserve">  표본: 도달 사건 5,440개 (clean: 5,140개), baseline 16,320개</w:t>
        <w:br/>
        <w:t xml:space="preserve">  도달 청산률: 42.20% (clean)</w:t>
        <w:br/>
        <w:t xml:space="preserve">  baseline 청산률: 2.86%</w:t>
        <w:br/>
        <w:t xml:space="preserve">  차이: +39.34%포인트</w:t>
        <w:br/>
        <w:t xml:space="preserve">  Mann-Whitney p &lt; 10^-300, Cohen's d -0.26 (OI 변화)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D:\ml\Verify에 verify_step3_liquidation_zones.py 실행</w:t>
        <w:br/>
        <w:t xml:space="preserve">  2. summary.txt에서 [질문 1] 절 확인</w:t>
        <w:br/>
        <w:t xml:space="preserve">  3. hit_vs_nonhit.png에서 시각 확인 (오른쪽 막대그래프 2.9% vs 43.2%)</w:t>
        <w:br/>
        <w:t xml:space="preserve">  4. hits.csv에서 raw 데이터 확인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영역 도달 시점의 봇 활용법 결정 — 진입 회피? 역방향 진입?</w:t>
        <w:br/>
        <w:t xml:space="preserve">  2. 영역 도달 후 OI 즉시 감소 vs 천천히 감소 패턴 분리 — 봇이 실시간 식별 가능한 형태로.</w:t>
        <w:br/>
        <w:t xml:space="preserve">  3. 레버리지 분포 가정 변경 시 결과의 민감도 분석 (현재 균등 가중, 학술 자료는 고레버리지 가중).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Key-003. 롱 청산 영역 도달 후의 약한 방향성 — 예상 외 발견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롱 청산 영역 도달 후 60분간 가격이 약하게 양수 회복 경향. 숏 청산 영역 도달 후에는 거의 0. 즉 *유동성 사냥 후 원위치 회귀* 메커니즘이 롱 청산에서 통계적으로 잡힘. 효과 크기는 작지만 통계 유의성은 매우 단단함.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verify_step3_result_20260510_0025.zip 안의 hits.csv</w:t>
        <w:br/>
        <w:t xml:space="preserve">  롱 청산 영역 도달 (n=2,938 또는 clean 2,908):</w:t>
        <w:br/>
        <w:t xml:space="preserve">    ret_60m 평균: +0.106%, 양수비율 58%</w:t>
        <w:br/>
        <w:t xml:space="preserve">  숏 청산 영역 도달 (n=2,502 또는 clean 2,232):</w:t>
        <w:br/>
        <w:t xml:space="preserve">    ret_60m 평균: 0.003%, 양수비율 45%</w:t>
        <w:br/>
        <w:t xml:space="preserve">  long vs short 검정: Mann-Whitney p = 1.6×10^-13, Cohen's d = +0.10 (clean)</w:t>
        <w:br/>
        <w:t xml:space="preserve">  롱 vs 숏 청산률 비대칭: 49.5% vs 32.7%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verify_step3_result_*.zip 안의 hits.csv를 pandas로 로드</w:t>
        <w:br/>
        <w:t xml:space="preserve">  2. df.groupby("direction")["ret_60m"].agg(["mean", "median", "std"]) 확인</w:t>
        <w:br/>
        <w:t xml:space="preserve">  3. df[df["direction"]=="long"]["ret_60m"].gt(0).mean() — 양수비율 0.58 확인</w:t>
        <w:br/>
        <w:t xml:space="preserve">  4. scipy.stats.mannwhitneyu로 두 그룹 검정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효과 크기 0.10이 거래비용 0.08% 후에도 알파인지 직접 시뮬레이션.</w:t>
        <w:br/>
        <w:t xml:space="preserve">  2. 영역 도달 후 즉시 진입 vs N분 대기 후 진입의 비교.</w:t>
        <w:br/>
        <w:t xml:space="preserve">  3. 롱 청산 영역만 신호로 사용하고 숏 청산 영역은 보조로 두는 비대칭 봇 설계.</w:t>
        <w:br/>
        <w:t xml:space="preserve">  4. A 단계 (다중 스케일)에서 이 신호의 시간 스케일별 강도 변화 확인.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주의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롱 vs 숏 비대칭이 36개월 BTC 상승 추세 영향일 가능성. 하락장 데이터에서도 같은 패턴이 유지되는지 환경별 분리 분석 필요.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Key-004. UTC 14~17시 사건 집중 — 시간대 신호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oi_drop_after_spike 사건이 UTC 14~17시(KST 23~02시 = 미국 NY 09~12시 = 미국 시장 개장 직후)에 압도적으로 집중. 시간당 55~78건 vs 0~7시 시간당 9~14건. 약 5~6배 차이.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verify_step1_result_20260509_2312.zip 안의 events.csv</w:t>
        <w:br/>
        <w:t xml:space="preserve">  events["hour"] = events["timestamp"].dt.hour</w:t>
        <w:br/>
        <w:t xml:space="preserve">  hour별 사건 수 (UTC):</w:t>
        <w:br/>
        <w:t xml:space="preserve">    14시: 66건, 15시: 78건, 16시: 55건, 17시: 63건</w:t>
        <w:br/>
        <w:t xml:space="preserve">    0~7시: 시간당 9~14건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events.csv 로드</w:t>
        <w:br/>
        <w:t xml:space="preserve">  2. pd.to_datetime(events["timestamp"]).dt.hour.value_counts().sort_index()</w:t>
        <w:br/>
        <w:t xml:space="preserve">  3. 14~17시 합 vs 0~7시 합 비교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봇의 시간대 회피 룰 — UTC 14~17시 진입 사이즈 축소.</w:t>
        <w:br/>
        <w:t xml:space="preserve">  2. 시간대별 사건의 방향성 차이 검증 (Q3 후속 작업).</w:t>
        <w:br/>
        <w:t xml:space="preserve">  3. 미국 시장 개장 외 다른 시간대 (아시아 개장, 유럽 개장)와 비교.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Key-005. 데이터의 lookahead-safe 처리 (이미 적용됨, 확인 필수)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사용자 데이터의 모든 파생 변수에 lookahead bias 차단이 이미 적용됨. 이게 1, 2, 3단계 검증 결과의 신뢰도를 단단히 받쳐줌. 다음 인스턴스가 새 변수를 추가할 때 같은 처리를 유지해야 함.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적용된 처리: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Raw 6컬럼 (oi_sum, oi_value, top_count_ls, top_sum_ls, count_ls, taker_vol_ls):</w:t>
        <w:br/>
        <w:t xml:space="preserve">    1m봉 t에서 사용하는 OI는 floor((t-5min)/5min)×5min 시점의 close된 5분봉.</w:t>
        <w:br/>
        <w:t xml:space="preserve">    1봉 양보 처리 → 현재 봉 OI 못 씀, 직전 5분 구간의 확정된 OI만 사용.</w:t>
        <w:br/>
        <w:br/>
        <w:t xml:space="preserve">  파생 변수:</w:t>
        <w:br/>
        <w:t xml:space="preserve">    oi_zscore_24h: rolling(1440).mean().shift(1), .std().shift(1) 사용.</w:t>
        <w:br/>
        <w:t xml:space="preserve">    taker_imbalance_5m_avg: rolling(5).mean().shift(1).</w:t>
        <w:br/>
        <w:t xml:space="preserve">    oi_drop_after_spike: rolling(30).max().shift(1) 후 현재 봉 변화율.</w:t>
        <w:br/>
        <w:t xml:space="preserve">    taker_flip_15m: rolling(15).sum().shift(1).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재현/검증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새 파생 변수 추가 시 반드시 .shift(1) 적용</w:t>
        <w:br/>
        <w:t xml:space="preserve">  2. 변수 정의에 "직전 N봉 통계" 또는 "현재 봉 + 직전 봉 차이" 형태로</w:t>
        <w:br/>
        <w:t xml:space="preserve">  3. "현재 봉 N봉 후의 정보"를 사용하면 안 됨</w:t>
        <w:br/>
        <w:t xml:space="preserve">  4. 새 변수 검증 — 무작위 시간 슬라이스에서 미래 데이터 빠진 부분이 결과에 영향 주는지 확인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추가 파생 변수 후보들에 대해 같은 lookahead-safe 처리 유지:</w:t>
        <w:br/>
        <w:t xml:space="preserve">    - 사건 직전 가격 추세 (Q3 후속): rolling(N).slope().shift(1)</w:t>
        <w:br/>
        <w:t xml:space="preserve">    - 변수 변화율: pct_change(N).shift(1)</w:t>
        <w:br/>
        <w:t xml:space="preserve">    - 시간대 dummy 변수: 현재 봉의 시간만 사용 (lookahead 무관)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Key-006. 데이터 이상 — 2024-07-10~15 OI -100% 기록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3단계 분석 중 2024-07-10 ~ 2024-07-15 구간에서 OI 변화율 -100% 기록 사건 약 181개 발견. OI가 5분 안에 100% 감소는 실제 시장에서 불가능에 가까움. 거래소 일시적 결측 또는 데이터 처리 오류 가능성.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verify_step3_result_20260510_0025.zip 안의 hits.csv</w:t>
        <w:br/>
        <w:t xml:space="preserve">  hits[hits["oi_min_change_15m"] &lt; -50] → 181건</w:t>
        <w:br/>
        <w:t xml:space="preserve">  대부분 hit_time이 2024-07-10 04:05경에 집중</w:t>
        <w:br/>
        <w:t xml:space="preserve">  특정 시점 12개 사건이 같은 -100% 기록 (영역 여러 개가 같은 시점에 도달했기 때문)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대처 방법 (이미 적용):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분석 단계에서 OI -50% 이하 사건은 이상치로 제외하고 clean 결과로 결론 도출.</w:t>
        <w:br/>
        <w:t xml:space="preserve">  3단계 summary.txt의 결론은 raw 데이터 기준이지만, 실제 신뢰도 있는 결과는</w:t>
        <w:br/>
        <w:t xml:space="preserve">  Claude의 분석 응답에 적힌 clean 수치들 (도달 청산률 42.20% 등).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hits = pd.read_csv("hits.csv")</w:t>
        <w:br/>
        <w:t xml:space="preserve">  outliers = hits[hits["oi_min_change_15m"] &lt; -50]</w:t>
        <w:br/>
        <w:t xml:space="preserve">  print(outliers["hit_time"].dt.date.value_counts())</w:t>
        <w:br/>
        <w:t xml:space="preserve">  → 2024-07-10 ~ 2024-07-15 집중 확인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작업: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해당 기간(2024-07-10 ~ 2024-07-15)의 raw OI 데이터 재확인.</w:t>
        <w:br/>
        <w:t xml:space="preserve">  2. 다른 거래소(Bybit, OKX) 데이터와 교차 검증으로 진위 판단.</w:t>
        <w:br/>
        <w:t xml:space="preserve">  3. 만약 진짜 데이터 이상이면 — 해당 기간을 분석에서 영구 제외하거나 forward fill로 대체.</w:t>
        <w:br/>
        <w:t xml:space="preserve">  4. 만약 실제로 큰 청산 이벤트였다면 — 같은 기간의 시장 뉴스와 대조.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Key-007. 미해결 — 역방향 진입의 가능성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현재 상태: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약하게 가능성 있음, 결정 안 됨. 2단계 결합 1에서 두 그룹 모두 t+15m이 약한 음수 (-0.01% 수준) 보임. 통계 유의성 미달이지만 "사건 후 단기 하락 경향"의 미세 신호 가능성.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데이터/근거: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파일: verify_step2_result_20260509_2346.zip</w:t>
        <w:br/>
        <w:t xml:space="preserve">  결합 1 (taker_imbalance_5m_avg, 1 기준):</w:t>
        <w:br/>
        <w:t xml:space="preserve">    below_one t+15m: -0.0105%</w:t>
        <w:br/>
        <w:t xml:space="preserve">    above_one t+15m: -0.0179%</w:t>
        <w:br/>
        <w:t xml:space="preserve">    둘 다 음수 (sign 일치), 그러나 그룹간 차이는 |d|&lt;0.12, p&gt;0.17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추가 검증 필요 항목: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더 큰 표본 — 사건 임계 0.5% → 0.3%로 낮춰 표본 확대</w:t>
        <w:br/>
        <w:t xml:space="preserve">  2. 다른 시간 스케일 — A 단계에서 5분/15분/1시간 forward window 추가</w:t>
        <w:br/>
        <w:t xml:space="preserve">  3. 분위수 분석 — 사건 후 가격 변화의 중앙값/분위수 비교 (평균만 보면 outlier 영향 큼)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결정 보류 시점: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A 단계 결과 후 재검토. A 단계에서 큰 시간 스케일에서 음수 패턴이 강해지면 → 역방향 진입 검토. 강해지지 않으면 → 단순 우연으로 결론.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Key-008. 미해결 — 양방향 진입의 정교한 변형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현재 상태: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단순 OCO 형태로는 부정적 결론 — 사건 시점 양방향 진입이 비사건 시점보다 *못함*. 사건 시점 양쪽 도달률이 비사건의 약 3배라 양쪽 손절 더 자주 발생. 그러나 정교한 변형(시간 우선순위, 동적 청산, 한쪽 도달 후 빠른 익절)에서는 결과가 다를 가능성.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단순 OCO 시뮬레이션 결과: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Trigger 0.3%: 사건 PnL -34.5% (전체) vs 비사건 +55.1% (전체)</w:t>
        <w:br/>
        <w:t xml:space="preserve">  Trigger 0.5%: 사건 PnL +36.5% vs 비사건 +162.3%</w:t>
        <w:br/>
        <w:t xml:space="preserve">  Trigger 0.7%: 사건 PnL +69.0% vs 비사건 +167.1%</w:t>
        <w:br/>
        <w:t xml:space="preserve">  → 모든 trigger 수준에서 사건 시점이 비사건 시점보다 못함</w:t>
        <w:br/>
        <w:t xml:space="preserve">  근거 — 사건 시점 양쪽 도달률 25.5% vs 비사건 9.3% (≈3배)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추가 검증 필요 형태: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1. 1분봉 단위로 high/low 도달 시점 정확 측정 — 어느 쪽이 먼저 닿았는지 분리</w:t>
        <w:br/>
        <w:t xml:space="preserve">  2. 한쪽 진입 후 trigger_pct 도달 시 즉시 익절 + 반대편 stop 취소 모델</w:t>
        <w:br/>
        <w:t xml:space="preserve">  3. 진입 후 시간 의존 청산 — N분 후 반대 방향이면 손절 강제</w:t>
        <w:br/>
        <w:t xml:space="preserve">  4. 양방향 진입 사이즈 비대칭 — 한쪽 사이즈 줄이고 다른 쪽 늘림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코드 위치: verify_step1_event_study.py를 베이스로 1분봉 단위 high/low 정확 측정 추가.</w:t>
        <w:br/>
        <w:t xml:space="preserve">  새 파일: verify_step5_oco_simulation.py 형태로 작성 권장.</w:t>
        <w:br/>
        <w:t xml:space="preserve">  핵심 데이터: event_outcomes.csv의 maxret/minret 분포.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결정 보류 시점: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추가 시뮬레이션 후 재검토. 정교한 변형에서도 비사건보다 못하면 양방향 진입 폐기. 비사건과 비슷하거나 우월하면 검증 단계 추가 진행.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Key-009. 미해결 — 다른 지표와의 결합 가능성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현재 상태: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강하게 가능성 있음, 결정 안 됨. 2단계가 시도한 3개 결합은 모두 방향성 분리 실패. 그러나 시도하지 않은 결합 후보가 다수 있음.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시도하지 않은 결합 후보 (우선순위 순):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(a) 사건 직전 가격 추세 — 가장 비싼 후보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사건 발생 직전 N분(예: 30분, 60분)의 가격 방향. 상승 추세 중 사건 vs 하락 추세 중 사건이 다르게 행동할 가능성. 메커니즘 — 유동성 사냥은 추세 중 발생하는 trap이라는 그림에 가까움. 추세 방향이 사냥 방향을 결정할 수 있는 직접적 인과 후보.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구현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price_trend_30m = (close - close.shift(30)) / close.shift(30) × 100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price_trend_60m = (close - close.shift(60)) / close.shift(60) × 100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사건 시점의 trend 부호로 사건 분할 → forward outcome 비교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(b) 시간대 결합 — 강한 후보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UTC 14~17시(미국 오전) 집중 패턴 활용. 시간대별 사건의 방향성 차이.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구현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hour_group = "us_open" if 14&lt;=hour&lt;=17 else "other"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사건을 hour_group으로 분할 → forward outcome 비교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(c) 변수의 변화율 자체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우리는 수준만 봤는데, 변화율이 더 강한 신호일 가능성. 예: taker_imbalance가 매수 우세에서 매도 우세로 *급격히 전환*되는 시점.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(d) 펀딩비/VWAP/MACD/RSI 결합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 w:val="0"/>
          <w:sz w:val="22"/>
        </w:rPr>
        <w:t>사용자 데이터에 펀딩비가 미포함. 추가 데이터 수집 후 결합 가능. VWAP, MACD, RSI는 OHLCV에서 계산 가능.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코드 위치: verify_step2_variable_combination.py를 베이스로 새 변수 추가.</w:t>
        <w:br/>
        <w:t xml:space="preserve">  COMBINATION_VARS 리스트에 새 항목 추가:</w:t>
        <w:br/>
        <w:t xml:space="preserve">    ('price_trend_30m', 'sign', '결합N: 사건 직전 30분 추세')</w:t>
        <w:br/>
        <w:t xml:space="preserve">  새 변수는 데이터 로드 후 계산하거나 사전에 추가해서 저장.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결정 보류 시점: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A 단계 결과 후 우선순위 재검토. (a) 가격 추세는 가장 비싼 후보라 A와 동시에 진행 가능.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Key-010. 작업 방식의 메타 발견 — 다음 인스턴스에 가장 중요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발견 내용: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t>본 단계의 작업이 *알파 발견*만큼이나 *작업 방식 자체*가 가치를 가졌음. 사용자가 이전 프로젝트에서 한 달을 잃은 폭주의 원인이 알고리즘이 아니라 협업 방식이었음. 본 단계에서 양산/점프 자기 검사를 의식적으로 적용한 것이 한 달의 비용 회피의 직접 도구.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구체적 실천 사례: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8개 시나리오 채우려는 본능을 의식적으로 멈춤 → 9개로 자연스럽게 갈라진 후 첫 단계만 선택.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"신뢰도 70%, 알파상승" 정량 라벨 양산을 의식적으로 폐기 → 자료의 한계를 본문 문장으로 명시.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"진행 압박"보다 "결과 보고 다음 결정" 흐름 유지 — 한 단계씩, 결과 ZIP 받은 후 다음.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Claude의 능력 한계를 정직히 인정 — 캡처 픽셀 단위 정확도 한계, 다른 인스턴스 결과 모르는 자리.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재현 방법 (다음 인스턴스를 위한 체크리스트):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1. 결정 갯수를 미리 정해두지 말 것. 결과가 자연스럽게 갈라지는 만큼만 적음.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2. 형식이 두꺼워질수록 그 안의 점프가 두꺼워진다는 자기 검사.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3. 모르는 건 모른다고 명시. 추측을 결론으로 위장하지 않음.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4. 사용자에게 "쎄보일 필요 없다". 가짜 자신감 모드 회피.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5. 진행 압박이 신중함을 갉아먹지 않게 — "잃은 시간 만회"가 또 다른 폭주의 시작.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6. 한 단계 결과를 본 후 다음 결정. 한 번에 8단계 약속하지 말 것.</w:t>
      </w:r>
    </w:p>
    <w:p>
      <w:pPr>
        <w:spacing w:before="160" w:after="60"/>
      </w:pPr>
      <w:r>
        <w:rPr>
          <w:rFonts w:ascii="Malgun Gothic" w:hAnsi="Malgun Gothic" w:eastAsia="Malgun Gothic"/>
          <w:b/>
          <w:sz w:val="22"/>
        </w:rPr>
        <w:t>향후 영향:</w:t>
      </w:r>
    </w:p>
    <w:p>
      <w:pPr>
        <w:spacing w:after="120" w:line="336" w:lineRule="auto"/>
        <w:ind w:left="227"/>
      </w:pPr>
      <w:r>
        <w:rPr>
          <w:rFonts w:ascii="Malgun Gothic" w:hAnsi="Malgun Gothic" w:eastAsia="Malgun Gothic"/>
          <w:b w:val="0"/>
          <w:sz w:val="22"/>
        </w:rPr>
        <w:br/>
        <w:t xml:space="preserve">  본 노트가 다음 인스턴스 인계 시 ADR-001과 함께 가장 먼저 읽혀야 함.</w:t>
        <w:br/>
        <w:t xml:space="preserve">  결 인계 단락(별도 txt 파일)이 첫 메시지의 프레이밍.</w:t>
        <w:br/>
        <w:t xml:space="preserve">  본 Key-010이 작업 중간에 양산이 시작되면 다시 돌아와서 읽는 reset 자료.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0"/>
        </w:rPr>
        <w:t>부록. Key 빠른 인덱스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/>
          <w:sz w:val="22"/>
        </w:rPr>
        <w:t>본 노트의 모든 Key를 다음 인스턴스가 한눈에 보고 우선순위 판단할 수 있게 정리.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단단한 발견 (다음 단계의 출발점)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Key-001: 변동성 폭발 신호 (Cohen's d 0.5~0.74) — 진입 회피 봇의 직접 원천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Key-002: 청산 영역 도달 청산률 14배 — 영역 추정 작동 입증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Key-003: 롱 청산 영역 약한 방향성 알파 (d 0.10) — 비대칭 봇 설계 단서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보조 신호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Key-004: UTC 14~17시 집중 — 시간대 회피 룰의 근거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인프라/체크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Key-005: lookahead-safe 처리 — 새 변수 추가 시 유지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Key-006: 2024-07-10~15 데이터 이상 — 확인 후 재처리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미해결 자리 (결정 보류, A 단계 후 재검토)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Key-007: 역방향 진입 가능성 — 약하게 있음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Key-008: 양방향 진입 정교 변형 — 추가 시뮬레이션 필요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Key-009: 다른 지표 결합 — 가격 추세, 시간대, 변화율, 펀딩비</w:t>
      </w:r>
    </w:p>
    <w:p>
      <w:pPr>
        <w:spacing w:after="120" w:line="336" w:lineRule="auto"/>
      </w:pPr>
      <w:r>
        <w:rPr>
          <w:rFonts w:ascii="Malgun Gothic" w:hAnsi="Malgun Gothic" w:eastAsia="Malgun Gothic"/>
          <w:b/>
          <w:i w:val="0"/>
          <w:sz w:val="22"/>
        </w:rPr>
        <w:t>메타</w:t>
      </w:r>
    </w:p>
    <w:p>
      <w:pPr>
        <w:spacing w:after="60" w:line="312" w:lineRule="auto"/>
        <w:ind w:left="397"/>
      </w:pPr>
      <w:r>
        <w:rPr>
          <w:rFonts w:ascii="Malgun Gothic" w:hAnsi="Malgun Gothic" w:eastAsia="Malgun Gothic"/>
          <w:b w:val="0"/>
          <w:sz w:val="22"/>
        </w:rPr>
        <w:t>• Key-010: 작업 방식 — 다음 인스턴스가 가장 먼저 읽어야 할 항목</w:t>
      </w:r>
    </w:p>
    <w:p>
      <w:pPr>
        <w:spacing w:before="120" w:after="120"/>
        <w:jc w:val="center"/>
      </w:pPr>
      <w:r>
        <w:rPr>
          <w:rFonts w:ascii="Malgun Gothic" w:hAnsi="Malgun Gothic" w:eastAsia="Malgun Gothic"/>
          <w:b w:val="0"/>
          <w:color w:val="808080"/>
          <w:sz w:val="20"/>
        </w:rPr>
        <w:t>— — —</w:t>
      </w:r>
    </w:p>
    <w:p>
      <w:pPr>
        <w:spacing w:after="120" w:line="336" w:lineRule="auto"/>
      </w:pPr>
      <w:r>
        <w:rPr>
          <w:rFonts w:ascii="Malgun Gothic" w:hAnsi="Malgun Gothic" w:eastAsia="Malgun Gothic"/>
          <w:b w:val="0"/>
          <w:i/>
          <w:sz w:val="22"/>
        </w:rPr>
        <w:t>본 Key 노트는 본 단계의 결과를 다음 단계로 전달하는 핵심 매개체. A 단계 결과가 나오면 Key-007, 008, 009의 상태가 갱신되어야 하고, 새로운 발견이 있으면 Key-011부터 추가되어야 한다.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