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36"/>
          <w:szCs w:val="36"/>
        </w:rPr>
        <w:t xml:space="preserve">Key4: 점프 ① E16 (수수료 단위 불일치)</w:t>
      </w:r>
    </w:p>
    <w:p>
      <w:pPr>
        <w:spacing w:after="800"/>
        <w:jc w:val="center"/>
      </w:pPr>
      <w:r>
        <w:rPr>
          <w:sz w:val="24"/>
          <w:szCs w:val="24"/>
        </w:rPr>
        <w:t xml:space="preserve">발견 + 정정 + 검증 재현 가능 수준</w:t>
      </w:r>
    </w:p>
    <w:p>
      <w:r>
        <w:br w:type="page"/>
      </w:r>
    </w:p>
    <w:p>
      <w:pPr>
        <w:pStyle w:val="Heading1"/>
      </w:pPr>
      <w:r>
        <w:t xml:space="preserve">점프의 정체</w:t>
      </w:r>
    </w:p>
    <w:p>
      <w:pPr>
        <w:spacing w:after="80"/>
      </w:pPr>
      <w:r>
        <w:t xml:space="preserve">v3.2까지 코드의 net_return 계산식: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net_return = -sl_acct - COST_ROUND_TRIP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= ?? - ??  # 단위 다른 두 값을 빼고 있음</w:t>
      </w:r>
    </w:p>
    <w:p>
      <w:pPr>
        <w:pStyle w:val="Heading2"/>
      </w:pPr>
      <w:r>
        <w:t xml:space="preserve">두 값의 진짜 단위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360"/>
      </w:tblGrid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변수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단위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근거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sl_acct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자본 기준 손실 비율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코드 L566: sl_pct_price = sl_acct / lev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COST_ROUND_TRIP = 0.0016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명목가 기준 16bp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Binance taker 0.04% × 2 + slip 8bp</w:t>
            </w:r>
          </w:p>
        </w:tc>
      </w:tr>
    </w:tbl>
    <w:p>
      <w:pPr>
        <w:spacing w:after="80"/>
      </w:pPr>
      <w:r>
        <w:t xml:space="preserve">→ 두 값을 그냥 빼면 *단위 불일치*. 자본 기준 통일하려면 COST × lev 필요.</w:t>
      </w:r>
    </w:p>
    <w:p>
      <w:pPr>
        <w:pStyle w:val="Heading1"/>
      </w:pPr>
      <w:r>
        <w:t xml:space="preserve">실측 영향 (Lev=20, sl_acct=5%, 한 거래)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코드 (잘못된 계산)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net_return = -0.05 - 0.0016 = -0.0516  (자본 -5.16%)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정정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실제 명목 손실 = $200,000 × 0.0025 = $500   → 자본 -5%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실제 명목 수수료 = $200,000 × 0.0016 = $320  → 자본 -3.2%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자본 손실 합 = -5% + -3.2% = -8.2%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net_return 정정 = -0.05 - 0.0016 * 20 = -0.0820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거래당 차이 = -3.04%p (Lev 20)</w:t>
      </w:r>
    </w:p>
    <w:p>
      <w:pPr>
        <w:pStyle w:val="Heading1"/>
      </w:pPr>
      <w:r>
        <w:t xml:space="preserve">측정 PF에 미친 영향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36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거래당 자본 손실 차이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실측 PF 부풀림 중간값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-1.44%p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×2.34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-2.24%p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×2.82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17.5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-2.64%p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×2.92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-3.04%p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×3.05</w:t>
            </w:r>
          </w:p>
        </w:tc>
      </w:tr>
    </w:tbl>
    <w:p>
      <w:pPr>
        <w:pStyle w:val="Heading1"/>
      </w:pPr>
      <w:r>
        <w:t xml:space="preserve">v3.3 정정 — 수정 위치 20개</w:t>
      </w:r>
    </w:p>
    <w:p>
      <w:pPr>
        <w:spacing w:after="80"/>
      </w:pPr>
      <w:r>
        <w:t xml:space="preserve">tbm_simulator_v4.py 안에서 변경:</w:t>
      </w:r>
    </w:p>
    <w:p>
      <w:pPr>
        <w:pStyle w:val="Heading2"/>
      </w:pPr>
      <w:r>
        <w:t xml:space="preserve">Mode A (4개): L798, L804, L810, L828</w:t>
      </w:r>
    </w:p>
    <w:p>
      <w:pPr>
        <w:pStyle w:val="Heading2"/>
      </w:pPr>
      <w:r>
        <w:t xml:space="preserve">Mode C (8개): L416, L419, L422, L456, L462, L468, L486, L504</w:t>
      </w:r>
    </w:p>
    <w:p>
      <w:pPr>
        <w:pStyle w:val="Heading2"/>
      </w:pPr>
      <w:r>
        <w:t xml:space="preserve">Mode D (8개): L635, L642, L646, L650, L691, L699, L706, L710</w:t>
      </w:r>
    </w:p>
    <w:p>
      <w:pPr>
        <w:spacing w:after="80"/>
      </w:pPr>
      <w:r>
        <w:t xml:space="preserve">패턴별 정정: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SL (5개 라인)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net_return = -sl_acct - COST_ROUND_TRIP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→   -sl_acct - COST_ROUND_TRIP_NOMINAL * lev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TP (5개 라인)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net_return = sl_acct * tp_ratio - COST_ROUND_TRIP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→   sl_acct * tp_ratio - COST_ROUND_TRIP_NOMINAL * lev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Timeout (5개 라인)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net_return = pct * lev - COST_ROUND_TRIP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→   pct * lev - COST_ROUND_TRIP_NOMINAL * lev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Liq (5개 라인) — 별도 처리: 수수료 제거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net_return = -1.0 - COST_ROUND_TRIP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→   -1.0   # hard floor, 자본 0이라 수수료 거둘 수 없음</w:t>
      </w:r>
    </w:p>
    <w:p>
      <w:pPr>
        <w:pStyle w:val="Heading1"/>
      </w:pPr>
      <w:r>
        <w:t xml:space="preserve">상수 명명 변경 — 단위 명시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변경 전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COST_ROUND_TRIP = 0.0016  # 단위 불명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변경 후 (v3.3)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COST_ROUND_TRIP_NOMINAL = 0.0016  # 명목가 기준 16bp</w:t>
      </w:r>
    </w:p>
    <w:p>
      <w:pPr>
        <w:spacing w:after="80"/>
      </w:pPr>
      <w:r>
        <w:t xml:space="preserve">이 변경의 의도: *읽는 사람이 단위를 헷갈리지 않게* 보호장치 제공.</w:t>
      </w:r>
    </w:p>
    <w:p>
      <w:pPr>
        <w:pStyle w:val="Heading1"/>
      </w:pPr>
      <w:r>
        <w:t xml:space="preserve">단위 테스트 6개 (재현 가능)</w:t>
      </w:r>
    </w:p>
    <w:p>
      <w:pPr>
        <w:spacing w:after="80"/>
      </w:pPr>
      <w:r>
        <w:t xml:space="preserve">tbm_simulator_v4.py 의 __main__ 블록에 추가:</w:t>
      </w:r>
    </w:p>
    <w:p>
      <w:pPr>
        <w:spacing w:after="80"/>
      </w:pPr>
      <w:r>
        <w:t xml:space="preserve">케이스 N1: Lev 20, sl_acct=0.05, tp_r=5.0, SL hit (Long)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기대값: -0.05 - 0.0016 × 20 = -0.0820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OHLC: open=80000, low가 진입 봉(idx=1)에서 79780 (SL 79800 = 80000×0.9975 통과)</w:t>
      </w:r>
    </w:p>
    <w:p>
      <w:pPr>
        <w:spacing w:after="80"/>
      </w:pPr>
      <w:r>
        <w:t xml:space="preserve">케이스 N2: 같은 조합, TP hit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기대값: 0.05 × 5.0 - 0.0016 × 20 = +0.2180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OHLC: high가 진입 봉에서 81100 (TP 81000 통과)</w:t>
      </w:r>
    </w:p>
    <w:p>
      <w:pPr>
        <w:spacing w:after="80"/>
      </w:pPr>
      <w:r>
        <w:t xml:space="preserve">케이스 N3~N6: Lev 10, SL 1.32%, SL 15%, Timeout 변형</w:t>
      </w:r>
    </w:p>
    <w:p>
      <w:pPr>
        <w:spacing w:after="80"/>
      </w:pPr>
      <w:r>
        <w:t xml:space="preserve">모든 케이스 부동소수점 오차 1e-9 이내 일치 필수.</w:t>
      </w:r>
    </w:p>
    <w:p>
      <w:pPr>
        <w:pStyle w:val="Heading1"/>
      </w:pPr>
      <w:r>
        <w:t xml:space="preserve">실측 검증 결과 (이미 실행됨)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$ python tbm_simulator_v4.py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[v3.3 정정 — net_return 수치 검증 6개 케이스]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N1 (Lev20×SL5%×SL hit): net_return=-0.0820 (기대 -0.082) ✓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N2 (Lev20×SL5%×TP hit): net_return=0.2180 (기대 0.218) ✓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N3 (Lev10×SL5%×SL hit): net_return=-0.0660 (기대 -0.066) ✓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N4 (Lev20×SL1.32%×SL hit): net_return=-0.0452 (기대 -0.0452) ✓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N5 (Lev20×SL15%×SL hit): net_return=-0.1820 (기대 -0.182) ✓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N6 (Lev20×SL5%×Timeout +0.2%): net_return=0.0080 (기대 0.008) ✓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v3.3 net_return 수치 검증 — 6개 케이스 모두 통과</w:t>
      </w:r>
    </w:p>
    <w:p>
      <w:pPr>
        <w:pStyle w:val="Heading1"/>
      </w:pPr>
      <w:r>
        <w:t xml:space="preserve">이 점프가 *못 잡힌* 이유와 예방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기존 단위 테스트는 exit_reason만 assert, 수치 자체는 assert 안 함 → 6개 케이스 추가로 보호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상수 명명이 단위 정보 없음 (COST_ROUND_TRIP) → _NOMINAL 접미사로 보호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주석에 단위 명시 강화 → 향후 코드 작성 시 같은 점프 방지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페이지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Key4: 점프 ① E16 정정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2026-05-15T13:14:49.502Z</dcterms:created>
  <dcterms:modified xsi:type="dcterms:W3CDTF">2026-05-15T13:14:49.502Z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