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6"/>
          <w:szCs w:val="56"/>
        </w:rPr>
        <w:t xml:space="preserve">Key 노트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595959"/>
          <w:sz w:val="32"/>
          <w:szCs w:val="32"/>
        </w:rPr>
        <w:t xml:space="preserve">BTC MASV 모듈 — 로직 자산 아카이브</w:t>
      </w:r>
    </w:p>
    <w:p>
      <w:pPr>
        <w:spacing w:after="12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버전: Key_20260506_btc_masv_logic_archive</w:t>
      </w:r>
    </w:p>
    <w:p>
      <w:pPr>
        <w:spacing w:after="1440"/>
        <w:jc w:val="center"/>
      </w:pPr>
      <w:r>
        <w:rPr>
          <w:sz w:val="22"/>
          <w:szCs w:val="22"/>
        </w:rPr>
        <w:t xml:space="preserve">16개 로직 자산의 정의·장단점·활용 시나리오</w:t>
      </w:r>
    </w:p>
    <w:p>
      <w:pPr>
        <w:pStyle w:val="Heading1"/>
      </w:pPr>
      <w:r>
        <w:t xml:space="preserve">이 문서의 목적과 사용법</w:t>
      </w:r>
    </w:p>
    <w:p>
      <w:pPr>
        <w:spacing w:after="80"/>
      </w:pPr>
      <w:r>
        <w:t xml:space="preserve">본 Key 노트는 BTC MASV 변동원인추적ML 모듈 개발 과정에서 도출된 모든 로직 자산을 보존하기 위한 아카이브입니다. 일부 로직은 현재 시점에선 채택하지 않았지만, 추후 다른 맥락에서 활용 가능성이 있습니다.</w:t>
      </w:r>
    </w:p>
    <w:p>
      <w:pPr>
        <w:spacing w:after="80"/>
      </w:pPr>
      <w:r>
        <w:t xml:space="preserve">따라서 "비효율이다", "불필요하다"는 이유로 폐기하지 말고, 각 로직의 장단점과 활용 시나리오를 명시하여 차기 세션에서 새 로직 검토 시 먼저 이 노트를 검색하도록 합니다.</w:t>
      </w:r>
    </w:p>
    <w:p>
      <w:pPr>
        <w:spacing w:after="80"/>
      </w:pPr>
      <w:r>
        <w:rPr>
          <w:b/>
          <w:bCs/>
        </w:rPr>
        <w:t xml:space="preserve">작성 원칙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각 로직은 재현 가능한 수준의 정의 + 구현 단계 명시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장점/단점/활용 시나리오 모두 기록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결정 변천(왜 이 형태가 되었는가) 포함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실증 결과 있는 경우 수치 보존</w:t>
      </w:r>
    </w:p>
    <w:p>
      <w:r>
        <w:br w:type="page"/>
      </w:r>
    </w:p>
    <w:p>
      <w:pPr>
        <w:pStyle w:val="Heading1"/>
      </w:pPr>
      <w:r>
        <w:t xml:space="preserve">로직 자산 인덱스 (16개)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로직명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정의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성숙도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권장 활용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MASV ② regime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Multi-Axis Structural Volatility regime-switching. 4 regime 분류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 검증완료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채택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cRSI 컨펌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Connors RSI 3-component (RSI3+streak2+ROC100). regime 게이팅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 검증완료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채택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L03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Trimmed Donchian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상하 trim_n 봉씩 제외 후 max-min. 단일 outlier 견고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실증 56% pass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sigma_t 1층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L04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Hampel Filter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롤링 median + MAD outlier 검출 (k=1.4826). 사전 정제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실데이터 26% 트리거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재조정 필요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L05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MAD volatility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Median Absolute Deviation × 1.4826 = robust σ 추정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 데드코드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백업/검증용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L06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EWMA |S2|+|S4|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지수가중 변동 추정. 다봉 이벤트 견고. α=0.94 표준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실증 89% pass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sigma_t 검증층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L07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 floor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BREAK regime의 도지 봉 보호. max(S3, 0.5×S1)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 데드코드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 활용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L08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가격 비례 cap/floor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sigma &gt; price×3% 또는 &lt; price×0.05% → NaN. 마지막 안전망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 검증완료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 채택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L09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SMC Sweep 탐지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Lookahead-safe swing high/low 너머 wick + close 회귀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 빈도 9.24%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 정밀화 필요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L10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Triple-Barrier 라벨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López de Prado 표준. dynamic σ_t × z 곱셈자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설계 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D-Build-4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Meta-labeling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1차 모델(방향) + 2차 모델(베팅 여부) 결합. AFML 표준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개념만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D-Build-7~8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8-Family regime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16시나리오의 8개 패밀리 분류. F1-F7 + 미정의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개념만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D-Build-7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L13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Purged K-Fold CV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학습 누설 방지. AFML 표준 시계열 CV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개념만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D-Build-7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L14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V1-V8 매크로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Stablecoin/ETF/Funding/DXY/OI/DVOL/Liq/TimeOfDay 8 변수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설계 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D-Build-1 (최우선)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L15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18/20 시나리오 검증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합성 시나리오 다중 알고리즘 비교 프레임워크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 검증완료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재사용 인프라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L16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진단 도구 패턴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실데이터 통계/위반/비교/회복률 진단 스크립트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 검증완료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재사용 패턴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L01. MASV ② Regime Classification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Multi-Axis Structural Volatility의 regime-switching 변형. 5개 컴포넌트의 가중 결합으로 NORMAL/WHIPSAW/BREAK/EXTREME 4개 regime을 분류한다.</w:t>
      </w:r>
    </w:p>
    <w:p>
      <w:pPr>
        <w:pStyle w:val="Heading3"/>
      </w:pPr>
      <w:r>
        <w:t xml:space="preserve">구현 (재현 가능 수준)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S1 = max(High[N]) - min(Low[N])           # Donchian 박스폭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S2 = High - High.shift(1)                  # 고가 변화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S3 = High - Low                            # 봉 내부 폭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S4 = Low - Low.shift(1)                    # 저가 변화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S5 = TrueRange × volume_signed             # 거래량 가중 변동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sigma_S2 = rolling_std(S2, N=12)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sigma_S4 = rolling_std(S4, N=12)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sigma_S5 = rolling_std(S5, N=12)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분류 (priority B 기본):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|S2|/sigma_S2 + |S4|/sigma_S4 &gt; θ_break: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 = 'BREAK'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cRSI in (extreme zones rapidly): 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 = 'WHIPSAW'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S5 &gt; 3*sigma_S5: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 = 'EXTREME'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 = 'NORMAL'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4개 regime이 시장의 주요 상태를 구조적으로 분리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priority A/B 두 가지 변형으로 그리드 검색 가능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실데이터 분포 합리적: NORMAL 62%, WHIPSAW 25%, BREAK 12%, EXTREME 0.4%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 정의가 가격 진동 통계 기반이라 SMC 양떼몰이 본질을 못 잡음 (Jaccard 0.069 검증)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BREAK regime이 sweep 14.18%로 가장 많이 포함 — 정의의 SMC 의미 불명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기본 regime 분류로 채택 (D-Build-3b)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 정의는 SMC 기반으로 교체 검토 (D-Lock-8)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regime별 sigma_t 다른 공식 적용 가능</w:t>
      </w:r>
    </w:p>
    <w:p>
      <w:pPr>
        <w:pStyle w:val="Heading3"/>
      </w:pPr>
      <w:r>
        <w:t xml:space="preserve">결정 변천</w:t>
      </w:r>
    </w:p>
    <w:p>
      <w:pPr>
        <w:spacing w:after="80"/>
      </w:pPr>
      <w:r>
        <w:t xml:space="preserve">초기 ATR/Donchian/Keltner 단일 추정자 vs MASV 비교에서 MASV ②(regime-switching) 채택. 5개 컴포넌트 모두 반영하지 않은 초기 구현을 사용자 지적 후 재구현.</w:t>
      </w:r>
    </w:p>
    <w:p>
      <w:pPr>
        <w:pStyle w:val="Heading1"/>
      </w:pPr>
      <w:r>
        <w:t xml:space="preserve">L02. cRSI (Connors RSI) 컨펌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Larry Connors가 제안한 3-component RSI. 짧은 기간 RSI + 연속 변화 streak RSI + percent rank ROC의 평균. 게이팅 신호로 활용.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RSI3 = RSI(close, period=3)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streak = sign change 누적 카운트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RSI_streak = RSI(streak, period=2)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ROC_pct_rank = percent_rank(ROC(close, 1), 100)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cRSI = (RSI3 + RSI_streak + ROC_pct_rank) / 3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단기 모멘텀 + 추세 지속성 + 상대 강도 통합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0~100 정규화로 임계값 설정 직관적 (보통 &lt; 25, &gt; 75)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 regime 게이팅에서 false signal 50% 차단 효과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3개 컴포넌트 동시 계산 → 약간의 lag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저변동성 시장에서 cRSI 양극단 빈번 — 게이팅 과민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 regime 트리거 게이팅 (현재)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EXTREME regime 진입 컨펌 (cRSI 양극단)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F8 Trend Exhaustion 분류 시그널 (잠재)</w:t>
      </w:r>
    </w:p>
    <w:p>
      <w:pPr>
        <w:pStyle w:val="Heading1"/>
      </w:pPr>
      <w:r>
        <w:t xml:space="preserve">L03. Trimmed Donchian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기존 Donchian (max-min)에서 상하 trim_n 봉씩 제외한 후 max-min 계산. 단일 outlier 봉의 영향 차단.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trim_max(window, trim_n=1):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np.sort(window)[-(trim_n+1)]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trim_min(window, trim_n=1):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np.sort(window)[trim_n]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S1_trim = high.rolling(N).apply(trim_max).shift(1)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- low.rolling(N).apply(trim_min).shift(1)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단일 outlier(예: 단일 5σ 위꼬리) 영향 100% 차단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계산 단순, 직관적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18시나리오 실증 56% pass (단봉 outlier 모두 통과)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다봉 이벤트(2025-10-10 −14% 폭락 등)에는 무력 — trim 1개로 3봉 클러스터 처리 불가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trim_n=2로 늘리면 정상 데이터의 swing high/low도 손실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sigma_t 1층 방어 (단일봉 outlier 처리)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WHIPSAW/NORMAL regime의 S1 대체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EWMA(L06)와 결합하면 단봉+다봉 모두 처리 가능</w:t>
      </w:r>
    </w:p>
    <w:p>
      <w:pPr>
        <w:pStyle w:val="Heading1"/>
      </w:pPr>
      <w:r>
        <w:t xml:space="preserve">L04. Hampel Filter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롤링 윈도우 내에서 median + MAD 기반 outlier를 검출하여 median으로 대체하는 robust 정제 기법. Gaussian 분포 가정 시 scale factor k=1.4826.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hampel_filter(series, window=5, n_sigma=3.0):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k = 1.4826  # Gaussian scale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rolling_median = series.rolling(window, center=True).median()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abs_dev = (series - rolling_median).abs()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rolling_mad = abs_dev.rolling(window, center=True).median()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threshold = n_sigma * k * rolling_mad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is_outlier = abs_dev &gt; threshold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cleaned = series.where(~is_outlier, rolling_median)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cleaned, is_outlier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학술 표준 (1960s~ 확립, 신호처리·금융 폭넓게 사용)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Gaussian/non-Gaussian 양쪽에서 robust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OHLC 데이터 사전 정제로 sigma_t 알고리즘 후속 layer 부담 감소</w:t>
      </w:r>
    </w:p>
    <w:p>
      <w:pPr>
        <w:pStyle w:val="Heading3"/>
      </w:pPr>
      <w:r>
        <w:t xml:space="preserve">단점 (실데이터 검증)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[중요] BTC 15m 실데이터에서 26.25% 봉 트리거 — 학술 표준의 13배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BTC fat-tail 분포에 window=5, n_sigma=3.0이 너무 엄격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진짜 outlier vs 정상 신호 분리 어려움 (검증 필요)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OHLC 사전 정제 layer 0 (필요 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[권장] 파라미터 재조정 후 활용: window=12, n_sigma=4.0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sigma_t 외에도 거래량 outlier 정제에 활용 가능</w:t>
      </w:r>
    </w:p>
    <w:p>
      <w:pPr>
        <w:pStyle w:val="Heading3"/>
      </w:pPr>
      <w:r>
        <w:t xml:space="preserve">결정 변천</w:t>
      </w:r>
    </w:p>
    <w:p>
      <w:pPr>
        <w:spacing w:after="80"/>
      </w:pPr>
      <w:r>
        <w:t xml:space="preserve">V6 6중방어에 도입했으나 실측 26% 트리거 발견 후 차기 검토 대상으로 분류. 폐기가 아닌 파라미터 재조정 + 적절한 활용 맥락 모색.</w:t>
      </w:r>
    </w:p>
    <w:p>
      <w:pPr>
        <w:pStyle w:val="Heading1"/>
      </w:pPr>
      <w:r>
        <w:t xml:space="preserve">L05. MAD-based Volatility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Median Absolute Deviation × 1.4826 = robust σ 추정. Outlier에 무관한 산포 추정.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MAD = median(|X - median(X)|)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sigma_robust = 3.0 × 1.4826 × MAD  # 3σ 환산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이론적으로 가장 robust한 산포 추정자 중 하나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어떤 분포에서도 평균보다 견고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V6 6중방어에서 데드코드 (실측 0건 트리거)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BTC 데이터에선 다른 layer가 먼저 작동하여 MAD 차례가 안 옴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백업/검증용 sigma 추정 (다른 추정과 비교)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거래량 outlier 검출 (volume MAD)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V1-V8 매크로 변수의 normalize 시 robust scaling</w:t>
      </w:r>
    </w:p>
    <w:p>
      <w:pPr>
        <w:pStyle w:val="Heading1"/>
      </w:pPr>
      <w:r>
        <w:t xml:space="preserve">L06. EWMA on |S2|+|S4|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|High 변화| + |Low 변화|의 지수가중 이동평균. α=0.94 기본값. 다봉 이벤트에 견고한 변동성 추정.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S2 = high.diff().abs()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S4 = low.diff().abs()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span = (2 / (1 - alpha)) - 1  # alpha=0.94 → span≈32.3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ewma_S2 = S2.ewm(span=span, adjust=False).mean()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ewma_S4 = S4.ewm(span=span, adjust=False).mean()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sigma_ewma = (ewma_S2 + ewma_S4) × sqrt(N) × 0.5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[중요] 18시나리오 실증 89% pass — 단일 알고리즘 중 최고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다봉 이벤트(2025-10-10 −14%) 견고: 14% 폭락 후에도 sigma 1.83% 수준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어떤 단일 봉도 sigma 전체를 좌우 못 함 (지수 감쇠)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계산 효율 우수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Donchian과 의미 다름: 박스 폭이 아닌 평균 변동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MASV ②의 인과 해석 일부 약화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실데이터 27.90% 트리거 (V6 sanity 검증층) — 임계 ewma_dev=2.0 너무 좁음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sigma_t 검증 layer (현재 V6의 L3)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[권장] 파라미터 재조정: ewma_dev 2.0 → 3.0~4.0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 분류 보조 통계량 (regime별 평균 변동 비교)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V1-V8 매크로 변수의 추세 추출</w:t>
      </w:r>
    </w:p>
    <w:p>
      <w:pPr>
        <w:pStyle w:val="Heading1"/>
      </w:pPr>
      <w:r>
        <w:t xml:space="preserve">L07. S3 Floor (BREAK regime)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BREAK regime의 sigma_t = min(S3, k_cap × S1) 공식에서 S3가 너무 작아지지 않도록 max(S3, ratio × S1)로 floor 부과.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기존: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sigma_BREAK = min(S3, 3.0 × S1)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floor 추가: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sigma_BREAK = min(max(S3, 0.5 × S1), 3.0 × S1)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도지/zero-range 봉이 BREAK regime에 들어왔을 때 sigma=0 방지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64건의 sigma &lt; 0.05% 봉 처리 가능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V6 실데이터 검증에서 트리거 0건 — 데드코드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0.5 × S1 floor가 너무 큼: 실제로 S3가 그렇게 작은 경우가 거의 없음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EXTREME regime의 BREAK 보호용 (희소 클래스이므로 0건도 의미)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ratio 조정 후 활용: 0.3 또는 0.2 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확장: BREAK 외 다른 regime에도 비슷한 floor 적용 검토</w:t>
      </w:r>
    </w:p>
    <w:p>
      <w:pPr>
        <w:pStyle w:val="Heading1"/>
      </w:pPr>
      <w:r>
        <w:t xml:space="preserve">L08. 가격 비례 cap/floor (안전망)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sigma_t를 가격의 절대 비율(0.05% ~ 3%) 안으로 강제. 범위 밖이면 NaN으로 마킹하여 라벨링에서 제외.</w:t>
      </w:r>
    </w:p>
    <w:p>
      <w:pPr>
        <w:pStyle w:val="Heading3"/>
      </w:pPr>
      <w:r>
        <w:t xml:space="preserve">구현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FLOOR_PCT = 0.0005   # 0.05%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CAP_PCT = 0.030      # 3.0%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floor = close × FLOOR_PCT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cap = close × CAP_PCT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sigma_t = sigma_t.where((sigma_t &gt;= floor) &amp; (sigma_t &lt;= cap), np.nan)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최후 안전망: 다른 모든 layer가 실패해도 시스템 신뢰성 보장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의미: 가격의 0.05% 미만은 노이즈, 3% 초과는 black swan → 라벨링 무용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V6 실데이터에서 cap 185건, floor 1건만 트리거 (잘 보정된 임계)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cap에 걸린 봉은 라벨 손실 (전체의 0.18%)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3% 한계가 BTC 변동성에 너무 좁을 가능성 (월 15% 목표면 일별 0.5% 변동도 허용)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sigma_t 최종 layer (필수 채택)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FLOOR_PCT, CAP_PCT 그리드 검색 가능 (CAP 0.020~0.050 범위)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regime별 다른 cap 적용 가능 (EXTREME regime은 5% 등)</w:t>
      </w:r>
    </w:p>
    <w:p>
      <w:pPr>
        <w:pStyle w:val="Heading1"/>
      </w:pPr>
      <w:r>
        <w:t xml:space="preserve">L09. SMC Liquidity Sweep 탐지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Smart Money Concepts의 핵심 패턴. 직전 swing high/low 너머 wick이 침투했지만 close는 안쪽으로 회귀하는 봉을 검출. 양떼몰이의 mechanical 지표.</w:t>
      </w:r>
    </w:p>
    <w:p>
      <w:pPr>
        <w:pStyle w:val="Heading3"/>
      </w:pPr>
      <w:r>
        <w:t xml:space="preserve">구현 (Lookahead-safe)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Step 1: Past+future fractal swing 검출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bar t는 swing high iff: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  high[t] &gt; max(high[t-k:t]) AND high[t] &gt;= max(high[t+1:t+k+1])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실시간에선 t+k 시점에서야 확정 (k-bar lag)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Step 2: Sweep 검출 at bar 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직전 lookback봉 내 confirmed swing high/low 참조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Bearish sweep: high[t] &gt; swing_high AND close[t] &lt; swing_high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Bullish sweep: low[t] &lt; swing_low AND close[t] &gt; swing_low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Step 3: magnitude 측정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magnitude = (extreme - swept_level) / swept_level × 100  (%)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[중요] cRSI WHIPSAW와 Jaccard 0.069 — 본질적으로 다른 측정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합성 데이터 100% 정확도 검증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상위 10 magnitude 모두 검증된 사건 (2025-10-10, 2024-08 yen 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Lookahead-safe: 실시간 적용 가능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실데이터 9.24% 빈도 — 가설 1-3%의 3배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median magnitude 0.082%로 절반은 노이즈 wick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월별 분포 평탄 — 진짜 sweep은 사건일에 spike 있어야 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단순 wick 검출만으론 양떼몰이 본질 부족 (MSS, volume 결여)</w:t>
      </w:r>
    </w:p>
    <w:p>
      <w:pPr>
        <w:pStyle w:val="Heading3"/>
      </w:pPr>
      <w:r>
        <w:t xml:space="preserve">활용 시나리오 (현재)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WHIPSAW 정의 재구축의 출발점 (D-Lock-8)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feature: 'recent_sweep' binary 또는 'sweep_magnitude'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진입/청산 게이팅 (sweep 직후 K봉 내 진입 회피)</w:t>
      </w:r>
    </w:p>
    <w:p>
      <w:pPr>
        <w:pStyle w:val="Heading3"/>
      </w:pPr>
      <w:r>
        <w:t xml:space="preserve">v2 정밀화 방향 (D-Build-?)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Magnitude threshold (0.3% 또는 0.5%)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MSS 후속 확인 (sweep 이후 K봉 내 구조 붕괴)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확인 (직전 N봉 평균의 2배 이상)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Equal Highs/Lows (EQH/EQL) 강한 액체 풀만 인식</w:t>
      </w:r>
    </w:p>
    <w:p>
      <w:pPr>
        <w:pStyle w:val="Heading1"/>
      </w:pPr>
      <w:r>
        <w:t xml:space="preserve">L10. Triple-Barrier 라벨링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López de Prado의 AFML 표준 라벨링. TP barrier, SL barrier, time barrier 3개 중 먼저 만나는 barrier로 +1/-1/0 라벨 결정.</w:t>
      </w:r>
    </w:p>
    <w:p>
      <w:pPr>
        <w:pStyle w:val="Heading3"/>
      </w:pPr>
      <w:r>
        <w:t xml:space="preserve">구현 개념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z_tp, z_sl: 하이퍼파라미터 (그리드 [1.0, 3.0] x [0.5, 1.5])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sigma_t: regime별 동적 (MASV ②)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TP_price = entry × (1 + z_tp × sigma_t)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SL_price = entry × (1 - z_sl × sigma_t)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time_limit = entry_time + horizon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1m 데이터 순서로 충돌 해결 (D-Lock-3)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each minute after entry: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price &gt;= TP: label = +1; break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price &lt;= SL: label = -1; break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no hit by time_limit: label = 0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AFML 학술 표준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σ_t로 시장 상태 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 라벨로 'no clear signal' 명시 가능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sigma_t 품질에 직접 의존 (sigma 깨지면 라벨도 깨짐)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 라벨 비율 높을 수 있음 (50%+) → 학습 어려움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D-Build-4에서 정식 구현 (대기 중)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Meta-labeling(L11)의 1차 모델 입력</w:t>
      </w:r>
    </w:p>
    <w:p>
      <w:pPr>
        <w:pStyle w:val="Heading1"/>
      </w:pPr>
      <w:r>
        <w:t xml:space="preserve">L11. Meta-labeling (이중 모델)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AFML의 핵심 기법. 1차 모델이 방향(+1/-1/0)을 예측하고, 2차 모델이 1차의 예측을 신뢰할지(베팅 vs 패스) 결정.</w:t>
      </w:r>
    </w:p>
    <w:p>
      <w:pPr>
        <w:pStyle w:val="Heading3"/>
      </w:pPr>
      <w:r>
        <w:t xml:space="preserve">구현 개념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1차 모델: XGBoost classifier on (features → label)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출력: pred_direction ∈ {+1, -1, 0}, pred_proba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2차 모델: 1차의 예측이 실제 +R 수익으로 이어졌는지 학습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입력 features: 원본 features + 1차 pred_direction + 1차 proba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라벨: 1차 예측 방향대로 갔으면 +1, 아니면 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출력: pred_bet ∈ {0, 1}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최종 거래: pred_direction × pred_bet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적중률 +1~2% 추가 (문헌 검증)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1차의 false positive 자동 차단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Position sizing에 pred_bet 활용 가능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2개 모델 관리 → 디버깅 부담 2배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1차 모델 변경 시 2차 재학습 필수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D-Build-7~8에서 정식 구현 예정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적중률 한계(55%) 돌파의 핵심 도구</w:t>
      </w:r>
    </w:p>
    <w:p>
      <w:pPr>
        <w:pStyle w:val="Heading1"/>
      </w:pPr>
      <w:r>
        <w:t xml:space="preserve">L12. 8-Family Regime Classification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16시나리오를 본질적 원인별로 8개 패밀리로 묶은 분류. 현재 4 regime(NORMAL/WHIPSAW/BREAK/EXTREME)을 확장.</w:t>
      </w:r>
    </w:p>
    <w:p>
      <w:pPr>
        <w:pStyle w:val="Heading3"/>
      </w:pPr>
      <w:r>
        <w:t xml:space="preserve">패밀리 정의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F1  Macro/External Shock         (시나리오 1, 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F2a Upside Liquidity Sweep       (시나리오 5, 8)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F2b Downside Liquidity Sweep     (시나리오 6, 7)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F3  Trend Momentum                (시나리오 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F4  Liquidation Cascade           (시나리오 9, 10)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F5  Mean Reversion                (시나리오 13, 14)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F6  Cross-Asset Divergence        (시나리오 12)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F7  Trend Exhaustion              (시나리오 11, 15)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16시나리오 본 목표 달성의 직접 경로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각 family별 다른 ML 모델/feature 적용 가능 (regime 분리 학습)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적중률 +1-2% 효과 (regime 분리 학습)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8개 분류 동시 학습 → 클래스별 데이터 양 적음 (특히 F1, F6)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분류 기준 모호한 시나리오 16(Single Print Fill) 누락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D-Build-7에서 4 regime → 8 family로 확장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각 family의 진단 통계 + ML 모델 별도 학습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진입 결정에서 family별 다른 z_tp/z_sl 적용</w:t>
      </w:r>
    </w:p>
    <w:p>
      <w:pPr>
        <w:pStyle w:val="Heading1"/>
      </w:pPr>
      <w:r>
        <w:t xml:space="preserve">L13. Purged K-Fold CV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AFML 표준 시계열 cross-validation. Train/test 사이에 'purge gap'을 두어 학습 누설(leakage) 방지.</w:t>
      </w:r>
    </w:p>
    <w:p>
      <w:pPr>
        <w:pStyle w:val="Heading3"/>
      </w:pPr>
      <w:r>
        <w:t xml:space="preserve">구현 개념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일반 K-Fold: train|test|train|test (인접 leakage 위험)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Purged K-Fold: train|gap|test|gap|train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gap_size = label horizon (Triple-Barrier의 time barrier와 동일)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학습 누설 방지 → 적중률 +1-3% (실측 vs in-sample)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실전 성능과 백테스트 성능 일치도 향상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일반 CV보다 가용 데이터 5-10% 감소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구현 복잡도 약간 증가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D-Build-7에서 모든 ML 학습에 표준 적용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AFML mlfinlab 라이브러리 활용 가능</w:t>
      </w:r>
    </w:p>
    <w:p>
      <w:pPr>
        <w:pStyle w:val="Heading1"/>
      </w:pPr>
      <w:r>
        <w:t xml:space="preserve">L14. V1-V8 매크로 변수 (최우선 작업)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BTC 가격 변동의 거시적 원인 8개를 별도 변수로 수집. 각각 가격에 인과 정보를 제공.</w:t>
      </w:r>
    </w:p>
    <w:p>
      <w:pPr>
        <w:pStyle w:val="Heading3"/>
      </w:pPr>
      <w:r>
        <w:t xml:space="preserve">8개 변수 명세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V1 Stablecoin       - DefiLlama API, BTC 매수 자금 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V2 ETF flow         - Farside, T-2 시프트로 lookahead 차단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V3 Funding+L/S      - Binance fapi, 시장 sentiment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V4 Macro            - yfinance DXY/SPX, 거시 자산 상관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V5 OI HHI           - Binance+OKX+Bybit 직결, 청산 위험 집중도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V6 DVOL             - Deribit 옵션 변동성, 시장 기대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V7 Liquidation      - Binance stream, 청산 폭포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V8 Time-of-day      - One-hot, 세션별 차이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[중요] 적중률 +2-4% — 모든 작업 중 영향력 최고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16시나리오의 매크로 원인(시나리오 1, 2, 12 등) 직접 포착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100% 무료 API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8개 데이터 파이프라인 동시 구축 → 작업량 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변경/장애 시 대응 필요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[최우선] D-Build-1에서 정식 구현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feature engineering 핵심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F1 Macro Shock, F6 Cross-Asset family 분류 직접 활용</w:t>
      </w:r>
    </w:p>
    <w:p>
      <w:pPr>
        <w:pStyle w:val="Heading1"/>
      </w:pPr>
      <w:r>
        <w:t xml:space="preserve">L15. 18/20 시나리오 검증 프레임워크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합성 데이터에 명시적으로 사건을 심어 다중 알고리즘을 비교하는 검증 인프라. scenario_test.py / scenario_test_v2.py.</w:t>
      </w:r>
    </w:p>
    <w:p>
      <w:pPr>
        <w:pStyle w:val="Heading3"/>
      </w:pPr>
      <w:r>
        <w:t xml:space="preserve">구조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5단계 분류: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Stage 1: 단일봉 이상치 (4개)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Stage 2: 다봉 이벤트 클러스터 (4개)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Stage 3: regime 전환 (4개)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Stage 4: 미시구조 (4개)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Stage 5: 실사건 재현 (4개)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평가 지표: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pass: 0.05% ≤ sigma/price ≤ 3% (정상범위)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fail_s: sigma/price &lt; 0.05% (너무 작음)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fail_B: sigma/price &gt; 3% (너무 큼)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NaN: 의도적 제거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 알고리즘 평가의 표준 인프라 — 재사용성 100%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실데이터 위반 분포와 직접 비교 가능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시나리오는 대표님 16시나리오 + 실사건(2025-10-10 등) 모두 포함</w:t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합성 데이터 — 실 BTC 분포와 차이 가능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Stage별 4개 시나리오만 — 더 많은 케이스 필요 시 확장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 알고리즘(예: Sweep v2, BREAK 재정의) 도입 시 매번 활용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 분류 변경 시 영향 검증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feature 공급 단계 검증</w:t>
      </w:r>
    </w:p>
    <w:p>
      <w:pPr>
        <w:pStyle w:val="Heading1"/>
      </w:pPr>
      <w:r>
        <w:t xml:space="preserve">L16. 진단 도구 패턴</w:t>
      </w:r>
    </w:p>
    <w:p>
      <w:pPr>
        <w:pStyle w:val="Heading3"/>
      </w:pPr>
      <w:r>
        <w:t xml:space="preserve">정의</w:t>
      </w:r>
    </w:p>
    <w:p>
      <w:pPr>
        <w:spacing w:after="80"/>
      </w:pPr>
      <w:r>
        <w:t xml:space="preserve">실데이터(parquet)에 적용하여 통계/분포/위반/회복률을 진단하는 표준 스크립트 패턴. diagnose_*_v*.py 시리즈.</w:t>
      </w:r>
    </w:p>
    <w:p>
      <w:pPr>
        <w:pStyle w:val="Heading3"/>
      </w:pPr>
      <w:r>
        <w:t xml:space="preserve">구조 (재사용 가능 템플릿)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df = pd.read_parquet(PATH)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[1] 분포 통계 (describe with 분위)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[2] 임계값 위반 카운트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[3] 월별 분포 (시간 집중도)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[4] regime별 분포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[5] 상위 N 케이스 분석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[6] 자동 판정 (Case 1/2/3 분기)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[7] 비교: 신/구 알고리즘 (선택)</w:t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표준화된 출력 → 결과 해석 일관성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자동 판정 로직(Case 분기)으로 결정 속도 향상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실데이터 1.5M봉을 1분 내 처리</w:t>
      </w:r>
    </w:p>
    <w:p>
      <w:pPr>
        <w:pStyle w:val="Heading3"/>
      </w:pPr>
      <w:r>
        <w:t xml:space="preserve">활용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 컴포넌트 도입 시 영향 측정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정기 시스템 헬스체크 (월별 통계 모니터링)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실시간 시스템에서 anomaly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백테스트 결과 검증</w:t>
      </w:r>
    </w:p>
    <w:p>
      <w:r>
        <w:br w:type="page"/>
      </w:r>
    </w:p>
    <w:p>
      <w:pPr>
        <w:pStyle w:val="Heading1"/>
      </w:pPr>
      <w:r>
        <w:t xml:space="preserve">결론 — 이 자산을 어떻게 활용할 것인가</w:t>
      </w:r>
    </w:p>
    <w:p>
      <w:pPr>
        <w:spacing w:after="80"/>
      </w:pPr>
      <w:r>
        <w:t xml:space="preserve">위 16개 로직은 본 세션과 그 이전 세션에서 도출된 자산 일체입니다. 각각이 현재 시점에서 채택된 것은 아니지만, 다음 원칙에 따라 활용합니다:</w:t>
      </w:r>
    </w:p>
    <w:p>
      <w:pPr>
        <w:pStyle w:val="Heading3"/>
      </w:pPr>
      <w:r>
        <w:t xml:space="preserve">1. "폐기"가 아닌 "보류"</w:t>
      </w:r>
    </w:p>
    <w:p>
      <w:pPr>
        <w:spacing w:after="80"/>
      </w:pPr>
      <w:r>
        <w:t xml:space="preserve">실증 결과가 가설과 어긋났다고 즉시 폐기하지 말 것. 다른 맥락에서 재활용 가능 (예: Hampel filter는 OHLC가 아닌 거래량 정제에 적합할 수 있음).</w:t>
      </w:r>
    </w:p>
    <w:p>
      <w:pPr>
        <w:pStyle w:val="Heading3"/>
      </w:pPr>
      <w:r>
        <w:t xml:space="preserve">2. 차기 세션에서 새 로직 검토 시 먼저 이 노트를 검색</w:t>
      </w:r>
    </w:p>
    <w:p>
      <w:pPr>
        <w:spacing w:after="80"/>
      </w:pPr>
      <w:r>
        <w:t xml:space="preserve">새 아이디어가 떠오르면 위 16개 중 유사한 것이 있는지 먼저 확인. 있다면 재활용 또는 변형, 없다면 신규 추가하여 노트 갱신.</w:t>
      </w:r>
    </w:p>
    <w:p>
      <w:pPr>
        <w:pStyle w:val="Heading3"/>
      </w:pPr>
      <w:r>
        <w:t xml:space="preserve">3. 각 로직의 "활용 시나리오" 섹션이 핵심</w:t>
      </w:r>
    </w:p>
    <w:p>
      <w:pPr>
        <w:spacing w:after="80"/>
      </w:pPr>
      <w:r>
        <w:t xml:space="preserve">로직 자체는 도구일 뿐이며, 어떤 맥락에서 빛나는지가 본질. 활용 시나리오를 보고 적합한 곳에 배치.</w:t>
      </w:r>
    </w:p>
    <w:p>
      <w:pPr>
        <w:pStyle w:val="Heading3"/>
      </w:pPr>
      <w:r>
        <w:t xml:space="preserve">4. 발전 단계별 변천 보존</w:t>
      </w:r>
    </w:p>
    <w:p>
      <w:pPr>
        <w:spacing w:after="80"/>
      </w:pPr>
      <w:r>
        <w:t xml:space="preserve">"왜 이 형태가 되었는가"의 추적은 차기 세션에서 같은 함정을 피하는 핵심. 본 노트의 "결정 변천" 섹션을 정독.</w:t>
      </w:r>
    </w:p>
    <w:p>
      <w:pPr>
        <w:spacing w:before="480"/>
        <w:jc w:val="right"/>
      </w:pPr>
      <w:r>
        <w:rPr>
          <w:i/>
          <w:iCs/>
          <w:sz w:val="22"/>
          <w:szCs w:val="22"/>
        </w:rPr>
        <w:t xml:space="preserve">— 본 세션 Claude (2026-05-06)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2026-05-06T13:18:23.440Z</dcterms:created>
  <dcterms:modified xsi:type="dcterms:W3CDTF">2026-05-06T13:18:23.440Z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