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36"/>
          <w:szCs w:val="36"/>
        </w:rPr>
        <w:t xml:space="preserve">Rauto 프로젝트 — Key 노트</w:t>
      </w:r>
    </w:p>
    <w:p>
      <w:pPr>
        <w:spacing w:after="120" w:before="120"/>
        <w:jc w:val="center"/>
      </w:pPr>
      <w:r>
        <w:rPr>
          <w:b/>
          <w:bCs/>
          <w:sz w:val="52"/>
          <w:szCs w:val="52"/>
        </w:rPr>
        <w:t xml:space="preserve">알파 검증 로직</w:t>
      </w:r>
    </w:p>
    <w:p>
      <w:pPr>
        <w:spacing w:after="60" w:before="60"/>
        <w:jc w:val="center"/>
      </w:pPr>
      <w:r>
        <w:rPr>
          <w:i/>
          <w:iCs/>
          <w:color w:val="555555"/>
          <w:sz w:val="26"/>
          <w:szCs w:val="26"/>
        </w:rPr>
        <w:t xml:space="preserve">데이터에 진입 알파가 있는지 확인하는 5단계 방법론</w:t>
      </w:r>
    </w:p>
    <w:p>
      <w:pPr>
        <w:spacing w:after="720" w:before="60"/>
        <w:jc w:val="center"/>
      </w:pPr>
      <w:r>
        <w:rPr>
          <w:i/>
          <w:iCs/>
          <w:color w:val="777777"/>
          <w:sz w:val="22"/>
          <w:szCs w:val="22"/>
        </w:rPr>
        <w:t xml:space="preserve">거래수수료·슬리피지 16bp 비용 적용 + 재현 가능 의사코드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파일명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Key_Alpha_Verification_v1.docx (작업지침 사이클 8번 명명규칙)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작성 일자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2026-05-12 (UTC)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Claude (Anthropic) — v6 lev_25x_dir_long 분석에서 실제로 사용한 로직 정리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적용 범위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진입 시점·방향·exit 시점이 정의되는 모든 진입 알파. 청산맵 알파, funding 알파, OI 알파 등 *공통*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거래비용 가정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16bp = taker 4bp × 2 (왕복) + slippage 8bp. NetReturn = gross - 0.0016 per trade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재현 도구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Python 3.12 + pandas + numpy + scipy. 의사코드는 §11 참조. 본 채팅창에서 본인이 실제 실행한 로직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최종 판정 기준 (ADR-W4)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5단계 모두 통과: ADR-W3 + Bootstrap CI 하한 + DSR&gt;0.95 + IS·OOS 일관성 + Holding 민감도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이 Key노트의 목적</w:t>
      </w:r>
    </w:p>
    <w:p>
      <w:pPr>
        <w:spacing w:after="60" w:before="60"/>
      </w:pPr>
      <w:r>
        <w:t xml:space="preserve">v5 단계에서 본인은 "PF 계산해서 1보다 크면 알파 있음" 식의 *느슨한* 판정을 했다. 그 결과 Phase 2.5a 140개 그리드 검증에서 *우연히 좋게 나온 시나리오*가 "알파"로 잘못 보고되거나, *진짜 알파가 노이즈에 묻힌 채* 음수로 보고되는 양쪽 실수가 모두 발생했다.</w:t>
      </w:r>
    </w:p>
    <w:p>
      <w:pPr>
        <w:spacing w:after="60" w:before="60"/>
      </w:pPr>
      <w:r>
        <w:t xml:space="preserve">이 Key노트는 *그런 실수의 양쪽을 동시에 방지*하는 5단계 필터를 정의한다. 각 단계는: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학술/업계에서 *외부 검증된* 기법 사용 (이름·논문·공식 명시)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거래비용 16bp를 *모든 단계*에서 차감 — 측정 후 "비용 차감 안 했네" 사고 회피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의사코드 + 재현 가능한 의사파라미터 (seed=42, B=10000 등) 모두 명시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v6 lev_25x_dir_long에 *실제로* 적용한 결과까지 §12에 사례 제시</w:t>
      </w:r>
    </w:p>
    <w:p>
      <w:pPr>
        <w:spacing w:after="60" w:before="60"/>
      </w:pPr>
      <w:r>
        <w:t xml:space="preserve">다음 채팅창의 본인 또는 사용자가 *새 데이터 / 새 가설*에 이 Key노트를 적용하면, *재현 가능한* 알파 판정을 1라운드 안에 얻는다.</w:t>
      </w:r>
    </w:p>
    <w:p>
      <w:pPr>
        <w:pStyle w:val="Heading2"/>
        <w:spacing w:after="100" w:before="180"/>
      </w:pPr>
      <w:r>
        <w:t xml:space="preserve">1.1 다섯 단계 한눈에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000"/>
        <w:gridCol w:w="2040"/>
        <w:gridCol w:w="180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질문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합격 기준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외부 근거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ADR-W3 임계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비용 차감 후도 양수이고 PF가 노이즈 수준은 넘는가?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N≥30 ∧ PF≥1.3 ∧ NetReturn&gt;0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관습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Bootstrap CI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점추정 PF가 *통계적으로* 1.3을 넘는가? 작은 N에서 우연이 아닌가?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95% BCa CI 하한 ≥ 1.3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Politis-Romano 1994, Efron 1987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PSR / DSR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여러 sub-segment를 시도한 *다중검정*을 보정해도 SR&gt;0인가?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DSR &gt; 0.95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Bailey &amp; López de Prado 2014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IS·OOS + Regime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학습 구간과 검증 구간 분포가 일치? 특정 시기 burst에 의존하지 않나?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Mann-Whitney p&gt;0.05, 양수월≥70%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Wilcoxon 검정, 자체 규칙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5차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Holding 민감도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Holding 한 점에만 양수가 *peak*인 게 아니라 *연속 구간*에 양수?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연속 3개 holding 이상 양수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자체 규칙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종합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ADR-W4 (강화)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5단계 모두 통과 = 진짜 알파 후보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본인 명명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2. 거래 정의 — 출발점</w:t>
      </w:r>
    </w:p>
    <w:p>
      <w:pPr>
        <w:spacing w:after="60" w:before="60"/>
      </w:pPr>
      <w:r>
        <w:t xml:space="preserve">알파 측정은 "개별 거래의 raw 수익률"의 통계량으로 환원된다. 거래의 *시작과 끝*이 명확해야 모든 후속 측정이 의미 있다. Lookahead bias를 회피하는 가장 큰 관건이 이 단계.</w:t>
      </w:r>
    </w:p>
    <w:p>
      <w:pPr>
        <w:pStyle w:val="Heading2"/>
        <w:spacing w:after="100" w:before="180"/>
      </w:pPr>
      <w:r>
        <w:t xml:space="preserve">2.1 거래 사이클 4-tuple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요소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Lookahead 방지 규칙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신호 발생 시점 t_sig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사건의 trigger 조건이 *완료된* 봉의 close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close 시점에 사건을 *확정*. 봉 진행 중 사건 미인식 (Pine bar-close confirmation 동일)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진입 시점 t_entry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t_sig 다음 봉의 open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핵심 — 신호 봉의 close나 같은 봉의 high/low 사용 금지. 다음 봉 open만 사용 가능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청산 시점 t_exit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t_entry + holding_min 봉의 close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holding은 측정 *전*에 고정 (parameter). 거래 중 조기 청산 룰 없음 (이 단계에선)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방향 direction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long (+1) 또는 short (-1)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신호 조건에서 *동시에* 결정. 진입 후 변경 없음</w:t>
            </w:r>
          </w:p>
        </w:tc>
      </w:tr>
    </w:tbl>
    <w:p>
      <w:pPr>
        <w:pStyle w:val="Heading2"/>
        <w:spacing w:after="100" w:before="180"/>
      </w:pPr>
      <w:r>
        <w:t xml:space="preserve">2.2 거래 raw record 스키마</w:t>
      </w:r>
    </w:p>
    <w:p>
      <w:pPr>
        <w:spacing w:after="60" w:before="60"/>
      </w:pPr>
      <w:r>
        <w:t xml:space="preserve">위 4-tuple과 보조 정보를 모은 데이터프레임 = events_returns.csv. v6에서 자동 생성. 다음 채팅창 본인이 새 알파를 측정할 때도 *동일한 스키마*를 따라야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created_idx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int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신호 발생 봉의 인덱스 (DataFrame row number)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hit_idx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int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진입 봉 인덱스 (created_idx + 1, 일반적으로)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hit_ts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ISO UTC string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진입 봉의 timestamp. regime 분석 시 사용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entry_price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float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진입 봉의 open (lookahead 방지)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direction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'long' / 'short'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거래 방향. dir_sign = +1 if 'long' else -1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ret_h&lt;N&gt;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float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holding N분의 gross PnL ratio. (close_at_t+N - entry_price) / entry_price * dir_sign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(보조)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varies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lev, side, strength 등 신호 metadata. sub-segment 분류에 사용</w:t>
            </w:r>
          </w:p>
        </w:tc>
      </w:tr>
    </w:tbl>
    <w:p>
      <w:pPr>
        <w:pStyle w:val="Heading2"/>
        <w:spacing w:after="100" w:before="180"/>
      </w:pPr>
      <w:r>
        <w:t xml:space="preserve">2.3 본인이 짚는 점프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lookahead bias의 가장 흔한 발현: "신호 봉의 close에서 진입"으로 잘못 코딩. 거의 모든 알파가 인위적으로 양수가 됨. 이 단계 코드 검토 시 반드시 entry_price가 신호 봉 *다음 봉*의 open인지 확인.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holding이 *고정* parameter라는 점 — 거래 중 조기 청산 (TP/SL) 룰을 추가하면 *완전히 다른 측정*. 이 Key노트는 단순 holding 모델만 다룬다. TP/SL 추가는 별도 단계 ("진입 이후 유동적 손익비 전술", 사용자 목표 후반).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거래 사이즈 = 1 unit notional. 즉 ret 값은 "100% 자본 투입 시 수익률". 실제 봇은 분할/레버리지로 조정.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NetReturn — 16bp 거래비용 적용</w:t>
      </w:r>
    </w:p>
    <w:p>
      <w:pPr>
        <w:spacing w:after="60" w:before="60"/>
      </w:pPr>
      <w:r>
        <w:t xml:space="preserve">거래비용 차감을 측정 *말미*에 하는 것이 아니라, *개별 거래 단위에서* 차감해서 NetReturn으로 보관한다. 이렇게 해야 PF, WinR, Sharpe 모두 일관되게 비용 반영된 값.</w:t>
      </w:r>
    </w:p>
    <w:p>
      <w:pPr>
        <w:pStyle w:val="Heading2"/>
        <w:spacing w:after="100" w:before="180"/>
      </w:pPr>
      <w:r>
        <w:t xml:space="preserve">3.1 16bp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구성요소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taker fee (Binance USDT-M default tier)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4bp / fill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Binance 공식 fee schedule (regular VIP 0). BNB 할인 미적용 보수적 추정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왕복 fee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4bp × 2 = 8bp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진입 1회 + 청산 1회. 두 fill 모두 taker 가정 (시장가 진입·시장가 청산)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slippage (market impact + queue cost)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8bp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BTC 1분봉 시장가 거래의 보수적 가정. 실제 거래량/시장상황에 따라 변동. 본인 추정: 1bp impact + 7bp queue (저유동성 봉 가정)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16bp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= 0.0016 ratio = 0.16% per trade</w:t>
            </w:r>
          </w:p>
        </w:tc>
      </w:tr>
    </w:tbl>
    <w:p>
      <w:pPr>
        <w:spacing w:after="60" w:before="60"/>
      </w:pPr>
      <w:r>
        <w:t xml:space="preserve">참고 — maker8bp는 한쪽 fill을 limit으로 했을 때의 가정. 자동매매봇이 진입은 limit, 청산은 taker 사용하는 시나리오. 본 Key노트는 *보수적 16bp* 기준.</w:t>
      </w:r>
    </w:p>
    <w:p>
      <w:pPr>
        <w:pStyle w:val="Heading2"/>
        <w:spacing w:after="100" w:before="180"/>
      </w:pPr>
      <w:r>
        <w:t xml:space="preserve">3.2 NetReturn 공식</w:t>
      </w:r>
    </w:p>
    <w:p>
      <w:pPr>
        <w:shd w:fill="FFF8E1" w:val="clear"/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r_gross = (P_exit − P_entry) / P_entry × dir_sign</w:t>
      </w:r>
    </w:p>
    <w:p>
      <w:pPr>
        <w:shd w:fill="FFF8E1" w:val="clear"/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r_net = r_gross − 0.0016</w:t>
      </w:r>
    </w:p>
    <w:p>
      <w:pPr>
        <w:spacing w:after="60" w:before="60"/>
      </w:pPr>
      <w:r>
        <w:t xml:space="preserve">dir_sign = +1 (long), −1 (short). 비용은 부호와 무관하게 *항상 음수 방향으로 차감*. 즉 long이든 short이든 16bp는 NetReturn을 깎는다.</w:t>
      </w:r>
    </w:p>
    <w:p>
      <w:pPr>
        <w:pStyle w:val="Heading2"/>
        <w:spacing w:after="100" w:before="180"/>
      </w:pPr>
      <w:r>
        <w:t xml:space="preserve">3.3 BTC 가격 기준 환산 (직관)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BTC 가격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16bp (USDT)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$60,000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$96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진입 후 $96 이상 움직여야 손익분기점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$80,000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$128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v6 데이터 평균 가격대 가정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$100,000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$160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2026 가격대</w:t>
            </w:r>
          </w:p>
        </w:tc>
      </w:tr>
    </w:tbl>
    <w:p>
      <w:pPr>
        <w:pStyle w:val="Heading2"/>
        <w:spacing w:after="100" w:before="180"/>
      </w:pPr>
      <w:r>
        <w:t xml:space="preserve">3.4 본인이 짚는 점프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16bp는 *시점 무관 고정값*. 실제로는 VIP 등급(거래량), 시장 변동성, 호가 두께에 따라 변동. v6 lev_25x_dir_long 결과의 8bp/16bp/24bp/32bp/40bp sensitivity sweep은 *미측정* (옵션 2에 포함).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slippage 8bp는 *추정*. 실제 봇 운용 후 *측정된 slippage*로 교체해야 정확. 시장 충격이 작은 거래(0.01 BTC)와 큰 거래(1 BTC)는 다름.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Funding rate은 *별개 비용*. 8시간마다 perp ↔ spot 가격 보정 결제. holding이 8시간을 넘으면 funding도 차감해야 함. *이 Key노트는 holding ≤ 24시간 가정* — 그 안에서는 funding 영향 작음. holding &gt; 24시간은 별도 처리.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진짜 알파 후보의 통계가 16bp를 *간발의 차*로 통과하면 (예: PF CI 하한 1.281), 실제 8bp 더 들면 통과 못함. *cost sensitivity sweep이 필수*.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통계량 정의 (per sub-segment)</w:t>
      </w:r>
    </w:p>
    <w:p>
      <w:pPr>
        <w:spacing w:after="60" w:before="60"/>
      </w:pPr>
      <w:r>
        <w:t xml:space="preserve">각 sub-segment (예: lev_25x_dir_long × h60)에서 N개 거래의 NetReturn 배열 r_net = [r₁, r₂, …, rₙ]에 대해 다음 8개 통계량을 계산. 모든 후속 단계는 이 통계량을 입력.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통계량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공식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해석 / 사용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count(r_net)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거래 수. CLT 작동 최소 = 30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NetSum (= NetReturn 합)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Σ rᵢ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총 수익률. 양수면 "비용 후 돈 벌었음"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MeanRet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NetSum / 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거래당 평균. 월 수익률 추정에 사용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WinR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count(rᵢ &gt; 0) / N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승률. PF 보조 지표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MeanWin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mean(rᵢ | rᵢ &gt; 0)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이긴 거래의 평균 수익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MeanLoss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|mean(rᵢ | rᵢ ≤ 0)|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진 거래의 평균 손실 (절댓값)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PF (Profit Factor)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Σ(rᵢ | rᵢ&gt;0) / |Σ(rᵢ | rᵢ≤0)|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1차 알파 판정 metric. 비대칭 분포에 민감해 CI 폭이 큼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Sharpe_per_trade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MeanRet / std(r_net, ddof=1)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거래 단위 Sharpe. PSR/DSR의 input. 시간단위 Sharpe와 다름 (×√N)</w:t>
            </w:r>
          </w:p>
        </w:tc>
      </w:tr>
    </w:tbl>
    <w:p>
      <w:pPr>
        <w:pStyle w:val="Heading2"/>
        <w:spacing w:after="100" w:before="180"/>
      </w:pPr>
      <w:r>
        <w:t xml:space="preserve">4.1 Sharpe 단위에 대한 명확화</w:t>
      </w:r>
    </w:p>
    <w:p>
      <w:pPr>
        <w:spacing w:after="60" w:before="60"/>
      </w:pPr>
      <w:r>
        <w:t xml:space="preserve">Sharpe ratio는 단위가 모호하기 쉬워 본인의 관습을 명시한다: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Sharpe_per_trade = MeanRet / std(returns). 한 거래의 평균 / 한 거래의 표준편차. 단위 없음.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Sharpe_period (= 우리가 Sharpe 5.63 등으로 보고한 값) = Sharpe_per_trade × √N. "N개 거래 사이클을 한 period로 봤을 때"의 Sharpe.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Sharpe_annualized = Sharpe_per_trade × √(trades_per_year). 별도. 거래 빈도가 명확할 때만 사용.</w:t>
      </w:r>
    </w:p>
    <w:p>
      <w:pPr>
        <w:spacing w:after="60" w:before="60"/>
      </w:pPr>
      <w:r>
        <w:t xml:space="preserve">PSR/DSR 공식은 *Sharpe_per_trade와 N*을 같이 받는 형태이므로 모호성 없음. 본 Key노트는 *Sharpe_per_trade*를 항상 정식 값으로 사용.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1차 필터 — ADR-W3 임계</w:t>
      </w:r>
    </w:p>
    <w:p>
      <w:pPr>
        <w:spacing w:after="60" w:before="60"/>
      </w:pPr>
      <w:r>
        <w:t xml:space="preserve">Alpha Decision Rule, Weak 3 — 본인이 v6에서 명명한 1차 임계. *통과하면 "다음 단계 측정 가치 있음"*. 통과 못하면 진짜 알파일 가능성 낮음.</w:t>
      </w:r>
    </w:p>
    <w:p>
      <w:pPr>
        <w:pStyle w:val="Heading2"/>
        <w:spacing w:after="100" w:before="180"/>
      </w:pPr>
      <w:r>
        <w:t xml:space="preserve">5.1 합격 조건</w:t>
      </w:r>
    </w:p>
    <w:p>
      <w:pPr>
        <w:shd w:fill="FFF8E1" w:val="clear"/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N ≥ 30   AND   PF ≥ 1.3   AND   NetSum &gt; 0</w:t>
      </w:r>
    </w:p>
    <w:p>
      <w:pPr>
        <w:pStyle w:val="Heading2"/>
        <w:spacing w:after="100" w:before="180"/>
      </w:pPr>
      <w:r>
        <w:t xml:space="preserve">5.2 각 조건의 합리화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조건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이유 / 외부 근거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 ≥ 30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중심극한정리 (CLT) 작동 최소 N. 30 미만에서는 평균의 분포가 t-분포에 가깝지 정규에 가깝지 않음 → bootstrap CI 폭이 매우 넓어져 신뢰 불가. 관습적 통계 임계.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PF ≥ 1.3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"PF &gt; 1"은 비용 차감 안 한 임계. 비용 16bp 차감 후에도 마진 30%는 있어야 *통계 노이즈* 분리 가능. 관습 (보수적 트레이딩 커뮤니티).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NetSum &gt; 0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PF는 비대칭 분포에서 *상한 inf*로 폭발 가능. NetSum &gt; 0를 추가하면 "PF는 크지만 NetSum이 음수"인 (큰 winner 1개 + 작은 losers 다수의) edge case 차단.</w:t>
            </w:r>
          </w:p>
        </w:tc>
      </w:tr>
    </w:tbl>
    <w:p>
      <w:pPr>
        <w:pStyle w:val="Heading2"/>
        <w:spacing w:after="100" w:before="180"/>
      </w:pPr>
      <w:r>
        <w:t xml:space="preserve">5.3 v6 lev_25x_dir_long 적용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holding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PF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NetSum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IS_no_mm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705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2.48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+3.27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ADR-W3 통과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OOS_no_mm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181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3.67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+1.88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ADR-W3 통과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OOS_no_mm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181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2.95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+1.87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ADR-W3 통과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OOS_with_mm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228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2.85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+1.59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ADR-W3 통과</w:t>
            </w:r>
          </w:p>
        </w:tc>
      </w:tr>
    </w:tbl>
    <w:p>
      <w:pPr>
        <w:spacing w:after="60" w:before="60"/>
      </w:pPr>
      <w:r>
        <w:t xml:space="preserve">점프 짚기 — 분류별 (lev × dir × side × strength) sub-segment를 시도해야 진짜 알파 발견. ALL (모든 거래) 통계만 보면 PF&lt;1로 음수 보고 → 본인이 v6 초기 분석에서 *놓친 실수*. 다음 채팅창의 본인은 ADR-W3 1차 필터를 *항상 sub-segment 단위*로 적용해야 한다.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6. 2차 필터 — Bootstrap CI (Stationary Block + BCa)</w:t>
      </w:r>
    </w:p>
    <w:p>
      <w:pPr>
        <w:spacing w:after="60" w:before="60"/>
      </w:pPr>
      <w:r>
        <w:t xml:space="preserve">ADR-W3은 *점추정*. N=181 같은 작은 표본에서 PF=3.67은 *우연히 부풀려진 값*일 수 있다. Bootstrap CI는 이 점추정의 *신뢰구간*을 추정해, "PF=1.3이 신뢰구간 안에 들어가는가" 검정.</w:t>
      </w:r>
    </w:p>
    <w:p>
      <w:pPr>
        <w:pStyle w:val="Heading2"/>
        <w:spacing w:after="100" w:before="180"/>
      </w:pPr>
      <w:r>
        <w:t xml:space="preserve">6.1 Stationary Block Bootstrap (Politis &amp; Romano 1994)</w:t>
      </w:r>
    </w:p>
    <w:p>
      <w:pPr>
        <w:spacing w:after="60" w:before="60"/>
      </w:pPr>
      <w:r>
        <w:t xml:space="preserve">표준 i.i.d. bootstrap은 *시계열 자기상관*을 무시. 1분봉 거래는 cluster 형성 (cascade burst 등) — 자기상관 보존이 정확한 CI에 필수.</w:t>
      </w:r>
    </w:p>
    <w:p>
      <w:pPr>
        <w:spacing w:after="60" w:before="60"/>
      </w:pPr>
      <w:r>
        <w:t xml:space="preserve">Algorithm: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Input: returns r[0..n-1], avg_block_length b, B resamples, seed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rng = numpy random generator (seed)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for b_iter in range(B):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sample_idx = empty array of length n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sample_idx[0] = rng.integers(0, n)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for i in range(1, n):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if rng.random() &lt; 1/b: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sample_idx[i] = rng.integers(0, n)   # 새 block 시작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sample_idx[i] = (sample_idx[i-1] + 1) % n   # 이전 점 + 1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boot_sample = r[sample_idx]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yield compute_metrics(boot_sample)</w:t>
      </w:r>
    </w:p>
    <w:p>
      <w:pPr>
        <w:spacing w:after="60" w:before="60"/>
      </w:pPr>
      <w:r>
        <w:t xml:space="preserve">Parameter 선택: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 (avg block length): n^(1/3) rule of thumb. n=181 → b≈5.6 → 8 (보수적, 본인 v6에서 사용)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 (resamples): 10,000 (BCa CI에 충분). 1,000은 부족.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seed: 42 (재현성). 다른 seed로 sensitivity 점검 권장.</w:t>
      </w:r>
    </w:p>
    <w:p>
      <w:pPr>
        <w:pStyle w:val="Heading2"/>
        <w:spacing w:after="100" w:before="180"/>
      </w:pPr>
      <w:r>
        <w:t xml:space="preserve">6.2 BCa CI (Efron 1987)</w:t>
      </w:r>
    </w:p>
    <w:p>
      <w:pPr>
        <w:spacing w:after="60" w:before="60"/>
      </w:pPr>
      <w:r>
        <w:t xml:space="preserve">Bootstrap percentile CI는 *bias가 있는 분포*에서 정확하지 않다. BCa는 두 가지 보정: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Bias correction z0: 점추정이 bootstrap 분포의 *중앙*에서 얼마나 벗어났는지.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Acceleration a: 분포의 *skewness*를 jackknife로 추정해 보정.</w:t>
      </w:r>
    </w:p>
    <w:p>
      <w:pPr>
        <w:spacing w:after="60" w:before="60"/>
      </w:pPr>
      <w:r>
        <w:t xml:space="preserve">Algorithm: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Input: boot_values (B개), point_estimate θ̂, original_data r, statistic_fn f, alpha=0.05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1. Bias correction z0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prop = mean(boot_values &lt; θ̂)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z0 = Φ⁻¹(prop)   # Φ⁻¹ = inverse standard normal CDF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2. Acceleration a (jackknife)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jack_vals = [f(r without i-th element) for i in range(n)]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jack_mean = mean(jack_vals)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num   = Σ (jack_mean - jack_vals[i])³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denom = 6 × (Σ (jack_mean - jack_vals[i])²)^(3/2)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 = num / denom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3. Adjusted percentiles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z_lo = Φ⁻¹(alpha/2)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z_hi = Φ⁻¹(1 - alpha/2)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alpha_lo = Φ(z0 + (z0 + z_lo) / (1 - a*(z0 + z_lo)))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alpha_hi = Φ(z0 + (z0 + z_hi) / (1 - a*(z0 + z_hi)))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4. CI = percentiles of boot_values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lo = percentile(boot_values, alpha_lo × 100)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hi = percentile(boot_values, alpha_hi × 100)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return (lo, hi)</w:t>
      </w:r>
    </w:p>
    <w:p>
      <w:pPr>
        <w:pStyle w:val="Heading2"/>
        <w:spacing w:after="100" w:before="180"/>
      </w:pPr>
      <w:r>
        <w:t xml:space="preserve">6.3 합격 기준</w:t>
      </w:r>
    </w:p>
    <w:p>
      <w:pPr>
        <w:shd w:fill="FFF8E1" w:val="clear"/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PF 95% BCa CI 하한 ≥ 1.3</w:t>
      </w:r>
    </w:p>
    <w:p>
      <w:pPr>
        <w:spacing w:after="60" w:before="60"/>
      </w:pPr>
      <w:r>
        <w:t xml:space="preserve">PF 외에 NetSum CI 하한 &gt; 0도 보조 지표로 점검. 두 지표가 일관되어야 안전.</w:t>
      </w:r>
    </w:p>
    <w:p>
      <w:pPr>
        <w:pStyle w:val="Heading2"/>
        <w:spacing w:after="100" w:before="180"/>
      </w:pPr>
      <w:r>
        <w:t xml:space="preserve">6.4 v6 lev_25x_dir_long 적용 결과 (B=10000, b=8, seed=42)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2280"/>
        <w:gridCol w:w="22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PF 점추정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PF 95% BCa CI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판정 (≥1.3?)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OOS_no_mm h60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181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3.67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[1.281, 10.569]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△ 근소 미통과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OOS_no_mm h120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181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2.95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[0.954, 8.625]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✗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IS+OOS 결합 h60 (N=886)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886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2.77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미측정 — 옵션 2에서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측정 예정 — N 5배 → CI 폭 좁아질 것</w:t>
            </w:r>
          </w:p>
        </w:tc>
      </w:tr>
    </w:tbl>
    <w:p>
      <w:pPr>
        <w:spacing w:after="60" w:before="60"/>
      </w:pPr>
      <w:r>
        <w:t xml:space="preserve">점프 짚기 — N=181의 OOS 단독에서 PF CI 하한이 *1.281로 1.3 간발의 차 미통과*. N=886 결합에서는 CI 폭이 √(886/181) ≈ 2.2배 좁아질 것 → 통과 가능성 매우 높음. 다음 채팅창의 본인은 *IS+OOS 결합 측정*을 옵션 2에서 우선 실행.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7. 3차 필터 — PSR / DSR (다중검정 보정)</w:t>
      </w:r>
    </w:p>
    <w:p>
      <w:pPr>
        <w:spacing w:after="60" w:before="60"/>
      </w:pPr>
      <w:r>
        <w:t xml:space="preserve">Bootstrap CI는 *단일 sub-segment*의 검정. 그러나 v6에서 본인은 54개 sub-segment (label 18 × holding 3)를 *동시에* 시도했다. 우연히 그중 *어떤 하나*가 좋게 나올 확률이 54×(개별 false positive rate)만큼 커진다. PSR/DSR이 이 보정.</w:t>
      </w:r>
    </w:p>
    <w:p>
      <w:pPr>
        <w:pStyle w:val="Heading2"/>
        <w:spacing w:after="100" w:before="180"/>
      </w:pPr>
      <w:r>
        <w:t xml:space="preserve">7.1 PSR (Probabilistic Sharpe Ratio) — Bailey &amp; López de Prado 2012</w:t>
      </w:r>
    </w:p>
    <w:p>
      <w:pPr>
        <w:spacing w:after="60" w:before="60"/>
      </w:pPr>
      <w:r>
        <w:t xml:space="preserve">"Sharpe ratio가 *통계적으로* SR0보다 큰 확률".</w:t>
      </w:r>
    </w:p>
    <w:p>
      <w:pPr>
        <w:shd w:fill="FFF8E1" w:val="clear"/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PSR(SR0) = Φ( (SR_hat − SR0) × √(n−1) / √(1 − skew × SR_hat + ((kurt−1)/4) × SR_hat²) )</w:t>
      </w:r>
    </w:p>
    <w:p>
      <w:pPr>
        <w:spacing w:after="60" w:before="60"/>
      </w:pPr>
      <w:r>
        <w:t xml:space="preserve">기호: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SR_hat: 측정된 Sharpe_per_trade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SR0: 비교 임계 (단일 sub-segment 검정시 SR0=0)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n: 거래 수 (NOT trials)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skew: 거래 returns의 skewness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kurt: excess kurtosis (Fisher 정의, 정규=0)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Φ: 표준정규 CDF</w:t>
      </w:r>
    </w:p>
    <w:p>
      <w:pPr>
        <w:spacing w:after="60" w:before="60"/>
      </w:pPr>
      <w:r>
        <w:t xml:space="preserve">PSR(SR0=0) &gt; 0.95 → "Sharpe&gt;0가 통계적으로 입증". 단일 검정 임계.</w:t>
      </w:r>
    </w:p>
    <w:p>
      <w:pPr>
        <w:pStyle w:val="Heading2"/>
        <w:spacing w:after="100" w:before="180"/>
      </w:pPr>
      <w:r>
        <w:t xml:space="preserve">7.2 DSR (Deflated Sharpe Ratio) — Bailey &amp; López de Prado 2014</w:t>
      </w:r>
    </w:p>
    <w:p>
      <w:pPr>
        <w:spacing w:after="60" w:before="60"/>
      </w:pPr>
      <w:r>
        <w:t xml:space="preserve">DSR = PSR(SR0_max) where SR0_max는 "H0 하에서 *N trials 중 가장 큰 Sharpe*의 기댓값". 다중검정 보정.</w:t>
      </w:r>
    </w:p>
    <w:p>
      <w:pPr>
        <w:shd w:fill="FFF8E1" w:val="clear"/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SR0_max ≈ √V × ((1−γ) × Φ⁻¹(1 − 1/N) + γ × Φ⁻¹(1 − 1/(N·e)))</w:t>
      </w:r>
    </w:p>
    <w:p>
      <w:pPr>
        <w:spacing w:after="60" w:before="60"/>
      </w:pPr>
      <w:r>
        <w:t xml:space="preserve">기호: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V: trials의 Sharpe_per_trade 분산 (전체 sub-segment 결과의 var)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N: trials 수 (sub-segment 개수)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γ = 0.5772156649 (Euler-Mascheroni 상수)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e: 자연상수 2.718</w:t>
      </w:r>
    </w:p>
    <w:p>
      <w:pPr>
        <w:spacing w:after="60" w:before="60"/>
      </w:pPr>
      <w:r>
        <w:t xml:space="preserve">Algorithm: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Input: returns r of selected sub-segment, all_sharpes_across_trials, N_trials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1. 점추정 SR_hat과 거래 통계량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SR_hat = mean(r) / std(r, ddof=1)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n = len(r)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skew = scipy.stats.skew(r)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kurt = scipy.stats.kurtosis(r, fisher=True)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2. SR0_max 계산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V = var(all_sharpes_across_trials, ddof=1)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phi_inv_1 = scipy.stats.norm.ppf(1 - 1/N_trials)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phi_inv_2 = scipy.stats.norm.ppf(1 - 1/(N_trials × e))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γ = 0.5772156649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SR0_max = sqrt(V) × ((1-γ) × phi_inv_1 + γ × phi_inv_2)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3. DSR = PSR(SR0_max)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num = (SR_hat - SR0_max) × sqrt(n - 1)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denom = sqrt(1 - skew × SR_hat + ((kurt - 1)/4) × SR_hat²)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DSR = Φ(num / denom)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return DSR</w:t>
      </w:r>
    </w:p>
    <w:p>
      <w:pPr>
        <w:pStyle w:val="Heading2"/>
        <w:spacing w:after="100" w:before="180"/>
      </w:pPr>
      <w:r>
        <w:t xml:space="preserve">7.3 합격 기준</w:t>
      </w:r>
    </w:p>
    <w:p>
      <w:pPr>
        <w:shd w:fill="FFF8E1" w:val="clear"/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DSR &gt; 0.95</w:t>
      </w:r>
    </w:p>
    <w:p>
      <w:pPr>
        <w:spacing w:after="60" w:before="60"/>
      </w:pPr>
      <w:r>
        <w:t xml:space="preserve">이 임계는 Bailey-LdP 논문 권장. 0.95는 type I error 5% (단측).</w:t>
      </w:r>
    </w:p>
    <w:p>
      <w:pPr>
        <w:pStyle w:val="Heading2"/>
        <w:spacing w:after="100" w:before="180"/>
      </w:pPr>
      <w:r>
        <w:t xml:space="preserve">7.4 v6 lev_25x_dir_long 적용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값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SR_hat (OOS h60)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0.4181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 (거래 수)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181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skewness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0.980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excess kurtosis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0.837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N_trials (v6)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54 (alpha_table.csv 행 수, 보수적)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V (trial Sharpe variance)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0.01687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SR0_max (다중검정 임계)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0.2995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PSR(SR0=0) (단일 검정)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1.0000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DSR (다중검정 보정)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0.9814  →  ✓ &gt; 0.95 통과</w:t>
            </w:r>
          </w:p>
        </w:tc>
      </w:tr>
    </w:tbl>
    <w:p>
      <w:pPr>
        <w:spacing w:after="60" w:before="60"/>
      </w:pPr>
      <w:r>
        <w:t xml:space="preserve">점프 짚기: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N_trials = 54는 *서로 상관*되는 trials를 다 독립으로 셈한 보수적 추정. ONC clustering으로 effective trials는 더 적음 (예: ~20). N_trials를 줄이면 DSR이 더 강해짐.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청산맵 Pine을 *추가*하면 N_trials 증가 → DSR 재계산 필요. 옵션 3 (v7 full framework)에서 새 indicator 추가 시 N_trials × indicator 수.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PSR/DSR은 정규분포 가정. fat-tail 분포 (kurt 매우 큰 경우)에서 보수적이지만 정확하지 않음. v6 kurt 0.84는 *경미한 fat-tail*이라 OK.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4차 필터 — IS/OOS 일관성 + Regime 안정성</w:t>
      </w:r>
    </w:p>
    <w:p>
      <w:pPr>
        <w:spacing w:after="60" w:before="60"/>
      </w:pPr>
      <w:r>
        <w:t xml:space="preserve">DSR이 통과해도 *과적합* 가능성이 남아있다. 특정 시기에만 작동했거나, training 구간에만 좋았을 수 있다. 이 단계 검정으로 robustness 확인.</w:t>
      </w:r>
    </w:p>
    <w:p>
      <w:pPr>
        <w:pStyle w:val="Heading2"/>
        <w:spacing w:after="100" w:before="180"/>
      </w:pPr>
      <w:r>
        <w:t xml:space="preserve">8.1 IS/OOS 분할 원칙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시간 순서 보존: training (IS) → validation (OOS). 시간 무작위 분할 금지 (lookahead bias).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v6 분할: 36개월 IS 24개월 + OOS 12개월 (2:1)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권장: 75/25 또는 67/33 (전통적). 50/50도 가능 (N 부족 시 비추천)</w:t>
      </w:r>
    </w:p>
    <w:p>
      <w:pPr>
        <w:pStyle w:val="Heading2"/>
        <w:spacing w:after="100" w:before="180"/>
      </w:pPr>
      <w:r>
        <w:t xml:space="preserve">8.2 분포 일관성 검정</w:t>
      </w:r>
    </w:p>
    <w:p>
      <w:pPr>
        <w:spacing w:after="60" w:before="60"/>
      </w:pPr>
      <w:r>
        <w:t xml:space="preserve">IS 거래 returns와 OOS 거래 returns의 분포가 *같은 모집단*에서 왔는가?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검정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귀무가설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합격 기준 + 해석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Mann-Whitney U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IS와 OOS 분포 동일 (rank 기준)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 &gt; 0.05 → 분포 동일 (안정). 비모수, robust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Welch's t-test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IS와 OOS mean 동일 (분산 다를 수 있음)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 &gt; 0.05 → mean 동일. 모수, fat-tail에 약함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Kolmogorov-Smirnov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IS와 OOS CDF 동일 (선택)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 &gt; 0.05 → 분포 형태 동일</w:t>
            </w:r>
          </w:p>
        </w:tc>
      </w:tr>
    </w:tbl>
    <w:p>
      <w:pPr>
        <w:spacing w:after="60" w:before="60"/>
      </w:pPr>
      <w:r>
        <w:t xml:space="preserve">주의 — *OOS mean이 IS보다 *좋다*면* Welch p&lt;0.05 발생 (과적합 반대 패턴). 이건 OK. *OOS가 *나쁘면* p&lt;0.05면 과적합 의심.</w:t>
      </w:r>
    </w:p>
    <w:p>
      <w:pPr>
        <w:pStyle w:val="Heading2"/>
        <w:spacing w:after="100" w:before="180"/>
      </w:pPr>
      <w:r>
        <w:t xml:space="preserve">8.3 월별 Regime 안정성</w:t>
      </w:r>
    </w:p>
    <w:p>
      <w:pPr>
        <w:spacing w:after="60" w:before="60"/>
      </w:pPr>
      <w:r>
        <w:t xml:space="preserve">매월 NetSum 계산. 양수월 vs 음수월 비율, 가장 큰 burst의 기여도.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합격 기준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양수월 비율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≥ 70% (보수: 75%)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최대 burst의 NetSum 기여도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≤ 50% (한 달이 전체 알파의 절반 이상이면 의심)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Burst vs 기타 분포 검정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Mann-Whitney p &gt; 0.05 (burst가 *다른 regime*이 아니라 *N 우연*임을 확인)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음수월 손실 크기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개별 음수월 NetSum &gt; −5% (큰 손실월 없어야)</w:t>
            </w:r>
          </w:p>
        </w:tc>
      </w:tr>
    </w:tbl>
    <w:p>
      <w:pPr>
        <w:pStyle w:val="Heading2"/>
        <w:spacing w:after="100" w:before="180"/>
      </w:pPr>
      <w:r>
        <w:t xml:space="preserve">8.4 v6 lev_25x_dir_long 적용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판정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Mann-Whitney U (IS vs OOS)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 = 0.27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분포 동일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Welch's t-test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 = 0.003 (OOS mean &gt; IS mean)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(OOS가 더 강함, 과적합 반대)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양수월 비율 (29개월 중)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86.2% (25/29)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≥ 70%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 2026-02 burst 기여도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65% (OOS 한정)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△ 50% 초과 — 그러나 burst 정상 분포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Burst vs 기타 Mann-Whitney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 = 0.14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regime burst 아님 (정상 변동)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음수월 최대 손실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2024-04: NetSum = −0.01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 1% 미만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9. 5차 필터 — Holding 민감도</w:t>
      </w:r>
    </w:p>
    <w:p>
      <w:pPr>
        <w:spacing w:after="60" w:before="60"/>
      </w:pPr>
      <w:r>
        <w:t xml:space="preserve">"Peak holding 한 점"에서만 알파가 양수면 우연일 가능성. *연속 holding 구간*에서 양수면 진짜 알파. 이 단계는 단순하지만 강력한 필터.</w:t>
      </w:r>
    </w:p>
    <w:p>
      <w:pPr>
        <w:pStyle w:val="Heading2"/>
        <w:spacing w:after="100" w:before="180"/>
      </w:pPr>
      <w:r>
        <w:t xml:space="preserve">9.1 Holding 그리드</w:t>
      </w:r>
    </w:p>
    <w:p>
      <w:pPr>
        <w:spacing w:after="60" w:before="60"/>
      </w:pPr>
      <w:r>
        <w:t xml:space="preserve">v6은 30/60/120분 3개만 측정 → 옵션 2에서 9개로 확장:</w:t>
      </w:r>
    </w:p>
    <w:p>
      <w:pPr>
        <w:shd w:fill="FFF8E1" w:val="clear"/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sz w:val="24"/>
          <w:szCs w:val="24"/>
        </w:rPr>
        <w:t xml:space="preserve">holdings = {30, 45, 60, 90, 120, 180, 240, 480, 1440} 분</w:t>
      </w:r>
    </w:p>
    <w:p>
      <w:pPr>
        <w:spacing w:after="60" w:before="60"/>
      </w:pPr>
      <w:r>
        <w:t xml:space="preserve">이유: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30~120: 단기 반등 (v6 발견 구간)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180~240: 중기 추세 회복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480 (8h): funding 결제 주기와 일치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1440 (24h): 일중 모든 변동 흡수</w:t>
      </w:r>
    </w:p>
    <w:p>
      <w:pPr>
        <w:pStyle w:val="Heading2"/>
        <w:spacing w:after="100" w:before="180"/>
      </w:pPr>
      <w:r>
        <w:t xml:space="preserve">9.2 합격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Rule 9.A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연속 3개 이상 holding에서 NetSum &gt; 0 AND PF &gt; 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Rule 9.B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Peak holding의 PF가 인접 holding 평균보다 50% 이상 크지 않음 (peak overfit 회피)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Rule 9.C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Mean NetReturn이 holding에 따라 *단조 증감* 또는 *단봉 peak* (V자 모양 거부)</w:t>
            </w:r>
          </w:p>
        </w:tc>
      </w:tr>
    </w:tbl>
    <w:p>
      <w:pPr>
        <w:pStyle w:val="Heading2"/>
        <w:spacing w:after="100" w:before="180"/>
      </w:pPr>
      <w:r>
        <w:t xml:space="preserve">9.3 v6 lev_25x_dir_long 현재 데이터 (3개만)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holding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IS PF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OOS PF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결합 PF (N=886)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패턴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2.43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2.11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↑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60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2.48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3.67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2.77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↑↑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3.76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2.95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3.50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↑ (IS) / ↓ (OOS)</w:t>
            </w:r>
          </w:p>
        </w:tc>
      </w:tr>
    </w:tbl>
    <w:p>
      <w:pPr>
        <w:spacing w:after="60" w:before="60"/>
      </w:pPr>
      <w:r>
        <w:t xml:space="preserve">관찰: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Rule 9.A: 3개 holding 모두 PF &gt; 1.3 ✓ (그러나 9개 측정 후 재판정 필요)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Rule 9.B: IS peak=120 PF=3.76 vs (30+60)/2=2.25, ratio=1.67. △ 모호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Rule 9.C: 결합 단조 증가 (2.11→2.77→3.50) ✓. *holding 180/240/480/1440에서도 양수 유지하면 진짜 알파 확정*</w:t>
      </w:r>
    </w:p>
    <w:p>
      <w:pPr>
        <w:spacing w:after="60" w:before="60"/>
      </w:pPr>
      <w:r>
        <w:t xml:space="preserve">점프 짚기 — IS와 OOS의 peak holding이 다른 것 (IS=120, OOS=60)은 *경고 신호*. N=181 OOS의 noise일 수도, *진짜 optimal holding이 시기별로 다른 것*일 수도. 옵션 2의 9-holding sweep로 정밀화.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10. 종합 판정 — ADR-W4</w:t>
      </w:r>
    </w:p>
    <w:p>
      <w:pPr>
        <w:spacing w:after="60" w:before="60"/>
      </w:pPr>
      <w:r>
        <w:t xml:space="preserve">Alpha Decision Rule, Weak 4 — 본인 명명. 1~5차 필터 모두 통과한 sub-segment를 *진짜 알파 후보*로 인정. 실거래 봇 진입 전 마지막 관문.</w:t>
      </w:r>
    </w:p>
    <w:p>
      <w:pPr>
        <w:pStyle w:val="Heading2"/>
        <w:spacing w:after="100" w:before="180"/>
      </w:pPr>
      <w:r>
        <w:t xml:space="preserve">10.1 통과 조건 (5/5)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필터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합격 기준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ADR-W3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N ≥ 30 AND PF ≥ 1.3 AND NetSum &gt; 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Bootstrap CI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PF 95% BCa CI 하한 ≥ 1.3 (B=10000, b=8, seed=42)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DSR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DSR &gt; 0.95 (N_trials sub-segment 보정)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IS/OOS + Regime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Mann-Whitney p &gt; 0.05 AND 양수월 ≥ 70% AND burst &lt; 50% OR burst-검정 p &gt; 0.05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Holding 민감도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연속 3 holding NetSum &gt; 0 AND PF &gt; 1.0 AND 단조/단봉 패턴</w:t>
            </w:r>
          </w:p>
        </w:tc>
      </w:tr>
    </w:tbl>
    <w:p>
      <w:pPr>
        <w:pStyle w:val="Heading2"/>
        <w:spacing w:after="100" w:before="180"/>
      </w:pPr>
      <w:r>
        <w:t xml:space="preserve">10.2 v6 lev_25x_dir_long 종합 점수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400"/>
        <w:gridCol w:w="38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필터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결과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점수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ADR-W3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 holding (IS h30/60/120 + OOS h60/120) 통과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Bootstrap CI (OOS h60)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CI 하한 1.281 vs 1.3 임계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△ 근소 미통과. N=886 결합 측정 필요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DSR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0.9814 &gt; 0.95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IS/OOS + Regime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MW p=0.27, 양수월 86%, burst-MW p=0.14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Holding 민감도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 holding 측정만. 9 holding 미측정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△ 옵션 2 측정 필요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종합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ADR-W4 점수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 완전 통과 + 2 보강 필요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3/5 강한 통과, 2/5 미측정 (옵션 2 양산 후 재평가)</w:t>
            </w:r>
          </w:p>
        </w:tc>
      </w:tr>
    </w:tbl>
    <w:p>
      <w:pPr>
        <w:spacing w:after="60" w:before="60"/>
      </w:pPr>
      <w:r>
        <w:t xml:space="preserve">결론 — *진짜 알파 후보로 강력 의심*. 옵션 2 (holding 확장 + IS+OOS 결합 + Bootstrap CI 정밀화) 완료 후 ADR-W4 최종 판정. 그 결과에 따라 실거래 봇 진입 단계로 진행 여부 결정.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11. 재현용 의사코드 (Python)</w:t>
      </w:r>
    </w:p>
    <w:p>
      <w:pPr>
        <w:spacing w:after="60" w:before="60"/>
      </w:pPr>
      <w:r>
        <w:t xml:space="preserve">본 채팅창 §V-4 옵션 1에서 본인이 sandbox에서 실제 실행한 코드. 다음 채팅창에서 그대로 재현 가능.</w:t>
      </w:r>
    </w:p>
    <w:p>
      <w:pPr>
        <w:pStyle w:val="Heading2"/>
        <w:spacing w:after="100" w:before="180"/>
      </w:pPr>
      <w:r>
        <w:t xml:space="preserve">11.1 compute_metrics(returns)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compute_metrics(r):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In:  r (numpy array of NetReturn, 16bp 차감 후)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Out: dict {N, NetSum, MeanRet, WinR, PF, Sharpe_per_trade, MeanWin, MeanLoss}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 = np.asarray(r, dtype=float)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n = len(r)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if n == 0: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return {'N': 0, 'NetSum': 0, 'MeanRet': 0, 'WinR': 0,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 'PF': 0, 'Sharpe_per_trade': 0, 'MeanWin': 0, 'MeanLoss': 0}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wins = r[r &gt; 0]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losses = r[r &lt;= 0]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sw, sl = wins.sum(), abs(losses.sum())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pf = sw / sl if sl &gt; 0 else (np.inf if sw &gt; 0 else 0)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std = r.std(ddof=1) if n &gt; 1 else 0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'N': n, 'NetSum': r.sum(), 'MeanRet': r.mean(),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'WinR': len(wins) / n, 'PF': pf,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'Sharpe_per_trade': r.mean() / std if std &gt; 0 else 0,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'MeanWin': wins.mean() if len(wins) &gt; 0 else 0,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'MeanLoss': abs(losses.mean()) if len(losses) &gt; 0 else 0,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Heading2"/>
        <w:spacing w:after="100" w:before="180"/>
      </w:pPr>
      <w:r>
        <w:t xml:space="preserve">11.2 stationary_block_bootstrap(r, B, b, seed)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stationary_block_bootstrap(r, B=10000, avg_block_len=8, seed=42):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Politis &amp; Romano (1994) stationary block bootstrap.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In:  r (1D array), B (resample count), avg_block_len (b), seed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Out: list of B compute_metrics(boot_sample) dicts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rng = np.random.default_rng(seed)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n = len(r)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 = 1.0 / avg_block_len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results = []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for _ in range(B):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sample_idx = np.empty(n, dtype=int)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sample_idx[0] = rng.integers(0, n)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for i in range(1, n):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if rng.random() &lt; p: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 sample_idx[i] = rng.integers(0, n)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 sample_idx[i] = (sample_idx[i-1] + 1) % n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sample = r[sample_idx]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results.append(compute_metrics(sample))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results</w:t>
      </w:r>
    </w:p>
    <w:p>
      <w:pPr>
        <w:pStyle w:val="Heading2"/>
        <w:spacing w:after="100" w:before="180"/>
      </w:pPr>
      <w:r>
        <w:t xml:space="preserve">11.3 bca_ci(boot_values, point, original_data, stat_fn, alpha)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from scipy import stats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bca_ci(boot_values, point_estimate, original_data, statistic_fn, alpha=0.05):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BCa CI (Efron 1987).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In:  boot_values (B개 statistic), point_estimate (원본 statistic),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original_data (원본 array, jackknife용), statistic_fn (callable), alpha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Out: (lo, hi) tuple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bv = np.asarray(boot_values)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bv = bv[np.isfinite(bv)]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if len(bv) == 0: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return (np.nan, np.nan)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# bias correction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prop = np.clip((bv &lt; point_estimate).mean(), 1e-6, 1-1e-6)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z0 = stats.norm.ppf(prop)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# acceleration via jackknife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n = len(original_data)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jack = np.array([statistic_fn(np.delete(original_data, i)) for i in range(n)])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jm = jack.mean()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num = ((jm - jack) ** 3).sum()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denom = 6 * (((jm - jack) ** 2).sum() ** 1.5)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a = num / denom if denom != 0 else 0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# adjusted percentiles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z_lo, z_hi = stats.norm.ppf(alpha/2), stats.norm.ppf(1-alpha/2)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alo = stats.norm.cdf(z0 + (z0 + z_lo) / (1 - a*(z0 + z_lo)))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ahi = stats.norm.cdf(z0 + (z0 + z_hi) / (1 - a*(z0 + z_hi)))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(np.percentile(bv, alo*100), np.percentile(bv, ahi*100))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statistic functions (재사용)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stat_pf(r):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w = r[r&gt;0].sum(); l = abs(r[r&lt;=0].sum())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w/l if l &gt; 0 else (np.inf if w &gt; 0 else 0)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stat_winr(r):    return (r &gt; 0).mean() if len(r) &gt; 0 else 0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stat_mean(r):    return r.mean() if len(r) &gt; 0 else 0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stat_netsum(r):  return r.sum()</w:t>
      </w:r>
    </w:p>
    <w:p>
      <w:pPr>
        <w:pStyle w:val="Heading2"/>
        <w:spacing w:after="100" w:before="180"/>
      </w:pPr>
      <w:r>
        <w:t xml:space="preserve">11.4 psr(sr_hat, n, skew, kurt, sr0) + dsr(...)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psr(sr_hat, n, skew, kurt, sr0=0):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Probabilistic Sharpe Ratio (Bailey &amp; López de Prado 2012).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In:  sr_hat (Sharpe_per_trade), n, skew, excess kurt, sr0 (비교 임계)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Out: float [0, 1] — SR_hat &gt; sr0인 확률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if sr_hat == 0: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return 0.5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num = (sr_hat - sr0) * np.sqrt(n - 1)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denom = np.sqrt(1 - skew*sr_hat + ((kurt-1)/4)*sr_hat**2)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stats.norm.cdf(num / denom)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dsr(sr_hat, n, skew, kurt, all_sharpes_across_trials, N_trials):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Deflated Sharpe Ratio (Bailey &amp; López de Prado 2014).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In:  sr_hat 외 + 모든 trial의 Sharpe 배열 + N_trials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Out: DSR ∈ [0, 1]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gamma = 0.5772156649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V = np.var(all_sharpes_across_trials, ddof=1)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phi1 = stats.norm.ppf(1 - 1.0/N_trials)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phi2 = stats.norm.ppf(1 - 1.0/(N_trials * np.e))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sr0_max = np.sqrt(V) * ((1-gamma)*phi1 + gamma*phi2)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psr(sr_hat, n, skew, kurt, sr0=sr0_max)</w:t>
      </w:r>
    </w:p>
    <w:p>
      <w:pPr>
        <w:pStyle w:val="Heading2"/>
        <w:spacing w:after="100" w:before="180"/>
      </w:pPr>
      <w:r>
        <w:t xml:space="preserve">11.5 regime_monthly + holding_sensitivity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regime_monthly(events_df, ret_col='ret_h60', ts_col='hit_ts'):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월별 NetSum 분포 + 양수월 비율.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In:  events_df (with ts_col, ret_col), ret_col, ts_col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Out: (월별 DataFrame, dict {pos_months, neg_months, ratio})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df = events_df.copy()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df[ts_col] = pd.to_datetime(df[ts_col], utc=True)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df['month'] = df[ts_col].dt.to_period('M').astype(str)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grp = df.groupby('month').agg(N=(ret_col, 'count'),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NetSum=(ret_col, 'sum'),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MeanRet=(ret_col, 'mean'))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pos = (grp['NetSum'] &gt; 0).sum()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neg = (grp['NetSum'] &lt; 0).sum()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summary = {'pos_months': int(pos), 'neg_months': int(neg),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'pos_ratio': pos / (pos + neg) if (pos+neg) &gt; 0 else 0,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'max_burst_pct': float(grp['NetSum'].max() / grp['NetSum'].sum()) if grp['NetSum'].sum() &gt; 0 else 0}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grp, summary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holding_sensitivity(events_df, holdings=[30,45,60,90,120,180,240,480,1440]):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Holding별 통계 산출.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In:  events_df (must have ret_h{N} cols), holdings list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Out: DataFrame indexed by holding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rows = []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for h in holdings: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col = f'ret_h{h}'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if col not in events_df.columns: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r = events_df[col].dropna().values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m = compute_metrics(r)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m['holding'] = h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rows.append(m)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pd.DataFrame(rows).set_index('holding')</w:t>
      </w:r>
    </w:p>
    <w:p>
      <w:pPr>
        <w:pStyle w:val="Heading2"/>
        <w:spacing w:after="100" w:before="180"/>
      </w:pPr>
      <w:r>
        <w:t xml:space="preserve">11.6 16bp 비용 적용 — ret_h{N} 생성 시점</w:t>
      </w:r>
    </w:p>
    <w:p>
      <w:pPr>
        <w:spacing w:after="60" w:before="60"/>
      </w:pPr>
      <w:r>
        <w:t xml:space="preserve">핵심: NetReturn은 events_returns.csv *생성 시점*에 이미 16bp 차감된 값. 후속 측정에서 다시 차감하지 않음.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# events_returns.csv 생성 코드 (v6 measure_S6.py 패턴)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TRANSACTION_COST_BP = 16   # 4bp×2 + 8bp slippage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COST_RATIO = TRANSACTION_COST_BP / 10000.0   # 0.0016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def compute_event_returns(df_main, signals, holdings=[30, 60, 120]):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각 signal 사건의 holding별 NetReturn 계산.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In:  df_main (OHLCV), signals (list of dict with entry_idx, direction)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Out: events DataFrame with ret_h{N} (NetReturn, 비용 차감 후)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rows = []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for sig in signals: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entry_idx = sig['entry_idx']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dir_sign = +1 if sig['direction'] == 'long' else -1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entry_price = df_main.iloc[entry_idx]['open']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row = {'created_idx': sig['created_idx'], 'hit_idx': entry_idx,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'hit_ts': df_main.iloc[entry_idx]['timestamp'],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'entry_price': entry_price, 'direction': sig['direction'],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**{k: v for k, v in sig.items() if k not in row.keys()}}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for h in holdings: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exit_idx = entry_idx + h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if exit_idx &gt;= len(df_main):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 row[f'ret_h{h}'] = np.nan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exit_price = df_main.iloc[exit_idx]['close']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r_gross = (exit_price - entry_price) / entry_price * dir_sign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r_net = r_gross - COST_RATIO  # ★ 16bp 차감 ★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    row[f'ret_h{h}'] = r_net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    rows.append(row)</w:t>
      </w:r>
    </w:p>
    <w:p>
      <w:pPr>
        <w:shd w:fill="F8F8F8" w:val="clear"/>
        <w:spacing w:after="20" w:before="20"/>
      </w:pPr>
      <w:r>
        <w:rPr>
          <w:rFonts w:ascii="Consolas" w:cs="Consolas" w:eastAsia="Consolas" w:hAnsi="Consolas"/>
          <w:sz w:val="18"/>
          <w:szCs w:val="18"/>
        </w:rPr>
        <w:t xml:space="preserve">    return pd.DataFrame(rows)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12. v6 lev_25x_dir_long — 본 방법론 적용 사례</w:t>
      </w:r>
    </w:p>
    <w:p>
      <w:pPr>
        <w:spacing w:after="60" w:before="60"/>
      </w:pPr>
      <w:r>
        <w:t xml:space="preserve">본 채팅창 §V-3, §V-4에서 실제로 실행한 결과의 종합.</w:t>
      </w:r>
    </w:p>
    <w:p>
      <w:pPr>
        <w:pStyle w:val="Heading2"/>
        <w:spacing w:after="100" w:before="180"/>
      </w:pPr>
      <w:r>
        <w:t xml:space="preserve">12.1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입력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메인 csv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Merged_36mo_With_OI_Derived_REPAIRED.csv (1.58M봉 36개월)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신호 indicator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LuxAlgo Liquidation Levels Pine — 25/50/100x 청산 라인 도달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Sub-segment 정의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lev=25 AND direction='long' (가격이 short_side_line 도달 후 long 진입)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IS/OOS 분할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 24개월 (2023-05~2025-04) + OOS 12개월 (2025-05~2026-04)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거래 수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 705, OOS 181, 결합 886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거래비용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16bp = taker 8bp 왕복 + slippage 8bp</w:t>
            </w:r>
          </w:p>
        </w:tc>
      </w:tr>
    </w:tbl>
    <w:p>
      <w:pPr>
        <w:pStyle w:val="Heading2"/>
        <w:spacing w:after="100" w:before="180"/>
      </w:pPr>
      <w:r>
        <w:t xml:space="preserve">12.2 다섯 단계 결과 종합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4200"/>
        <w:gridCol w:w="204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필터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v6 lev_25x_dir_long 결과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판정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ADR-W3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 holding (IS h30/60/120 + OOS h60) 통과. PF 범위 [1.34, 3.76]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Bootstrap CI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OOS h60 N=181: PF CI [1.281, 10.569]. 하한 1.281 vs 1.3 임계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△ 0.019 차이 미통과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DSR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DSR 0.9814 (N_trials=54, SR0_max=0.30, SR_hat=0.42)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IS/OOS + Regime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MW p=0.27, Welch p=0.003 (OOS&gt;IS), 양수월 86.2%, burst-MW p=0.14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✓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Holding 민감도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 holding만 측정. 결합 PF 단조 증가 (2.11→2.77→3.50). 9 holding 미측정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△ 옵션 2 측정 필요</w:t>
            </w:r>
          </w:p>
        </w:tc>
      </w:tr>
    </w:tbl>
    <w:p>
      <w:pPr>
        <w:pStyle w:val="Heading2"/>
        <w:spacing w:after="100" w:before="180"/>
      </w:pPr>
      <w:r>
        <w:t xml:space="preserve">12.3 월 수익률 추정 (95% CI 포함)</w:t>
      </w:r>
    </w:p>
    <w:p>
      <w:pPr>
        <w:spacing w:after="60" w:before="60"/>
      </w:pPr>
      <w:r>
        <w:t xml:space="preserve">OOS h60 기준 (점추정 + Bootstrap CI):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기준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거래당 NetReturn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월 수익률 (15 거래/월 가정)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점추정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+1.04%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1F0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+15.6%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95% CI 하한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+0.23%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+3.4%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95% CI 상한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+2.19%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+32.9%</w:t>
            </w:r>
          </w:p>
        </w:tc>
      </w:tr>
    </w:tbl>
    <w:p>
      <w:pPr>
        <w:spacing w:after="60" w:before="60"/>
      </w:pPr>
      <w:r>
        <w:t xml:space="preserve">사용자 목표 *월 15%*는 점추정과 일치. 그러나 *95% CI 하한 기준*은 월 3.4%로 *진입 알파 목표 (월 8%) 미달*. 옵션 2의 IS+OOS 결합 측정 (N 5배 증가)으로 CI 폭 정밀화 필요.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13. 한계 / 본인이 짚는 점프</w:t>
      </w:r>
    </w:p>
    <w:p>
      <w:pPr>
        <w:spacing w:after="60" w:before="60"/>
      </w:pPr>
      <w:r>
        <w:t xml:space="preserve">이 방법론을 적용해 알파 "있음"이 나와도 *실거래에서 100% 작동 보장*은 아니다. 본인이 짚는 한계 8가지:</w:t>
      </w:r>
    </w:p>
    <w:p>
      <w:pPr>
        <w:pStyle w:val="Heading2"/>
        <w:spacing w:after="100" w:before="180"/>
      </w:pPr>
      <w:r>
        <w:t xml:space="preserve">13.1 비용 가정의 한계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b/>
          <w:bCs/>
        </w:rPr>
        <w:t xml:space="preserve">16bp는 *대표적* 추정. 실제 fee tier (VIP)·시장상황·거래량에 따라 다름. v7 옵션 2의 cost sensitivity sweep (8/16/24/32/40bp)가 필수.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Slippage 8bp는 *수면 위의* 평균. 실거래에서 *변동 큰 봉*에 진입하면 100bp+ 가능 (실제 cascade 시점). 진짜 알파일수록 "시장이 빠르게 움직이는 시점"이라 slippage가 더 큼.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Funding rate은 *분리된* 비용. holding 8h+면 funding 결제. 본 방법론은 holding ≤ 24h 가정 — 짧은 holding은 영향 작음.</w:t>
      </w:r>
    </w:p>
    <w:p>
      <w:pPr>
        <w:pStyle w:val="Heading2"/>
        <w:spacing w:after="100" w:before="180"/>
      </w:pPr>
      <w:r>
        <w:t xml:space="preserve">13.2 통계 검정의 한계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Stationary block bootstrap의 *block length b=8*은 경험치. n에 따라 다름. n^(1/3) rule만 권장. 다른 b로 sensitivity 점검 권장.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BCa CI는 *유한 표본*에서 보수적. 작은 n에서 CI가 잘못 좁을 수 있음. n &lt; 50이면 CI 신뢰 약함.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PSR/DSR은 *정규분포 가정*. fat-tail (kurt &gt; 3)에서 보수적이지만 정확하지 않음. lev_25x_dir_long kurt=0.84는 경미한 fat-tail.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DSR의 N_trials는 *독립* trials 가정. 실제 sub-segment는 서로 상관. ONC clustering으로 effective trials 계산이 더 정확.</w:t>
      </w:r>
    </w:p>
    <w:p>
      <w:pPr>
        <w:pStyle w:val="Heading2"/>
        <w:spacing w:after="100" w:before="180"/>
      </w:pPr>
      <w:r>
        <w:t xml:space="preserve">13.3 Out-of-sample 자체의 한계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OOS 12개월이 *특수한 시기*면 (예: 2025-2026 BTC 강한 상승), 다음 12개월 (bear regime)에 알파 약화 가능. *Walk-forward* 검정으로 robustness 추가 점검 권장.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OOS *fold가 1개*. 보다 정밀한 검정은 CPCV (Combinatorial Purged Cross-Validation, López de Prado 2018) — 여러 OOS fold + purge/embargo. 옵션 3 (v7 full framework)에 포함.</w:t>
      </w:r>
    </w:p>
    <w:p>
      <w:pPr>
        <w:pStyle w:val="Heading2"/>
        <w:spacing w:after="100" w:before="180"/>
      </w:pPr>
      <w:r>
        <w:t xml:space="preserve">13.4 본 방법론이 못 잡는 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Survivorship bias: 측정 *대상 후보* 자체가 사후 선택된 우연. v6에서 lev_25x_dir_long을 *결과 본 후 선택*한 것이 cherry-picking 위험. 다만 *Bayesian prior*는 "25x = 바이낸스 메인 leverage"라는 외부 근거.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Regime change: 학습/검증 시기와 실거래 시기가 *근본적으로 다른 regime*일 가능성. BTC가 2027년에 spot ETF 추가/제거 등 구조 변화 발생하면 알파 sudden death 가능. 본 방법론은 *과거 36개월*만 보장.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Execution bias: 실거래 봇이 *진짜 측정한 시점*에 *진짜 진입*할 수 있는가? Binance API latency, 호가창 변동 등 실거래 마찰이 simulation 결과를 약화시킬 수 있음.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14. 참고문헌</w:t>
      </w:r>
    </w:p>
    <w:p>
      <w:pPr>
        <w:spacing w:after="60" w:before="60"/>
      </w:pPr>
      <w:r>
        <w:t xml:space="preserve">본 Key노트의 모든 통계 기법의 외부 근거.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80"/>
        <w:gridCol w:w="45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저자 (년도) 제목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b/>
                <w:bCs/>
              </w:rPr>
              <w:t xml:space="preserve">적용 단계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Politis, D. N., &amp; Romano, J. P. (1994). The Stationary Bootstrap. Journal of the American Statistical Association, 89(428), 1303-1313.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§6 Stationary Block Bootstrap의 원본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Efron, B. (1987). Better Bootstrap Confidence Intervals. Journal of the American Statistical Association, 82(397), 171-185.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§6 BCa CI의 원본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Bailey, D. H., &amp; López de Prado, M. (2012). The Sharpe Ratio Efficient Frontier. Journal of Risk, 15(2), 13-44.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§7 PSR 공식의 원본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Bailey, D. H., &amp; López de Prado, M. (2014). The Deflated Sharpe Ratio: Correcting for Selection Bias, Backtest Overfitting, and Non-Normality. Journal of Portfolio Management, 40(5), 94-107.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§7 DSR 공식의 원본 — 다중검정 보정의 핵심 참조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5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Bailey, D. H., Borwein, J., López de Prado, M., &amp; Zhu, Q. J. (2016). The Probability of Backtest Overfitting. Journal of Computational Finance, 20(4), 39-69.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(미사용, 옵션 3 PBO via CSCV에 사용 예정)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6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López de Prado, M. (2018). Advances in Financial Machine Learning. Wiley. Chapter 12 (CPCV).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(미사용, 옵션 3 CPCV에 사용 예정)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7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Mann, H. B., &amp; Whitney, D. R. (1947). On a Test of Whether one of Two Random Variables is Stochastically Larger than the Other. Annals of Mathematical Statistics, 18(1), 50-60.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§8 분포 일관성 검정 (Mann-Whitney U)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8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Welch, B. L. (1947). The Generalization of "Student's" Problem when Several Different Population Variances are Involved. Biometrika, 34(1/2), 28-35.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t xml:space="preserve">§8 mean 동일성 검정 (Welch's t-test)</w:t>
            </w:r>
          </w:p>
        </w:tc>
      </w:tr>
    </w:tbl>
    <w:p>
      <w:pPr>
        <w:spacing w:after="120" w:before="360"/>
        <w:jc w:val="center"/>
      </w:pPr>
      <w:r>
        <w:rPr>
          <w:i/>
          <w:iCs/>
          <w:color w:val="888888"/>
        </w:rPr>
        <w:t xml:space="preserve">─── Key 노트 끝 ───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2026-05-12T03:21:56.311Z</dcterms:created>
  <dcterms:modified xsi:type="dcterms:W3CDTF">2026-05-12T03:21:56.311Z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