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— 260625_01_Rauto_Sys_Reform</w:t>
      </w:r>
    </w:p>
    <w:p>
      <w:r>
        <w:rPr>
          <w:b/>
          <w:sz w:val="21"/>
        </w:rPr>
        <w:t>세션ID: 260625_01_Rauto_Sys_Reform · 날짜: 2026-06-25 · 유형: 시스템 아키텍처 전환점(§14)</w:t>
      </w:r>
    </w:p>
    <w:p>
      <w:pPr>
        <w:pStyle w:val="Heading1"/>
      </w:pPr>
      <w:r>
        <w:t>1. 세션 개요</w:t>
      </w:r>
    </w:p>
    <w:p>
      <w:r>
        <w:rPr>
          <w:b w:val="0"/>
          <w:sz w:val="21"/>
        </w:rPr>
        <w:t>직전 세션(D:\ML\verify 폴더, RevoiExitRegime)을 RfRauto 폴더로 더블클릭 전환하며 세션이 안 보인 것을 복구로 시작. REVoi 청산 1폴드 닫기·실비용 재산정을 거치며 '비용 갑/을·슬립 재논쟁'이 반복되자, 캡틴이 근본해법으로 Rauto를 5모듈로 나누는 구조개혁을 지시. 토론·위험검증·승인 후 ①②③ 모듈을 추출·앵커검증까지 완료.</w:t>
      </w:r>
    </w:p>
    <w:p>
      <w:pPr>
        <w:pStyle w:val="Heading1"/>
      </w:pPr>
      <w:r>
        <w:t>2. Output of Chat (핵심 산출)</w:t>
      </w:r>
    </w:p>
    <w:p>
      <w:r>
        <w:rPr>
          <w:b/>
          <w:sz w:val="21"/>
        </w:rPr>
        <w:t>★Rauto 5모듈 구조개혁 승인 + 핵심 3모듈 추출·검증 완료(전환점).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모듈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[0] 관제센터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중앙 1m·룩어헤드 게이트·슬롯/챔피언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②데이터층 완료, 슬롯/챔피언=다음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[1] 매매신호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rauto_signal.py (rev_side 래퍼, Signal만)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완료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[2] 매매결정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rauto_decision.py (좁은범위 '가': 사이징·SL)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완료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[3] RautoCEX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rauto_cex.py (Fee/Slip/Fill/Margin, 비용 단일출처)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완료·앵커PASS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[4] 결과분석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Back2TV (기존)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기존 유지</w:t>
            </w:r>
          </w:p>
        </w:tc>
      </w:tr>
    </w:tbl>
    <w:p>
      <w:r>
        <w:rPr>
          <w:b w:val="0"/>
          <w:sz w:val="21"/>
        </w:rPr>
        <w:t>★검증: 매 단계 앵커(+1851.6%/MDD-24.6%)가 1원단위 동일. 비용 4곳 산재→RautoCEX 한곳. 룩어헤드 게이트로 미래참조 0건(게이트 없으면 100% 누수).</w:t>
      </w:r>
    </w:p>
    <w:p>
      <w:pPr>
        <w:pStyle w:val="Heading1"/>
      </w:pPr>
      <w:r>
        <w:t>3. 작업 경과</w:t>
      </w:r>
    </w:p>
    <w:p>
      <w:r>
        <w:rPr>
          <w:b w:val="0"/>
          <w:sz w:val="21"/>
        </w:rPr>
        <w:t>· 세션 복구: 직전 작업이 D:\ML\verify 폴더(RevoiExitRegime, 13:49)에 있었음을 확인, RfRauto에서 파일기반으로 이어감.</w:t>
      </w:r>
    </w:p>
    <w:p>
      <w:r>
        <w:rPr>
          <w:b w:val="0"/>
          <w:sz w:val="21"/>
        </w:rPr>
        <w:t>· REVoi 1폴드 닫기: 레짐스톱(TIGHT) 1.4→1.6이 표준6 위반 7%→0% 닫는 진짜 레버 발견(FoldClose).</w:t>
      </w:r>
    </w:p>
    <w:p>
      <w:r>
        <w:rPr>
          <w:b w:val="0"/>
          <w:sz w:val="21"/>
        </w:rPr>
        <w:t>· 실비용 재산정: +1852%는 슬립0 낙관. 내가 지어낸 슬립모델(4.7bp)은 과대→폐기. 캡틴 측정 갭슬립=0bp, 스프레드1bp만 더하면 현실 +1483%(SlipRecheck).</w:t>
      </w:r>
    </w:p>
    <w:p>
      <w:r>
        <w:rPr>
          <w:b w:val="0"/>
          <w:sz w:val="21"/>
        </w:rPr>
        <w:t>· 구조개혁: 비용/룩어헤드 재논쟁의 근본원인=관심사 미분리. 5모듈안 제안→선행연구(이벤트드리븐·NautilusTrader) 대조→위험 8시나리오 검증→7안전장치 조건부 승인.</w:t>
      </w:r>
    </w:p>
    <w:p>
      <w:r>
        <w:rPr>
          <w:b w:val="0"/>
          <w:sz w:val="21"/>
        </w:rPr>
        <w:t>· ①②③ 추출: RautoCEX·DataHub·Signal/Decision 분리, 각 단계 앵커 회귀 PASS.</w:t>
      </w:r>
    </w:p>
    <w:p>
      <w:pPr>
        <w:pStyle w:val="Heading1"/>
      </w:pPr>
      <w:r>
        <w:t>4. 핵심 기술·코드</w:t>
      </w:r>
    </w:p>
    <w:p>
      <w:r>
        <w:rPr>
          <w:b w:val="0"/>
          <w:sz w:val="21"/>
        </w:rPr>
        <w:t>rauto_cex.py: bt_full이 R에 박은 기본비용(MK+TK+펀딩)을 gross로 복원→자기 FeeModel/SlipModel/MarginModel로 재차감 = 비용 단일출처. 슬립0이면 기존과 동일, 스프1bp면 +1483%.</w:t>
      </w:r>
    </w:p>
    <w:p>
      <w:r>
        <w:rPr>
          <w:b w:val="0"/>
          <w:sz w:val="21"/>
        </w:rPr>
        <w:t>rauto_datahub.py: resample는 label='left'(라벨=봉시작). 게이트=봉마감(라벨+TF분)&lt;=now인 봉만 공개. 게이트 없는 라벨접근은 100% 미래참조 누수(실측).</w:t>
      </w:r>
    </w:p>
    <w:p>
      <w:r>
        <w:rPr>
          <w:b w:val="0"/>
          <w:sz w:val="21"/>
        </w:rPr>
        <w:t>rauto_signal/decision.py: 검증엔진(rev_side·gen_trades) 래퍼만, 무수정(§8)·재구현 없음(§15.1). 결정모듈 범위=캡틴 (가)좁게 채택.</w:t>
      </w:r>
    </w:p>
    <w:p>
      <w:pPr>
        <w:pStyle w:val="Heading1"/>
      </w:pPr>
      <w:r>
        <w:t>5. 신뢰도표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수치/판정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신뢰도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①RautoCEX 무손상추출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기존≡신모듈 +1851.6% 차이 0.000%p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②룩어헤드 게이트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미래참조 누수 0/1000 (게이트없으면 100%)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③신호/결정 분리 체인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전체배선 +1851.6% 차이 0.000%p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REVoi 실비용 재산정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+1852%→+1483%(스프1bp, 갭슬립0 측정)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85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FoldClose 1폴드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TIGHT1.6 위반7%→0%(held-out)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85</w:t>
            </w:r>
          </w:p>
        </w:tc>
      </w:tr>
    </w:tbl>
    <w:p>
      <w:pPr>
        <w:pStyle w:val="Heading1"/>
      </w:pPr>
      <w:r>
        <w:t>6. 산출물 위치</w:t>
      </w:r>
    </w:p>
    <w:p>
      <w:r>
        <w:rPr>
          <w:b w:val="0"/>
          <w:sz w:val="21"/>
        </w:rPr>
        <w:t>단일출처 SPEC: 07_Rauto_System\260625_01_Rauto_Sys_Reform\260625_01_Rauto_Sys_Reform_SPEC.md</w:t>
      </w:r>
    </w:p>
    <w:p>
      <w:r>
        <w:rPr>
          <w:b w:val="0"/>
          <w:sz w:val="21"/>
        </w:rPr>
        <w:t>공용엔진 승급: 04_공용엔진코드\engines\rauto_cex.py · rauto_datahub.py</w:t>
      </w:r>
    </w:p>
    <w:p>
      <w:r>
        <w:rPr>
          <w:b w:val="0"/>
          <w:sz w:val="21"/>
        </w:rPr>
        <w:t>v0 모듈·검증·그래프·zip: 07_Rauto_System\260625_01_Rauto_Sys_Reform\ (signal/decision·AnchorTest·LookAheadTest·WiredAnchorTest·ModuleMap·RiskMatrix)</w:t>
      </w:r>
    </w:p>
    <w:p>
      <w:r>
        <w:rPr>
          <w:b w:val="0"/>
          <w:sz w:val="21"/>
        </w:rPr>
        <w:t>REVoi 백테 산출: 00_WorkHstr\BackTest_Output\260625_09~12_*</w:t>
      </w:r>
    </w:p>
    <w:p>
      <w:pPr>
        <w:pStyle w:val="Heading1"/>
      </w:pPr>
      <w:r>
        <w:t>7. 다음 세션 1수</w:t>
      </w:r>
    </w:p>
    <w:p>
      <w:r>
        <w:rPr>
          <w:b w:val="0"/>
          <w:sz w:val="21"/>
        </w:rPr>
        <w:t>④ 관제센터(슬롯·챔피언) 설계 — 챔피언선발=CPCV/held-out 게이트(안전장치5), full표본 금지. + RautoCEX Live mode·tick 슬립보정(안전장치7)·signal/decision engines 승급(deps정리). 상세=Work_Order_RautoSysReform_20260625.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