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864"/>
          <w:sz w:val="44"/>
          <w:szCs w:val="44"/>
        </w:rPr>
        <w:t xml:space="preserve">인수인계보고서 (Handover)</w:t>
      </w:r>
    </w:p>
    <w:p>
      <w:pPr>
        <w:spacing w:after="60"/>
        <w:jc w:val="center"/>
      </w:pPr>
      <w:r>
        <w:rPr>
          <w:color w:val="2E5496"/>
          <w:sz w:val="26"/>
          <w:szCs w:val="26"/>
        </w:rPr>
        <w:t xml:space="preserve">06Prj_Ch8_Plugin_Stg1 — TrendStack Impatient(성급) 실행 Plugin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작성=Claude Code(PC) · 2026-06-15 · 본진 D:\ML\Verify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6"/>
              <w:left w:val="single" w:color="D6B656" w:sz="6"/>
              <w:bottom w:val="single" w:color="D6B656" w:sz="6"/>
              <w:right w:val="single" w:color="D6B656" w:sz="6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★ Output of Chat (이 채팅의 핵심 산출물)</w:t>
            </w:r>
          </w:p>
          <w:p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1) 성급(Impatient) TS 실행 Plugin — 진입 지정가 / 청산 시장가. 백테 6관문 통과 후보.</w:t>
            </w:r>
          </w:p>
          <w:p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2) 검증된 알파 후보: 성급TS + 참을성SW (k0.85 · SW 추세장 OFF · 지정가). §9 교체 후보.</w:t>
            </w:r>
          </w:p>
          <w:p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3) 방법론 TIL 7건(Guide v5에 추가) — 특히 '봇 성격별 참을성 정반대 법칙'.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핵심수치(실비용~8bp, 3년): 성급TS단독 +1368% / MDD -18.3% / Calmar 75 / CPCV표준6 p25+1027%·최악경로+830%.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작업 히스토리</w:t>
      </w:r>
    </w:p>
    <w:p>
      <w:pPr>
        <w:pStyle w:val="Heading2"/>
      </w:pPr>
      <w:r>
        <w:t xml:space="preserve">1.1 작업 파일 리스트 (Plugin + 연구코드 + 결과물)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Plugin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ts_impatient_plugin.py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성급 TS 실행 plugin(신호+실행프로파일 진입지정가/청산시장가)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Plugin-신호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bots/bot_trendstack_impatient.py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성급 신호봇(서브클래스 _step, 피벗대기 제거, 워밍업가드)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Plugin-deps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bots/(엔진·poc·regime·contract·paper_engine)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§8 해시락 무수정 의존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연구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bt3y_ab.py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3년 A/B(기존 vs 성급) 충실 백테(replay+사후사이징)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연구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validate_ab.py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비용 민감도 스윕(4~30bp)+거래당 net R+§9 재현 진단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연구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realistic_exec.py / measure_slippage.py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현실 체결모델·실측 슬리피지(타이밍갭≈0)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연구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sw_variants.py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SW 3종(참을성/성급/중간)+듀얼 조합 MDD 쿠션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연구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optimize_dual.py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듀얼 장세조절(k·ER댐핑) 재최적화 14bp+OOS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연구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cpcv_alpha.py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CPCV 표준6(15경로) 과최적합 검증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연구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verify_limit_fill.py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7h/8h 지정가 체결률 검증(100%)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연구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graph_*.py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비교 그래프 생성(영문 라벨)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결과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ledger_*/opt_*/sw_*.csv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거래원장·최적화·SW 변종 결과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결과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final_3way.png / sw_compare.png / *.png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비교 그래프</w:t>
            </w:r>
          </w:p>
        </w:tc>
      </w:tr>
    </w:tbl>
    <w:p>
      <w:pPr>
        <w:pStyle w:val="Heading2"/>
      </w:pPr>
      <w:r>
        <w:t xml:space="preserve">1.2 파일 명명 규칙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패키지/zip: (Proj)_Ch(회차)_(채팅창명)_Stg(작업번호)_(작업명). 본건=06Prj_Ch8_Plugin_Stg1_TS_Impatient.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모든 하위 파일명 영문(한글명=zip 에러). 연구코드=동사_대상.py, 결과=대상.csv/png.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인수인계 문서=Handover_06Prj_Ch8_Plugin_stg1.docx / KeyNote_06Prj_Ch8_Plugin_stg1.docx.</w:t>
      </w:r>
    </w:p>
    <w:p>
      <w:pPr>
        <w:pStyle w:val="Heading2"/>
      </w:pPr>
      <w:r>
        <w:t xml:space="preserve">1.3 코드 목적 &amp; 신뢰도 검증 방법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신호 동치(live≡replay): bot_trendstack_impatient는 라이브 on_bar 경로와 replay_7h가 거래·R 100% 일치(동치 True) — 워밍업 가드로 초기봉 1거래 불일치 해소.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§8 해시 무수정: 엔진/기존봇 5종 바이트 동일 확인(check 19/19). 성급봇은 서브클래스 _step 오버라이드만.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백테 충실성: replay로 거래 생성 → 실 OPVnN 사이징·업트렌드숏컷 → 검증된 rauto_paper_engine.resolve_replay(1m MAE·하드스탑·MMR) P&amp;L.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과최적합 점검 2중: OOS(2023-24 학습→2025-26 검증 통과) + CPCV 표준6(15경로 p25·최악경로 둘 다 &gt;0).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비용 정직: §7 2레이어(신호 4bp는 거래선정용·P&amp;L 금지 / 실행 14bp). 본건 실비용=진입메이커2bp+청산시장6bp≈8bp.</w:t>
      </w:r>
    </w:p>
    <w:p>
      <w:pPr>
        <w:pStyle w:val="Heading2"/>
      </w:pPr>
      <w:r>
        <w:t xml:space="preserve">1.4 결과물 사용법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재현: research_code/ 의 .py를 D:\ML\Verify 기준 경로에서 실행(Merged_Data.csv 필요). graph_*.py는 csv 읽어 png 생성.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Plugin 사용: plugin/ts_impatient_plugin.py의 make_bot()으로 신호봇 생성, route_signal()로 주문 라우팅 명세 획득(주문모듈이 소비).</w:t>
      </w:r>
    </w:p>
    <w:p>
      <w:pPr>
        <w:pStyle w:val="Heading2"/>
      </w:pPr>
      <w:r>
        <w:t xml:space="preserve">1.5 비망록 — 사용자(캡틴) 강조·약속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6"/>
              <w:left w:val="single" w:color="D6B656" w:sz="6"/>
              <w:bottom w:val="single" w:color="D6B656" w:sz="6"/>
              <w:right w:val="single" w:color="D6B656" w:sz="6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· §0 절대선: 월 +10%·매월 양수·MDD -20% 이내. 본 성급TS 단독 -18.3%(실비용)로 충족.</w:t>
            </w:r>
          </w:p>
          <w:p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· §7 비용 2레이어 혼동 금지(캡틴이 매우 강조). 신호엔진 COST 0.0004 변경 금지.</w:t>
            </w:r>
          </w:p>
          <w:p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· 진입=지정가, 청산=시장가 (캡틴 확정 2026-06-15). 7h/8h 긴봉이라 지정가 100% 체결.</w:t>
            </w:r>
          </w:p>
          <w:p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· '성급'은 추세추종에만 약. 평균회귀(SW)엔 독(칼잡기) — 봇 성격별로만 적용.</w:t>
            </w:r>
          </w:p>
          <w:p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· 확정 알파는 반드시 00ALPHA_Confirm_Bot 저장(§3 참조).</w:t>
            </w:r>
          </w:p>
        </w:tc>
      </w:tr>
    </w:tbl>
    <w:p>
      <w:pPr>
        <w:spacing w:after="80"/>
      </w:pPr>
      <w:r>
        <w:rPr>
          <w:i/>
          <w:iCs/>
          <w:sz w:val="18"/>
          <w:szCs w:val="18"/>
        </w:rPr>
        <w:t xml:space="preserve">[참조] 범용 환경·규칙은 Basic_Trading_Environment_Setup.docx(V3.3) 준수: 단일포지션·선보고후작업·미래참조차단·합격기준(전기간+인접TF고원+상위거래제거후 PF+train/test).</w:t>
      </w:r>
    </w:p>
    <w:p>
      <w:r>
        <w:br w:type="page"/>
      </w:r>
    </w:p>
    <w:p>
      <w:pPr>
        <w:pStyle w:val="Heading1"/>
      </w:pPr>
      <w:r>
        <w:t xml:space="preserve">2. 시스템 아키텍처 · 로직 · 함수/상수 설명</w:t>
      </w:r>
    </w:p>
    <w:p>
      <w:pPr>
        <w:pStyle w:val="Heading2"/>
      </w:pPr>
      <w:r>
        <w:t xml:space="preserve">2.1 전체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1m MarketBar 스트림 → 봇이 7h봉 누적 → 7h 마감 시 _step(신호 상태머신) → Signal(ENTER/EXIT).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ENTER 시 사이징(OPVnN dev배수 + 업트렌드숏컷 feat_struct_8) → size_pct·leverage. 실행=plugin EXEC_PROFILE(진입 지정가/청산 시장가).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청산: trend_flip(슈퍼트렌드 반전) 또는 SL(피보 트레일링 스톱). 본 프로파일은 청산 전부 시장가.</w:t>
      </w:r>
    </w:p>
    <w:p>
      <w:pPr>
        <w:pStyle w:val="Heading2"/>
      </w:pPr>
      <w:r>
        <w:t xml:space="preserve">2.2 ★성급(Impatient)의 유일 차이 — 진입 1줄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6"/>
              <w:left w:val="single" w:color="D6B656" w:sz="6"/>
              <w:bottom w:val="single" w:color="D6B656" w:sz="6"/>
              <w:right w:val="single" w:color="D6B656" w:sz="6"/>
            </w:tcBorders>
            <w:shd w:fill="DEEB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기존(인내): le = Trend[i]==1 and new_pl and not isnan(lastPH)  (피벗 새 확정 대기)</w:t>
            </w:r>
          </w:p>
          <w:p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성급(분기): le = Trend[i]==1 and not isnan(lastPH) and not isnan(lastPL)  (피벗 대기 제거)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→ 추세 방향이면 즉시 진입. 청산·SL·사이징·게이트는 전부 동일. + 워밍업 가드(i&lt;6 skip)로 동치 보존.</w:t>
            </w:r>
          </w:p>
        </w:tc>
      </w:tr>
    </w:tbl>
    <w:p>
      <w:pPr>
        <w:pStyle w:val="Heading2"/>
      </w:pPr>
      <w:r>
        <w:t xml:space="preserve">2.3 주요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_step(i,arr,sig,dz_oi,eh)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신호 상태머신: 청산검사→피보트레일→진입판정. 성급은 진입조건만 오버라이드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compute_signals(df7)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Trend(피벗슈퍼트렌드)·ADX·chop·ATR·ER·bandw·drop·피벗 1회 사전계산(과거봉만)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compute_poc / dev_rdir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7h 거래량프로파일 POC, dev=(진입가-POC)/ATR, rdir=-sign(dev) (OPVnN 사이징용)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replay_7h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검증용 7h 일괄 리플레이(라이브 on_bar와 동치)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resolve_replay(R,mae,fund)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실행엔진 P&amp;L: 정상=R×노출 / 강제청산=−노출×(hsd+COST+|fund|)</w:t>
            </w:r>
          </w:p>
        </w:tc>
      </w:tr>
    </w:tbl>
    <w:p>
      <w:pPr>
        <w:pStyle w:val="Heading2"/>
      </w:pPr>
      <w:r>
        <w:t xml:space="preserve">2.4 상수/설정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상수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BASE_SIZE_PCT / BASE_LEV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7.0864% / 22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증거금%·레버(EXP 1.559)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OPV / NMULT / N_BOOST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0.25 / 0.6 / 1.0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OPVnN dev임계·반대배수·동일배수(§9 확정)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gate_er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0.45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OI무덤구간 진입 ER게이트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COST(신호) / COST·SLIP(실행)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0.0004 / 0.0014·0.0005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§7 2레이어(혼동금지)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EXEC 실비용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~8bp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진입 메이커2 + 청산 테이커6 (지정가/시장가)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k_ALLOC / ER댐핑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0.85 / SW추세장OFF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듀얼 재최적(14bp+OOS)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인수인계 주의점 (점프·미검증 + 알파 저장)</w:t>
      </w:r>
    </w:p>
    <w:p>
      <w:pPr>
        <w:pStyle w:val="Heading2"/>
      </w:pPr>
      <w:r>
        <w:t xml:space="preserve">3.1 확신 없어 검증 필요한 부분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[신뢰15] 메이커/테이커 큐 위치: 지정가가 100% '터치'되나, 실제 메이커 체결 여부는 1분봉으론 불가 → 테스트넷/소액실거래 확인. 단 최악=8bp 이미 통과.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[신뢰55] SW의 MDD 쿠션은 모듈(−16.8→−15.5). SW가 현재 라이브 0거래 → 06-19 실가동 확인 필요.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[신뢰90] 절대 수익률(+1368% 등)은 레버 복리라 큰 수치 — 부호·CPCV 일관성이 핵심. 라이브가 최종.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[주의] §9 +827% vs 본 재구성 차이=경로(stg6 하드스탑 vs 라이브봇 fib트레일). 절대값 직접비교 금지.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[점프 경계] 본건은 전표본+OOS+CPCV까지 했으나, 정식 채택은 06-19 라이브 페이퍼 통과 후 캡틴 승인.</w:t>
      </w:r>
    </w:p>
    <w:p>
      <w:pPr>
        <w:pStyle w:val="Heading2"/>
      </w:pPr>
      <w:r>
        <w:t xml:space="preserve">3.2 ★알파 저장 (반드시)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6"/>
              <w:left w:val="single" w:color="D6B656" w:sz="6"/>
              <w:bottom w:val="single" w:color="D6B656" w:sz="6"/>
              <w:right w:val="single" w:color="D6B656" w:sz="6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이 매매봇/전략(성급 TS 실행 Plugin)은 백테 6관문을 통과한 확정 알파 후보입니다.</w:t>
            </w:r>
          </w:p>
          <w:p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최종 채택(06-19 라이브 통과) 시 반드시 아래 폴더에 정리·저장하십시오 (세션 간 유실 방지):</w:t>
            </w:r>
          </w:p>
          <w:p>
            <w:pPr>
              <w:spacing w:after="4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G:\내 드라이브\00AI개발지식DB\자산관리\유동자산\자동매매\06 ChampBot\00ALPHA_Confirm_Bot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개발 토론 과정 (요약 — 상세는 KeyNote)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ML 강반전 갈아타기(RevSwitch) → N=50 표본부족으로 ML 폐기 → '모델 분기(성급 TS)'로 전환.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성급 TS 빌드→동치버그(워밍업) 발견·수정→라이브 31일 +20.67%(vs 기존 +13.65%) 검증→AWS 병렬배포.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3년 A/B→비용 스윕(격차 진짜 확인)→SW 3종(성급SW는 역효과)→듀얼 재최적(14bp)→지정가 체결검증→CPCV 통과.</w:t>
      </w:r>
    </w:p>
    <w:p>
      <w:pPr>
        <w:spacing w:after="80"/>
      </w:pPr>
      <w:r>
        <w:rPr>
          <w:i/>
          <w:iCs/>
        </w:rPr>
        <w:t xml:space="preserve">→ 각 단계 핵심로직·검증로직은 KeyNote_06Prj_Ch8_Plugin_stg1.docx 에 고딩 수준 + 코드 전문으로 수록.</w:t>
      </w:r>
    </w:p>
    <w:p>
      <w:pPr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그림 1. 최종 3종 비교 @ 현실 14bp (TS단독 / 듀얼기본 / 듀얼재최적) — TS단독은 14bp서 -20% 위반, 지정가 8bp면 -18.3%." descr="그림 1. 최종 3종 비교 @ 현실 14bp (TS단독 / 듀얼기본 / 듀얼재최적) — TS단독은 14bp서 -20% 위반, 지정가 8bp면 -18.3%." title="그림 1. 최종 3종 비교 @ 현실 14bp (TS단독 / 듀얼기본 / 듀얼재최적) — TS단독은 14bp서 -20% 위반, 지정가 8bp면 -18.3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그림 1. 최종 3종 비교 @ 현실 14bp (TS단독 / 듀얼기본 / 듀얼재최적) — TS단독은 14bp서 -20% 위반, 지정가 8bp면 -18.3%.</w:t>
      </w:r>
    </w:p>
    <w:p>
      <w:r>
        <w:br w:type="page"/>
      </w:r>
    </w:p>
    <w:p>
      <w:pPr>
        <w:pStyle w:val="Heading1"/>
      </w:pPr>
      <w:r>
        <w:t xml:space="preserve">5. 다음 채팅 작업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6"/>
              <w:left w:val="single" w:color="D6B656" w:sz="6"/>
              <w:bottom w:val="single" w:color="D6B656" w:sz="6"/>
              <w:right w:val="single" w:color="D6B656" w:sz="6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기준점 = Output of Chat(맨 위 박스). 다음 작업은 이를 출발점으로 잡는다.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t xml:space="preserve">1순위: 06-19 공식 1주 페이퍼 종료 → §5 템플릿 7일 보고. 성급TS(분기, AWS 가동중) vs 기존 직접비교, SW 실가동 확인.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2순위: 라이브/테스트넷에서 지정가 메이커 체결률·실슬리피지 로깅(주문모듈 = LiveTransition 체크리스트 B).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3순위: '성급' 확장 알파 연구(부분익절·재진입·멀티TF·강신호 게이팅) — 미검증, 별도 사이클.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4순위: 듀얼 재최적 config(k0.85/SW추세OFF) CPCV 정식 스탬프 후 §9 교체 검토.</w:t>
      </w:r>
    </w:p>
    <w:p>
      <w:pPr>
        <w:pStyle w:val="Heading1"/>
      </w:pPr>
      <w:r>
        <w:t xml:space="preserve">6. 다음 채팅 시작 시 비판적으로 검토할 사항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절대 수익률을 인용하지 말 것(레버복리 과대). PF·CPCV p25·MDD로만 판단.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성급TS 단독 채택은 지정가(메이커) 전제. 시장가 진입으로 바뀌면 14bp→-20% 위반 재확인 필요.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SW가 라이브에서 실제 거래하는지 — 0거래면 듀얼 쿠션 무의미, TS 단독+레버하향 대안 검토.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CPCV 절대수치(+1027%)는 MDD 무제약 복리라 부풀려짐 — 부호/일관성만 채택근거.</w:t>
      </w:r>
    </w:p>
    <w:p>
      <w:pPr>
        <w:pStyle w:val="Heading1"/>
      </w:pPr>
      <w:r>
        <w:t xml:space="preserve">부록 A. 신뢰도 점수표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신뢰도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성급&gt;기존 (전 연도·장세·롱숏)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3년 A/B, 라이브31일 동방향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성급 엣지 견고(과최적합 아님)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CPCV 표준6 p25·최악경로 &gt;0 (4·8bp), OOS 통과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지정가 100% 체결(7h/8h)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verify_limit_fill 716/93건 100%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성급TS 단독 MDD -18.3% (실8bp)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resolve_replay 1m MAE, -20% 이내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SW는 참을성 유지(성급SW 역효과)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SW 3종, 성급SW 2026 PF0.77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SW MDD 쿠션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듀얼 -16.8→-15.5, SW 라이브 0거래라 미실증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메이커 실체결(저비용)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1분봉 한계, 테스트넷 필요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라이브 최종 성과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06-19 페이퍼 대기</w:t>
            </w:r>
          </w:p>
        </w:tc>
      </w:tr>
    </w:tbl>
    <w:p>
      <w:pPr>
        <w:spacing w:after="80"/>
      </w:pPr>
      <w:r>
        <w:rPr>
          <w:i/>
          <w:iCs/>
          <w:sz w:val="18"/>
          <w:szCs w:val="18"/>
        </w:rPr>
        <w:t xml:space="preserve">신뢰도 척도: 95=직접측정 / 55=통계추론 / 15=가설 / 0=모름.</w:t>
      </w:r>
    </w:p>
    <w:p>
      <w:pPr>
        <w:pStyle w:val="Heading1"/>
      </w:pPr>
      <w:r>
        <w:t xml:space="preserve">부록 B. Key 파일 리스트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Plugin: ts_impatient_plugin.py + bots/(7종)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연구코드 20종 + 결과물 csv/png (research_code/, results/)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KeyNote_06Prj_Ch8_Plugin_stg1.docx (코드 전문 수록)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Guide_AlphaDiscovery_Method_v5.docx (TIL 7건 추가)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Hstr_Ver_Up_TrendStack_Bot.zip (데이터추출 코드+데이터)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a5c81663acb53c9a9c6b38a03e98c1f53e0d59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2026-06-14T15:56:51.935Z</dcterms:created>
  <dcterms:modified xsi:type="dcterms:W3CDTF">2026-06-14T15:56:51.937Z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