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SOFTWARE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SENAI CETIND - LAURO DE FREITAS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do sistema …………………………………………………………………………………....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Objetivos do sistema ………………………………………………………………………………..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Análise do Sistema ………………………………………………………………………………….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Ferramenta …………………………………………………………………………………………..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Procedimento de teste ……………………………………………………………………………... 3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sistema: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 nome do sistema a ser apresentado é CliMed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sistema: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sistema por sua vez tem como objetivo marcar consultas médicas para os clientes com suas respectivas especialidades médicas.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 Sistema: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 verificação/testes de software no sistema são importantes para ter um melhor controle de qualidade do sistema e evitar problemas problemas futuros identificando esses problemas antes de o software chegar no alvo final.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Os testes do software será analisado/realizado pela ferramenta </w:t>
      </w:r>
      <w:r w:rsidDel="00000000" w:rsidR="00000000" w:rsidRPr="00000000">
        <w:rPr>
          <w:i w:val="1"/>
          <w:rtl w:val="0"/>
        </w:rPr>
        <w:t xml:space="preserve">Sonar</w:t>
      </w:r>
      <w:r w:rsidDel="00000000" w:rsidR="00000000" w:rsidRPr="00000000">
        <w:rPr>
          <w:rtl w:val="0"/>
        </w:rPr>
        <w:t xml:space="preserve">, utilizando processo para verificar estrutura do código.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Procedimentos de teste: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Verificação de itens: códigos em duplicação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 Criar arquivo sonar-project.properties na pasta da aplicação a ser testada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- Inicializar serviço do SonarQube pelo prompt de comando (terminal). Após isso, terá acesso concedido em localhost:9000 (usando o navegador)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 Inicializar serviço do SonarScanner para aplicar, testar e transferir resultados do teste para localhost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 Após término, em localhost será exibido um dashboard com resultados dos testes. O resultado exibido na seção overview, relata 6.3% de duplicações no código como na imagem abaixo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2535" cy="2176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535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6707" cy="25955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707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2558" cy="26336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558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038" cy="25660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56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