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OfficeCoreProperties" Type="http://schemas.openxmlformats.org/package/2006/relationships/metadata/core-properties" Target="docProps/core.xml"/><Relationship Id="rIdOfficeExtendedProperties" Type="http://schemas.openxmlformats.org/officeDocument/2006/relationships/extended-properties" Target="docProps/app.xml"/><Relationship Id="rIdOfficeCustomProperties" Type="http://schemas.openxmlformats.org/officeDocument/2006/relationships/custom-properties" Target="docProps/custom.xml"/><Relationship Id="rIdOfficeThumbnail" Type="http://schemas.openxmlformats.org/package/2006/relationships/metadata/thumbnail" Target="docProps/thumbnail.wmf"/></Relationships>
</file>

<file path=word/document.xml><?xml version="1.0" encoding="utf-8"?>
<w:document xmlns:w="http://schemas.openxmlformats.org/wordprocessingml/2006/main">
  <w:body>
    <w:p>
      <w:pPr>
        <w:spacing w:after="120"/>
        <w:jc w:val="center"/>
      </w:pPr>
      <w:r>
        <w:rPr>
          <w:rFonts w:ascii="Times New Roman" w:hAnsi="Times New Roman" w:eastAsia="黑体"/>
          <w:b w:val="true"/>
          <w:color w:val="000000"/>
          <w:sz w:val="56"/>
          <w:szCs w:val="56"/>
        </w:rPr>
        <w:t xml:space="preserve">机器学习课程实践</w:t>
      </w:r>
      <w:r>
        <w:rPr/>
        <w:br/>
      </w:r>
      <w:r>
        <w:t xml:space="preserve">/</w:t>
      </w:r>
    </w:p>
    <w:p>
      <w:pPr>
        <w:spacing w:after="120"/>
        <w:jc w:val="center"/>
      </w:pPr>
      <w:r>
        <w:rPr>
          <w:rFonts w:ascii="Times New Roman" w:hAnsi="Times New Roman" w:eastAsia="黑体"/>
          <w:b w:val="true"/>
          <w:color w:val="000000"/>
          <w:sz w:val="44"/>
          <w:szCs w:val="44"/>
        </w:rPr>
        <w:t xml:space="preserve">第一次阶段验收汇报</w:t>
      </w:r>
      <w:r>
        <w:rPr/>
        <w:br/>
      </w:r>
      <w:r>
        <w:rPr/>
        <w:br/>
      </w:r>
    </w:p>
    <w:p>
      <w:pPr>
        <w:spacing w:after="120"/>
        <w:jc w:val="center"/>
      </w:pPr>
      <w:r>
        <w:rPr>
          <w:rFonts w:ascii="Times New Roman" w:hAnsi="Times New Roman" w:eastAsia="黑体"/>
          <w:color w:val="000000"/>
          <w:sz w:val="32"/>
          <w:szCs w:val="32"/>
        </w:rPr>
        <w:t xml:space="preserve">数据分析 + 特征工程</w:t>
      </w:r>
      <w:r>
        <w:rPr/>
        <w:br/>
      </w:r>
      <w:r>
        <w:rPr/>
        <w:br/>
      </w:r>
    </w:p>
    <w:p>
      <w:pPr>
        <w:spacing w:after="120"/>
        <w:jc w:val="center"/>
      </w:pPr>
      <w:r>
        <w:rPr>
          <w:rFonts w:ascii="Times New Roman" w:hAnsi="Times New Roman" w:eastAsia="宋体"/>
          <w:color w:val="000000"/>
          <w:sz w:val="30"/>
          <w:szCs w:val="30"/>
        </w:rPr>
        <w:t xml:space="preserve">数据集：USGS 01047000 径流预测</w:t>
      </w:r>
      <w:r>
        <w:rPr/>
        <w:br/>
      </w:r>
    </w:p>
    <w:p>
      <w:pPr>
        <w:spacing w:after="120"/>
        <w:jc w:val="center"/>
      </w:pPr>
      <w:r>
        <w:rPr>
          <w:rFonts w:ascii="Times New Roman" w:hAnsi="Times New Roman" w:eastAsia="宋体"/>
          <w:color w:val="000000"/>
          <w:sz w:val="30"/>
          <w:szCs w:val="30"/>
        </w:rPr>
        <w:t xml:space="preserve">验收日期：2026年10月8日</w:t>
      </w:r>
      <w:r>
        <w:rPr/>
        <w:br/>
      </w:r>
      <w:r>
        <w:rPr/>
        <w:br/>
      </w:r>
    </w:p>
    <w:p>
      <w:r>
        <w:rPr/>
        <w:br w:type="page"/>
      </w:r>
    </w:p>
    <w:p>
      <w:pPr>
        <w:pStyle w:val="3"/>
        <w:spacing w:before="240" w:after="120"/>
        <w:jc w:val="center"/>
      </w:pPr>
      <w:r>
        <w:rPr>
          <w:rFonts w:ascii="Times New Roman" w:hAnsi="Times New Roman" w:eastAsia="黑体"/>
          <w:b w:val="true"/>
          <w:color w:val="000000"/>
          <w:sz w:val="32"/>
          <w:szCs w:val="32"/>
        </w:rPr>
        <w:t xml:space="preserve">一、验收完成情况总览</w:t>
      </w:r>
    </w:p>
    <w:p>
      <w:pPr>
        <w:spacing w:after="0" w:line="360" w:lineRule="auto"/>
        <w:ind w:firstLine="480"/>
        <w:jc w:val="both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  <w:szCs w:val="24"/>
        </w:rPr>
        <w:t xml:space="preserve">本次阶段验收要求完成数据分析和特征工程两大部分，共8个子任务。经检查，</w:t>
      </w:r>
      <w:r>
        <w:rPr>
          <w:rFonts w:ascii="Times New Roman" w:hAnsi="Times New Roman" w:eastAsia="宋体"/>
          <w:b w:val="true"/>
          <w:color w:val="000000"/>
          <w:sz w:val="24"/>
          <w:szCs w:val="24"/>
        </w:rPr>
        <w:t xml:space="preserve">全部8个子任务均已完成</w:t>
      </w:r>
      <w:r>
        <w:rPr>
          <w:rFonts w:ascii="Times New Roman" w:hAnsi="Times New Roman" w:eastAsia="宋体"/>
          <w:sz w:val="24"/>
          <w:szCs w:val="24"/>
        </w:rPr>
        <w:t xml:space="preserve">，完成度100%。</w:t>
      </w:r>
    </w:p>
    <w:p>
      <w:pPr>
        <w:spacing w:after="0" w:line="360" w:lineRule="auto"/>
        <w:ind w:firstLine="480"/>
        <w:jc w:val="both"/>
        <w:rPr>
          <w:rFonts w:ascii="Times New Roman" w:hAnsi="Times New Roman" w:eastAsia="宋体"/>
          <w:sz w:val="24"/>
        </w:rPr>
      </w:pPr>
    </w:p>
    <w:p>
      <w:pPr>
        <w:spacing w:before="120" w:after="120"/>
        <w:jc w:val="center"/>
      </w:pPr>
      <w:r>
        <w:rPr>
          <w:rFonts w:ascii="宋体" w:eastAsia="宋体"/>
          <w:sz w:val="21"/>
          <w:szCs w:val="21"/>
        </w:rPr>
        <w:t xml:space="preserve">表1  第一次阶段验收子任务总览</w:t>
      </w:r>
    </w:p>
    <w:tbl>
      <w:tblPr>
        <w:tblStyle w:val="49"/>
        <w:tblW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3904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编号</w:t>
            </w:r>
          </w:p>
        </w:tc>
        <w:tc>
          <w:tcPr>
            <w:tcW w:w="390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子任务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子任务1</w:t>
            </w:r>
          </w:p>
        </w:tc>
        <w:tc>
          <w:tcPr>
            <w:tcW w:w="390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理解数据集各字段的中文含义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子任务2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时间序列数据可视化（所有列）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子任务3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直方图（所有列）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子任务4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箱型图（所有列）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子任务5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皮尔逊相关系数热力图（含滞后）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子任务6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四季月份编码、滞后特征、窗口特征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子任务7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特征归一化（Min-Max或Z-score）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子任务8</w:t>
            </w:r>
          </w:p>
        </w:tc>
        <w:tc>
          <w:tcPr>
            <w:tcW w:w="390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特征选择（皮尔逊或互信息法）</w:t>
            </w:r>
          </w:p>
        </w:tc>
      </w:tr>
    </w:tbl>
    <w:p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总结：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数据分析：5个子任务全部完成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特征工程：3个子任务全部完成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额外完成：滞后相关分析、多种方法对比、完整建模实验</w:t>
      </w:r>
    </w:p>
    <w:p>
      <w:r>
        <w:rPr/>
        <w:br w:type="page"/>
      </w:r>
    </w:p>
    <w:p>
      <w:pPr>
        <w:pStyle w:val="3"/>
        <w:spacing w:before="240" w:after="120"/>
        <w:jc w:val="center"/>
      </w:pPr>
      <w:r>
        <w:rPr>
          <w:rFonts w:ascii="Times New Roman" w:hAnsi="Times New Roman" w:eastAsia="黑体"/>
          <w:b w:val="true"/>
          <w:color w:val="000000"/>
          <w:sz w:val="32"/>
          <w:szCs w:val="32"/>
        </w:rPr>
        <w:t xml:space="preserve">二、数据分析成果展示</w:t>
      </w:r>
    </w:p>
    <w:p>
      <w:pPr>
        <w:pStyle w:val="4"/>
        <w:spacing w:before="120" w:after="60"/>
        <w:jc w:val="left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子任务1：字段中文含义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数据集包含1827天（2000-2004年）的逐日观测数据，共9个字段。所有字段的中文含义如下：</w:t>
      </w:r>
    </w:p>
    <w:p>
      <w:pPr>
        <w:spacing w:before="120" w:after="120"/>
        <w:jc w:val="center"/>
      </w:pPr>
      <w:r>
        <w:rPr>
          <w:rFonts w:ascii="宋体" w:eastAsia="宋体"/>
          <w:sz w:val="21"/>
          <w:szCs w:val="21"/>
        </w:rPr>
        <w:t xml:space="preserve">表2  数据字段说明</w:t>
      </w:r>
    </w:p>
    <w:tbl>
      <w:tblPr>
        <w:tblStyle w:val="42"/>
        <w:tblW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838"/>
        <w:gridCol w:w="2844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000000" w:sz="12" w:space="0"/>
              <w:left w:val="nil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英文字段</w:t>
            </w:r>
          </w:p>
        </w:tc>
        <w:tc>
          <w:tcPr>
            <w:tcW w:w="288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中文含义</w:t>
            </w:r>
          </w:p>
        </w:tc>
        <w:tc>
          <w:tcPr>
            <w:tcW w:w="2880" w:type="dxa"/>
            <w:tcBorders>
              <w:top w:val="single" w:color="000000" w:sz="12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单位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000000" w:sz="4" w:space="0"/>
              <w:lef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Date</w:t>
            </w:r>
          </w:p>
        </w:tc>
        <w:tc>
          <w:tcPr>
            <w:tcW w:w="2880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日期</w:t>
            </w:r>
          </w:p>
        </w:tc>
        <w:tc>
          <w:tcPr>
            <w:tcW w:w="2880" w:type="dxa"/>
            <w:tcBorders>
              <w:top w:val="single" w:color="000000" w:sz="4" w:space="0"/>
              <w:righ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-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lef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Discharge</w:t>
            </w:r>
          </w:p>
        </w:tc>
        <w:tc>
          <w:tcPr>
            <w:tcW w:w="2880" w:type="dxa"/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径流（流量）</w:t>
            </w:r>
          </w:p>
        </w:tc>
        <w:tc>
          <w:tcPr>
            <w:tcW w:w="2880" w:type="dxa"/>
            <w:tcBorders>
              <w:righ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ft³/s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lef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Dayl</w:t>
            </w:r>
          </w:p>
        </w:tc>
        <w:tc>
          <w:tcPr>
            <w:tcW w:w="2880" w:type="dxa"/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日照时长</w:t>
            </w:r>
          </w:p>
        </w:tc>
        <w:tc>
          <w:tcPr>
            <w:tcW w:w="2880" w:type="dxa"/>
            <w:tcBorders>
              <w:righ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s/day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lef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Prcp</w:t>
            </w:r>
          </w:p>
        </w:tc>
        <w:tc>
          <w:tcPr>
            <w:tcW w:w="2880" w:type="dxa"/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降水量</w:t>
            </w:r>
          </w:p>
        </w:tc>
        <w:tc>
          <w:tcPr>
            <w:tcW w:w="2880" w:type="dxa"/>
            <w:tcBorders>
              <w:righ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mm/day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lef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Srad</w:t>
            </w:r>
          </w:p>
        </w:tc>
        <w:tc>
          <w:tcPr>
            <w:tcW w:w="2880" w:type="dxa"/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短波辐射</w:t>
            </w:r>
          </w:p>
        </w:tc>
        <w:tc>
          <w:tcPr>
            <w:tcW w:w="2880" w:type="dxa"/>
            <w:tcBorders>
              <w:righ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W/m²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lef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Swe</w:t>
            </w:r>
          </w:p>
        </w:tc>
        <w:tc>
          <w:tcPr>
            <w:tcW w:w="2880" w:type="dxa"/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雪水当量</w:t>
            </w:r>
          </w:p>
        </w:tc>
        <w:tc>
          <w:tcPr>
            <w:tcW w:w="2880" w:type="dxa"/>
            <w:tcBorders>
              <w:righ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kg/m²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lef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Tmax</w:t>
            </w:r>
          </w:p>
        </w:tc>
        <w:tc>
          <w:tcPr>
            <w:tcW w:w="2880" w:type="dxa"/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最高气温</w:t>
            </w:r>
          </w:p>
        </w:tc>
        <w:tc>
          <w:tcPr>
            <w:tcW w:w="2880" w:type="dxa"/>
            <w:tcBorders>
              <w:righ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°C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lef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Tmin</w:t>
            </w:r>
          </w:p>
        </w:tc>
        <w:tc>
          <w:tcPr>
            <w:tcW w:w="2880" w:type="dxa"/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最低气温</w:t>
            </w:r>
          </w:p>
        </w:tc>
        <w:tc>
          <w:tcPr>
            <w:tcW w:w="2880" w:type="dxa"/>
            <w:tcBorders>
              <w:righ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°C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left w:val="nil"/>
              <w:bottom w:val="single" w:color="000000" w:sz="12" w:space="0"/>
            </w:tcBorders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Vp</w:t>
            </w:r>
          </w:p>
        </w:tc>
        <w:tc>
          <w:tcPr>
            <w:tcW w:w="2880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水汽压</w:t>
            </w:r>
          </w:p>
        </w:tc>
        <w:tc>
          <w:tcPr>
            <w:tcW w:w="2880" w:type="dxa"/>
            <w:tcBorders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Pa</w:t>
            </w:r>
          </w:p>
        </w:tc>
      </w:tr>
    </w:tbl>
    <w:p/>
    <w:p>
      <w:pPr>
        <w:pStyle w:val="4"/>
        <w:spacing w:before="120" w:after="60"/>
        <w:jc w:val="left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子任务2：时间序列可视化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对流域数据集的所有列（日期除外）进行了时间序列可视化，包含径流与6个气象因子共7个变量的完整时间序列（Swe为常量列，已剔除）。</w:t>
      </w:r>
    </w:p>
    <w:p>
      <w:pPr>
        <w:jc w:val="center"/>
        <w:rPr>
          <w:rFonts w:hint="eastAsia" w:eastAsia="微软雅黑"/>
          <w:lang w:eastAsia="zh-CN"/>
        </w:rPr>
      </w:pPr>
      <w:bookmarkStart w:id="0" w:name="_GoBack"/>
      <w:bookmarkEnd w:id="0"/>
      <w:r>
        <w:rPr>
          <w:rFonts w:hint="eastAsia" w:eastAsia="微软雅黑"/>
          <w:lang w:eastAsia="zh-CN"/>
        </w:rPr>
        <w:drawing>
          <wp:inline xmlns:wp="http://schemas.openxmlformats.org/drawingml/2006/wordprocessingDrawing" distT="0" distB="0" distL="114300" distR="114300">
            <wp:extent cx="3960000" cy="6861843"/>
            <wp:effectExtent l="0" t="0" r="2540" b="0"/>
            <wp:docPr id="1" name="image1.png" descr="fig1_时间序列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fig1_时间序列"/>
                    <pic:cNvPicPr/>
                  </pic:nvPicPr>
                  <pic:blipFill>
                    <a:blip xmlns:r="http://schemas.openxmlformats.org/officeDocument/2006/relationships" r:embed="rId7"/>
                    <a:stretch/>
                  </pic:blipFill>
                  <pic:spPr>
                    <a:xfrm>
                      <a:ext cx="3960000" cy="6861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20"/>
      </w:pPr>
      <w:r>
        <w:rPr>
          <w:rFonts w:ascii="黑体" w:eastAsia="黑体"/>
          <w:sz w:val="21"/>
        </w:rPr>
        <w:t>图1-1  01047000流域径流与气象因子逐日时间序列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自上而下依次为径流(ft³/s)、日照时长(s/day)、降水量(mm/day)、短波辐射(W/m²)、最高气温(°C)、最低气温(°C)、水汽压(Pa) 的逐日时间序列（训练集为前4年，测试集为第5年）。可见径流呈明显的季节性波动并伴有突发洪水脉冲，降水量在雨季与径流同步抬升，为后续引入滞后特征提供了直观依据。</w:t>
      </w:r>
    </w:p>
    <w:p>
      <w:pPr>
        <w:pStyle w:val="4"/>
        <w:spacing w:before="120" w:after="60"/>
        <w:jc w:val="left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子任务3：直方图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对所有变量绘制了分布直方图，展示各变量的统计分布特征。径流和降水呈明显右偏分布，气温类变量接近正态分布。</w:t>
      </w:r>
    </w:p>
    <w:p>
      <w:pPr>
        <w:pStyle w:val="15"/>
        <w:jc w:val="center"/>
      </w:pPr>
      <w:r>
        <w:rPr/>
        <w:drawing>
          <wp:inline xmlns:wp="http://schemas.openxmlformats.org/drawingml/2006/wordprocessingDrawing" distT="0" distB="0" distL="114300" distR="114300">
            <wp:extent cx="5040000" cy="3477619"/>
            <wp:effectExtent l="0" t="0" r="8890" b="8890"/>
            <wp:docPr id="2" name="image2.png" descr="fig3_直方图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fig3_直方图"/>
                    <pic:cNvPicPr/>
                  </pic:nvPicPr>
                  <pic:blipFill>
                    <a:blip xmlns:r="http://schemas.openxmlformats.org/officeDocument/2006/relationships" r:embed="rId8"/>
                    <a:stretch/>
                  </pic:blipFill>
                  <pic:spPr>
                    <a:xfrm>
                      <a:ext cx="5040000" cy="3477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20"/>
      </w:pPr>
      <w:r>
        <w:rPr>
          <w:rFonts w:ascii="黑体" w:eastAsia="黑体"/>
          <w:sz w:val="21"/>
        </w:rPr>
        <w:t>图1-3  各变量分布直方图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各变量的分布直方图：径流高度右偏（偏度4.96，均值610.89 ft³/s、中位数244.00 ft³/s），降水同样明显右偏（偏度3.54，多数日为无降水日），气温类变量接近对称分布；各变量量纲差异大，建模前必须归一化。</w:t>
      </w:r>
    </w:p>
    <w:p>
      <w:r>
        <w:rPr/>
        <w:br w:type="page"/>
      </w:r>
    </w:p>
    <w:p>
      <w:pPr>
        <w:pStyle w:val="4"/>
        <w:spacing w:before="120" w:after="60"/>
        <w:jc w:val="left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子任务4：箱型图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箱型图分析显示径流的离散程度最大，存在大量高值异常点（洪水事件）。按月分组的箱型图展示了明显的季节性特征。</w:t>
      </w:r>
    </w:p>
    <w:p>
      <w:pPr>
        <w:jc w:val="center"/>
      </w:pPr>
      <w:r>
        <w:rPr/>
        <w:drawing>
          <wp:inline xmlns:wp="http://schemas.openxmlformats.org/drawingml/2006/wordprocessingDrawing" distT="0" distB="0" distL="114300" distR="114300">
            <wp:extent cx="5039995" cy="1777538"/>
            <wp:effectExtent l="0" t="0" r="9525" b="10160"/>
            <wp:docPr id="3" name="image3.png" descr="fig4_箱型图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 descr="fig4_箱型图"/>
                    <pic:cNvPicPr/>
                  </pic:nvPicPr>
                  <pic:blipFill>
                    <a:blip xmlns:r="http://schemas.openxmlformats.org/officeDocument/2006/relationships" r:embed="rId9"/>
                    <a:stretch/>
                  </pic:blipFill>
                  <pic:spPr>
                    <a:xfrm>
                      <a:ext cx="5039995" cy="1777538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br w:type="page"/>
      </w:r>
    </w:p>
    <w:p>
      <w:pPr>
        <w:jc w:val="center"/>
        <w:spacing w:before="60" w:after="120"/>
      </w:pPr>
      <w:r>
        <w:rPr>
          <w:rFonts w:ascii="黑体" w:eastAsia="黑体"/>
          <w:sz w:val="21"/>
        </w:rPr>
        <w:t>图1-4  标准化后各变量箱型图与径流按月分布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(a) 为各变量Z-score标准化后的箱型图，径流的离散程度最大且存在大量高值异常点（对应洪水事件）；图1-4(b) 为按月分组的箱型图，径流在春季（3—5月）明显高于其他季节，季节性特征显著。</w:t>
      </w:r>
    </w:p>
    <w:p>
      <w:pPr>
        <w:pStyle w:val="4"/>
        <w:spacing w:before="120" w:after="60"/>
        <w:jc w:val="left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子任务5：皮尔逊相关系数热力图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完成了三类相关性分析：</w:t>
      </w:r>
    </w:p>
    <w:p>
      <w:pPr>
        <w:spacing w:after="0" w:line="360" w:lineRule="auto"/>
        <w:ind w:left="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1. 径流序列与其自身滞后序列的相关系数（自相关ACF）</w:t>
      </w:r>
    </w:p>
    <w:p>
      <w:pPr>
        <w:spacing w:after="0" w:line="360" w:lineRule="auto"/>
        <w:ind w:left="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2. 径流序列与其他因子同期序列的相关系数</w:t>
      </w:r>
    </w:p>
    <w:p>
      <w:pPr>
        <w:spacing w:after="0" w:line="360" w:lineRule="auto"/>
        <w:ind w:left="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3. 径流序列与其他因子滞后序列的相关系数（互相关CCF）</w:t>
      </w:r>
    </w:p>
    <w:p>
      <w:pPr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xmlns:wp="http://schemas.openxmlformats.org/drawingml/2006/wordprocessingDrawing" distT="0" distB="0" distL="114300" distR="114300">
            <wp:extent cx="5039995" cy="2100290"/>
            <wp:effectExtent l="0" t="0" r="2540" b="8255"/>
            <wp:docPr id="4" name="image4.png" descr="fig5_相关系数热力图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 descr="fig5_相关系数热力图"/>
                    <pic:cNvPicPr/>
                  </pic:nvPicPr>
                  <pic:blipFill>
                    <a:blip xmlns:r="http://schemas.openxmlformats.org/officeDocument/2006/relationships" r:embed="rId10"/>
                    <a:stretch/>
                  </pic:blipFill>
                  <pic:spPr>
                    <a:xfrm>
                      <a:ext cx="5039995" cy="2100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20"/>
      </w:pPr>
      <w:r>
        <w:rPr>
          <w:rFonts w:ascii="黑体" w:eastAsia="黑体"/>
          <w:sz w:val="21"/>
        </w:rPr>
        <w:t>图1-5  变量间皮尔逊相关系数矩阵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(a) 为变量间皮尔逊相关系数矩阵热力图，图1-5(b) 为各气象因子与径流的同期相关系数：降水与径流的同期相关性最强（r=0.431），其余气象因子与径流的|r|均不超过0.10，线性关系较弱。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降水（Prcp）与径流的同期相关性最强（r=0.43），其他气象因子与径流的线性相关性较弱，说明需要引入滞后特征。</w:t>
      </w:r>
    </w:p>
    <w:p>
      <w:pPr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xmlns:wp="http://schemas.openxmlformats.org/drawingml/2006/wordprocessingDrawing" distT="0" distB="0" distL="114300" distR="114300">
            <wp:extent cx="5040000" cy="1702408"/>
            <wp:effectExtent l="0" t="0" r="7620" b="1270"/>
            <wp:docPr id="5" name="image5.png" descr="fig6_滞后相关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 descr="fig6_滞后相关"/>
                    <pic:cNvPicPr/>
                  </pic:nvPicPr>
                  <pic:blipFill>
                    <a:blip xmlns:r="http://schemas.openxmlformats.org/officeDocument/2006/relationships" r:embed="rId11"/>
                    <a:stretch/>
                  </pic:blipFill>
                  <pic:spPr>
                    <a:xfrm>
                      <a:ext cx="5040000" cy="1702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20"/>
      </w:pPr>
      <w:r>
        <w:rPr>
          <w:rFonts w:ascii="黑体" w:eastAsia="黑体"/>
          <w:sz w:val="21"/>
        </w:rPr>
        <w:t>图1-6  径流自相关与滞后互相关分析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(a) 为径流自相关函数（ACF），lag1=0.77、lag7=0.40，衰减较快但存在明显记忆效应；图1-6(b) 为各气象因子对径流的滞后互相关（横轴为气象因子提前径流的天数），在滞后0—40天内均未出现显著峰值，说明气象因子对未来径流的直接线性预测能力有限。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径流的自相关系数lag1为0.77，lag7为0.40，衰减较快但仍有明显记忆效应，为引入滞后特征提供了依据。</w:t>
      </w:r>
    </w:p>
    <w:p>
      <w:r>
        <w:rPr/>
        <w:br w:type="page"/>
      </w:r>
    </w:p>
    <w:p>
      <w:pPr>
        <w:pStyle w:val="3"/>
        <w:spacing w:before="240" w:after="120"/>
        <w:jc w:val="center"/>
      </w:pPr>
      <w:r>
        <w:rPr>
          <w:rFonts w:ascii="Times New Roman" w:hAnsi="Times New Roman" w:eastAsia="黑体"/>
          <w:b w:val="true"/>
          <w:color w:val="000000"/>
          <w:sz w:val="32"/>
          <w:szCs w:val="32"/>
        </w:rPr>
        <w:t xml:space="preserve">三、特征工程成果展示</w:t>
      </w:r>
    </w:p>
    <w:p>
      <w:pPr>
        <w:pStyle w:val="4"/>
        <w:pageBreakBefore w:val="false"/>
        <w:widowControl w:val="true"/>
        <w:overflowPunct w:val="true"/>
        <w:autoSpaceDE w:val="true"/>
        <w:autoSpaceDN w:val="true"/>
        <w:snapToGrid w:val="true"/>
        <w:spacing w:before="120" w:after="60" w:line="240" w:lineRule="auto"/>
        <w:jc w:val="left"/>
        <w:textAlignment w:val="auto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子任务6：时间序列特征提取</w:t>
      </w:r>
    </w:p>
    <w:p>
      <w:pPr>
        <w:pageBreakBefore w:val="false"/>
        <w:widowControl w:val="true"/>
        <w:overflowPunct w:val="true"/>
        <w:autoSpaceDE w:val="true"/>
        <w:autoSpaceDN w:val="true"/>
        <w:snapToGrid w:val="true"/>
        <w:spacing w:after="0" w:line="360" w:lineRule="auto"/>
        <w:ind w:firstLine="480"/>
        <w:jc w:val="both"/>
        <w:textAlignment w:val="auto"/>
      </w:pPr>
      <w:r>
        <w:rPr>
          <w:rFonts w:ascii="Times New Roman" w:hAnsi="Times New Roman" w:eastAsia="宋体"/>
          <w:sz w:val="24"/>
          <w:szCs w:val="24"/>
        </w:rPr>
        <w:t xml:space="preserve">完成了三类时间序列特征提取：</w:t>
      </w:r>
    </w:p>
    <w:p>
      <w:pPr>
        <w:pageBreakBefore w:val="false"/>
        <w:widowControl w:val="true"/>
        <w:overflowPunct w:val="true"/>
        <w:autoSpaceDE w:val="true"/>
        <w:autoSpaceDN w:val="true"/>
        <w:snapToGrid w:val="true"/>
        <w:spacing w:after="0" w:line="360" w:lineRule="auto"/>
        <w:ind w:left="0" w:firstLine="0"/>
        <w:jc w:val="left"/>
        <w:textAlignment w:val="auto"/>
      </w:pPr>
      <w:r>
        <w:rPr>
          <w:rFonts w:ascii="Times New Roman" w:hAnsi="Times New Roman" w:eastAsia="宋体"/>
          <w:sz w:val="24"/>
          <w:szCs w:val="24"/>
        </w:rPr>
        <w:t xml:space="preserve">1. 季节与月份编码</w:t>
      </w:r>
    </w:p>
    <w:p>
      <w:pPr>
        <w:pageBreakBefore w:val="false"/>
        <w:widowControl w:val="true"/>
        <w:overflowPunct w:val="true"/>
        <w:autoSpaceDE w:val="true"/>
        <w:autoSpaceDN w:val="true"/>
        <w:snapToGrid w:val="true"/>
        <w:spacing w:after="0" w:line="360" w:lineRule="auto"/>
        <w:ind w:left="420" w:firstLine="0"/>
        <w:jc w:val="left"/>
        <w:textAlignment w:val="auto"/>
      </w:pPr>
      <w:r>
        <w:rPr>
          <w:rFonts w:ascii="Times New Roman" w:hAnsi="Times New Roman" w:eastAsia="宋体"/>
          <w:sz w:val="24"/>
          <w:szCs w:val="24"/>
        </w:rPr>
        <w:t xml:space="preserve">   • 四季编码：season_春/夏/秋/冬（one-hot编码）</w:t>
      </w:r>
      <w:r>
        <w:rPr/>
        <w:br/>
      </w:r>
      <w:r>
        <w:rPr>
          <w:rFonts w:ascii="Times New Roman" w:hAnsi="Times New Roman" w:eastAsia="宋体"/>
          <w:sz w:val="24"/>
          <w:szCs w:val="24"/>
        </w:rPr>
        <w:t xml:space="preserve">   • 月份编码：doy_sin, doy_cos, month_sin, month_cos（三角周期编码）</w:t>
      </w:r>
      <w:r>
        <w:rPr/>
        <w:br/>
      </w:r>
      <w:r>
        <w:rPr>
          <w:rFonts w:ascii="Times New Roman" w:hAnsi="Times New Roman" w:eastAsia="宋体"/>
          <w:sz w:val="24"/>
          <w:szCs w:val="24"/>
        </w:rPr>
        <w:t xml:space="preserve">   共8个特征</w:t>
      </w:r>
    </w:p>
    <w:p>
      <w:pPr>
        <w:pageBreakBefore w:val="false"/>
        <w:widowControl w:val="true"/>
        <w:overflowPunct w:val="true"/>
        <w:autoSpaceDE w:val="true"/>
        <w:autoSpaceDN w:val="true"/>
        <w:snapToGrid w:val="true"/>
        <w:spacing w:after="0" w:line="360" w:lineRule="auto"/>
        <w:ind w:left="0" w:firstLine="0"/>
        <w:jc w:val="left"/>
        <w:textAlignment w:val="auto"/>
      </w:pPr>
      <w:r>
        <w:rPr>
          <w:rFonts w:ascii="Times New Roman" w:hAnsi="Times New Roman" w:eastAsia="宋体"/>
          <w:sz w:val="24"/>
          <w:szCs w:val="24"/>
        </w:rPr>
        <w:t xml:space="preserve">2. 滞后特征（Lag Features）</w:t>
      </w:r>
    </w:p>
    <w:p>
      <w:pPr>
        <w:pageBreakBefore w:val="false"/>
        <w:widowControl w:val="true"/>
        <w:overflowPunct w:val="true"/>
        <w:autoSpaceDE w:val="true"/>
        <w:autoSpaceDN w:val="true"/>
        <w:snapToGrid w:val="true"/>
        <w:spacing w:after="0" w:line="360" w:lineRule="auto"/>
        <w:ind w:left="420" w:firstLine="0"/>
        <w:jc w:val="left"/>
        <w:textAlignment w:val="auto"/>
      </w:pPr>
      <w:r>
        <w:rPr>
          <w:rFonts w:ascii="Times New Roman" w:hAnsi="Times New Roman" w:eastAsia="宋体"/>
          <w:sz w:val="24"/>
          <w:szCs w:val="24"/>
        </w:rPr>
        <w:t xml:space="preserve">   • 变量：Discharge, Prcp, Tmax, Tmin, Vp, Srad</w:t>
      </w:r>
      <w:r>
        <w:rPr/>
        <w:br/>
      </w:r>
      <w:r>
        <w:rPr>
          <w:rFonts w:ascii="Times New Roman" w:hAnsi="Times New Roman" w:eastAsia="宋体"/>
          <w:sz w:val="24"/>
          <w:szCs w:val="24"/>
        </w:rPr>
        <w:t xml:space="preserve">   • 滞后阶数：1, 2, 3, 7, 14, 30天</w:t>
      </w:r>
      <w:r>
        <w:rPr/>
        <w:br/>
      </w:r>
      <w:r>
        <w:rPr>
          <w:rFonts w:ascii="Times New Roman" w:hAnsi="Times New Roman" w:eastAsia="宋体"/>
          <w:sz w:val="24"/>
          <w:szCs w:val="24"/>
        </w:rPr>
        <w:t xml:space="preserve">   共36个特征</w:t>
      </w:r>
    </w:p>
    <w:p>
      <w:pPr>
        <w:pageBreakBefore w:val="false"/>
        <w:widowControl w:val="true"/>
        <w:overflowPunct w:val="true"/>
        <w:autoSpaceDE w:val="true"/>
        <w:autoSpaceDN w:val="true"/>
        <w:snapToGrid w:val="true"/>
        <w:spacing w:after="0" w:line="360" w:lineRule="auto"/>
        <w:ind w:left="0" w:firstLine="0"/>
        <w:jc w:val="left"/>
        <w:textAlignment w:val="auto"/>
      </w:pPr>
      <w:r>
        <w:rPr>
          <w:rFonts w:ascii="Times New Roman" w:hAnsi="Times New Roman" w:eastAsia="宋体"/>
          <w:sz w:val="24"/>
          <w:szCs w:val="24"/>
        </w:rPr>
        <w:t xml:space="preserve">3. 窗口特征（Rolling Features）</w:t>
      </w:r>
    </w:p>
    <w:p>
      <w:pPr>
        <w:pageBreakBefore w:val="false"/>
        <w:widowControl w:val="true"/>
        <w:overflowPunct w:val="true"/>
        <w:autoSpaceDE w:val="true"/>
        <w:autoSpaceDN w:val="true"/>
        <w:snapToGrid w:val="true"/>
        <w:spacing w:after="0" w:line="360" w:lineRule="auto"/>
        <w:ind w:left="420" w:firstLine="0"/>
        <w:jc w:val="left"/>
        <w:textAlignment w:val="auto"/>
      </w:pPr>
      <w:r>
        <w:rPr>
          <w:rFonts w:ascii="Times New Roman" w:hAnsi="Times New Roman" w:eastAsia="宋体"/>
          <w:sz w:val="24"/>
          <w:szCs w:val="24"/>
        </w:rPr>
        <w:t xml:space="preserve">   • 变量：Discharge, Prcp</w:t>
      </w:r>
      <w:r>
        <w:rPr/>
        <w:br/>
      </w:r>
      <w:r>
        <w:rPr>
          <w:rFonts w:ascii="Times New Roman" w:hAnsi="Times New Roman" w:eastAsia="宋体"/>
          <w:sz w:val="24"/>
          <w:szCs w:val="24"/>
        </w:rPr>
        <w:t xml:space="preserve">   • 窗口长度：3, 7, 14, 30天</w:t>
      </w:r>
      <w:r>
        <w:rPr/>
        <w:br/>
      </w:r>
      <w:r>
        <w:rPr>
          <w:rFonts w:ascii="Times New Roman" w:hAnsi="Times New Roman" w:eastAsia="宋体"/>
          <w:sz w:val="24"/>
          <w:szCs w:val="24"/>
        </w:rPr>
        <w:t xml:space="preserve">   • 统计量：mean, std, max</w:t>
      </w:r>
      <w:r>
        <w:rPr/>
        <w:br/>
      </w:r>
      <w:r>
        <w:rPr>
          <w:rFonts w:ascii="Times New Roman" w:hAnsi="Times New Roman" w:eastAsia="宋体"/>
          <w:sz w:val="24"/>
          <w:szCs w:val="24"/>
        </w:rPr>
        <w:t xml:space="preserve">   共25个特征</w:t>
      </w:r>
    </w:p>
    <w:p>
      <w:pPr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xmlns:wp="http://schemas.openxmlformats.org/drawingml/2006/wordprocessingDrawing" distT="0" distB="0" distL="114300" distR="114300">
            <wp:extent cx="4319905" cy="2404216"/>
            <wp:effectExtent l="0" t="0" r="6985" b="3810"/>
            <wp:docPr id="6" name="image6.png" descr="fig9_特征类别贡献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 descr="fig9_特征类别贡献"/>
                    <pic:cNvPicPr/>
                  </pic:nvPicPr>
                  <pic:blipFill>
                    <a:blip xmlns:r="http://schemas.openxmlformats.org/officeDocument/2006/relationships" r:embed="rId12"/>
                    <a:stretch/>
                  </pic:blipFill>
                  <pic:spPr>
                    <a:xfrm>
                      <a:ext cx="4319905" cy="240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20"/>
      </w:pPr>
      <w:r>
        <w:rPr>
          <w:rFonts w:ascii="黑体" w:eastAsia="黑体"/>
          <w:sz w:val="21"/>
        </w:rPr>
        <w:t>图2-3  各类特征对径流的互信息贡献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各类特征对径流的互信息总得分：窗口特征（25个）以19.356居首，滞后特征（36个）以11.865次之，说明径流自身的近期历史状态是最强的预测信息；原始气象因子、月份/日序与季节编码贡献较低。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b w:val="true"/>
          <w:color w:val="000000"/>
          <w:sz w:val="24"/>
          <w:szCs w:val="24"/>
        </w:rPr>
        <w:t xml:space="preserve">总计构造81个候选特征</w:t>
      </w:r>
      <w:r>
        <w:rPr>
          <w:rFonts w:ascii="Times New Roman" w:hAnsi="Times New Roman" w:eastAsia="宋体"/>
          <w:sz w:val="24"/>
          <w:szCs w:val="24"/>
        </w:rPr>
        <w:br w:type="page"/>
      </w:r>
    </w:p>
    <w:p>
      <w:pPr>
        <w:pStyle w:val="4"/>
        <w:spacing w:before="120" w:after="60"/>
        <w:jc w:val="left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子任务7：特征归一化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实现并对比了两种归一化方法：</w:t>
      </w:r>
    </w:p>
    <w:p>
      <w:pPr>
        <w:spacing w:after="0" w:line="360" w:lineRule="auto"/>
        <w:ind w:left="42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• 最小-最大归一化（Min-Max Normalization）：将特征线性映射到[0,1]</w:t>
      </w:r>
    </w:p>
    <w:p>
      <w:pPr>
        <w:spacing w:after="0" w:line="360" w:lineRule="auto"/>
        <w:ind w:left="42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• Z-score标准化：将特征转换为均值0、方差1的分布</w:t>
      </w:r>
    </w:p>
    <w:p>
      <w:pPr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xmlns:wp="http://schemas.openxmlformats.org/drawingml/2006/wordprocessingDrawing" distT="0" distB="0" distL="114300" distR="114300">
            <wp:extent cx="5040000" cy="1315962"/>
            <wp:effectExtent l="0" t="0" r="10795" b="3810"/>
            <wp:docPr id="7" name="image7.png" descr="fig7_归一化对比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 descr="fig7_归一化对比"/>
                    <pic:cNvPicPr/>
                  </pic:nvPicPr>
                  <pic:blipFill>
                    <a:blip xmlns:r="http://schemas.openxmlformats.org/officeDocument/2006/relationships" r:embed="rId13"/>
                    <a:stretch/>
                  </pic:blipFill>
                  <pic:spPr>
                    <a:xfrm>
                      <a:ext cx="5040000" cy="1315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20"/>
      </w:pPr>
      <w:r>
        <w:rPr>
          <w:rFonts w:ascii="黑体" w:eastAsia="黑体"/>
          <w:sz w:val="21"/>
        </w:rPr>
        <w:t>图2-1  归一化前后特征取值分布对比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对比了原始数据与两种归一化方法下各特征的取值分布：原始数据量纲差异大且含极端值，Min-Max归一化后取值区间被极端值压缩，Z-score标准化后各特征分布更均衡、对异常值更稳健，因此最终采用Z-score标准化。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经对比，Z-score标准化对异常值更稳健，更适合本数据集的强右偏分布特征，因此最终采用Z-score标准化方法。</w:t>
      </w:r>
    </w:p>
    <w:p>
      <w:r>
        <w:rPr/>
        <w:br w:type="page"/>
      </w:r>
    </w:p>
    <w:p>
      <w:pPr>
        <w:pStyle w:val="4"/>
        <w:spacing w:before="120" w:after="60"/>
        <w:jc w:val="left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子任务8：特征选择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实现并对比了两种特征选择方法：</w:t>
      </w:r>
    </w:p>
    <w:p>
      <w:pPr>
        <w:spacing w:after="0" w:line="360" w:lineRule="auto"/>
        <w:ind w:left="42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• 皮尔逊相关系数法：度量特征与目标的线性相关性</w:t>
      </w:r>
    </w:p>
    <w:p>
      <w:pPr>
        <w:spacing w:after="0" w:line="360" w:lineRule="auto"/>
        <w:ind w:left="42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• 互信息法：基于信息熵，能捕捉非线性依赖关系</w:t>
      </w:r>
    </w:p>
    <w:p>
      <w:pPr>
        <w:spacing w:after="0" w:line="360" w:lineRule="auto"/>
        <w:ind w:firstLine="480"/>
        <w:jc w:val="center"/>
        <w:rPr>
          <w:rFonts w:hint="eastAsia" w:ascii="Times New Roman" w:hAnsi="Times New Roman" w:eastAsia="宋体"/>
          <w:sz w:val="24"/>
          <w:lang w:eastAsia="zh-CN"/>
        </w:rPr>
      </w:pPr>
      <w:r>
        <w:rPr>
          <w:rFonts w:ascii="Times New Roman" w:hAnsi="Times New Roman" w:eastAsia="宋体"/>
          <w:sz w:val="24"/>
          <w:szCs w:val="24"/>
        </w:rPr>
        <w:drawing>
          <wp:inline xmlns:wp="http://schemas.openxmlformats.org/drawingml/2006/wordprocessingDrawing" distT="0" distB="0" distL="114300" distR="114300">
            <wp:extent cx="5039995" cy="2328883"/>
            <wp:effectExtent l="0" t="0" r="9525" b="3175"/>
            <wp:docPr id="8" name="image8.png" descr="fig8_特征选择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 descr="fig8_特征选择"/>
                    <pic:cNvPicPr/>
                  </pic:nvPicPr>
                  <pic:blipFill>
                    <a:blip xmlns:r="http://schemas.openxmlformats.org/officeDocument/2006/relationships" r:embed="rId14"/>
                    <a:stretch/>
                  </pic:blipFill>
                  <pic:spPr>
                    <a:xfrm>
                      <a:ext cx="5039995" cy="232888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/>
          <w:sz w:val="24"/>
          <w:szCs w:val="24"/>
          <w:lang w:eastAsia="zh-CN"/>
        </w:rPr>
        <w:drawing>
          <wp:inline xmlns:wp="http://schemas.openxmlformats.org/drawingml/2006/wordprocessingDrawing" distT="0" distB="0" distL="114300" distR="114300">
            <wp:extent cx="4319905" cy="2404216"/>
            <wp:effectExtent l="0" t="0" r="2540" b="12065"/>
            <wp:docPr id="9" name="image6.png" descr="fig9_特征类别贡献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.png" descr="fig9_特征类别贡献"/>
                    <pic:cNvPicPr/>
                  </pic:nvPicPr>
                  <pic:blipFill>
                    <a:blip xmlns:r="http://schemas.openxmlformats.org/officeDocument/2006/relationships" r:embed="rId12"/>
                    <a:stretch/>
                  </pic:blipFill>
                  <pic:spPr>
                    <a:xfrm>
                      <a:ext cx="4319905" cy="240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20"/>
      </w:pPr>
      <w:r>
        <w:rPr>
          <w:rFonts w:ascii="黑体" w:eastAsia="黑体"/>
          <w:sz w:val="21"/>
        </w:rPr>
        <w:t>图2-2  两种特征选择方法结果对比</w:t>
      </w:r>
    </w:p>
    <w:p>
      <w:pPr>
        <w:spacing w:after="0" w:line="360" w:lineRule="auto"/>
        <w:ind w:firstLine="480"/>
        <w:jc w:val="left"/>
      </w:pPr>
      <w:r>
        <w:rPr>
          <w:rFonts w:ascii="Times New Roman" w:hAnsi="Times New Roman" w:eastAsia="宋体"/>
          <w:sz w:val="24"/>
          <w:szCs w:val="24"/>
        </w:rPr>
        <w:t>(a) 为互信息法特征重要性Top25（绿色为入选前50），图2-2(b) 为皮尔逊相关系数法特征重要性排序，互信息法选出的特征以径流自身的滚动窗口与滞后特征为主；图2-3 为各类特征对径流的互信息贡献。互信息得分最高的是径流自身的短窗口与滞后特征，说明径流的近期状态是最强的预测因子。最终按互信息得分保留TOP 50个特征。</w:t>
      </w:r>
    </w:p>
    <w:p>
      <w:pPr>
        <w:jc w:val="left"/>
      </w:pPr>
      <w:r>
        <w:rPr/>
        <w:br w:type="page"/>
      </w:r>
    </w:p>
    <w:p>
      <w:pPr>
        <w:pStyle w:val="3"/>
        <w:spacing w:before="240" w:after="120"/>
        <w:jc w:val="center"/>
      </w:pPr>
      <w:r>
        <w:rPr>
          <w:rFonts w:ascii="Times New Roman" w:hAnsi="Times New Roman" w:eastAsia="黑体"/>
          <w:b w:val="true"/>
          <w:color w:val="000000"/>
          <w:sz w:val="32"/>
          <w:szCs w:val="32"/>
        </w:rPr>
        <w:t xml:space="preserve">四、技术实现要点</w:t>
      </w:r>
    </w:p>
    <w:p>
      <w:pPr>
        <w:spacing w:after="0" w:line="360" w:lineRule="auto"/>
        <w:ind w:left="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1. 代码组织</w:t>
      </w:r>
    </w:p>
    <w:p>
      <w:pPr>
        <w:spacing w:after="0" w:line="360" w:lineRule="auto"/>
        <w:ind w:left="42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   • 完整代码共11个核心模块（含配置、数据分析、特征工程、实验、评估与报告），结构清晰，可读性强</w:t>
      </w:r>
    </w:p>
    <w:p>
      <w:pPr>
        <w:spacing w:after="0" w:line="360" w:lineRule="auto"/>
        <w:ind w:left="42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   • 通过run_all.py可一键复现全部结果</w:t>
      </w:r>
    </w:p>
    <w:p>
      <w:pPr>
        <w:spacing w:after="0" w:line="360" w:lineRule="auto"/>
        <w:ind w:left="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2. 数据泄漏防护</w:t>
      </w:r>
    </w:p>
    <w:p>
      <w:pPr>
        <w:spacing w:after="0" w:line="360" w:lineRule="auto"/>
        <w:ind w:left="42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   • 所有归一化统计量（均值/方差）仅在训练集上估计</w:t>
      </w:r>
    </w:p>
    <w:p>
      <w:pPr>
        <w:spacing w:after="0" w:line="360" w:lineRule="auto"/>
        <w:ind w:left="42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   • 特征选择评分仅使用训练集数据</w:t>
      </w:r>
    </w:p>
    <w:p>
      <w:pPr>
        <w:spacing w:after="0" w:line="360" w:lineRule="auto"/>
        <w:ind w:left="42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   • 滞后与窗口特征严格只向过去取数，不使用未来信息</w:t>
      </w:r>
    </w:p>
    <w:p>
      <w:pPr>
        <w:spacing w:after="0" w:line="360" w:lineRule="auto"/>
        <w:ind w:left="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3. 可视化规范</w:t>
      </w:r>
    </w:p>
    <w:p>
      <w:pPr>
        <w:spacing w:after="0" w:line="360" w:lineRule="auto"/>
        <w:ind w:left="42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   • 统一配色方案，图表美观专业</w:t>
      </w:r>
    </w:p>
    <w:p>
      <w:pPr>
        <w:spacing w:after="0" w:line="360" w:lineRule="auto"/>
        <w:ind w:left="42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   • 中文标签清晰，便于理解</w:t>
      </w:r>
    </w:p>
    <w:p>
      <w:pPr>
        <w:spacing w:after="0" w:line="360" w:lineRule="auto"/>
        <w:ind w:left="42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   • 所有图表均保存为高分辨率PNG格式</w:t>
      </w:r>
    </w:p>
    <w:p>
      <w:pPr>
        <w:spacing w:after="0" w:line="360" w:lineRule="auto"/>
        <w:ind w:left="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4. 结果可追溯</w:t>
      </w:r>
    </w:p>
    <w:p>
      <w:pPr>
        <w:spacing w:after="0" w:line="360" w:lineRule="auto"/>
        <w:ind w:left="42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   • 所有数值结果保存为CSV格式</w:t>
      </w:r>
    </w:p>
    <w:p>
      <w:pPr>
        <w:spacing w:after="0" w:line="360" w:lineRule="auto"/>
        <w:ind w:left="42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   • 图表与数据完全对应，可验证</w:t>
      </w:r>
    </w:p>
    <w:p>
      <w:r>
        <w:rPr/>
        <w:br w:type="page"/>
      </w:r>
    </w:p>
    <w:p>
      <w:pPr>
        <w:pStyle w:val="3"/>
        <w:spacing w:before="240" w:after="120"/>
        <w:jc w:val="center"/>
      </w:pPr>
      <w:r>
        <w:rPr>
          <w:rFonts w:ascii="Times New Roman" w:hAnsi="Times New Roman" w:eastAsia="黑体"/>
          <w:b w:val="true"/>
          <w:color w:val="000000"/>
          <w:sz w:val="32"/>
          <w:szCs w:val="32"/>
        </w:rPr>
        <w:t xml:space="preserve">五、总结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b w:val="true"/>
          <w:sz w:val="24"/>
          <w:szCs w:val="24"/>
        </w:rPr>
        <w:t xml:space="preserve">本次阶段验收的8个子任务已全部完成</w:t>
      </w:r>
      <w:r>
        <w:rPr>
          <w:rFonts w:ascii="Times New Roman" w:hAnsi="Times New Roman" w:eastAsia="宋体"/>
          <w:sz w:val="24"/>
          <w:szCs w:val="24"/>
        </w:rPr>
        <w:t xml:space="preserve">，达到验收要求。</w:t>
      </w:r>
    </w:p>
    <w:p/>
    <w:p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主要成果：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数据分析：完成5类可视化分析，深入理解数据分布和相关性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特征工程：构造81个候选特征，实现归一化和特征选择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代码实现：11个核心模块，结构清晰，可完全复现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额外工作：已完成建模实验（24个个体模型+16个集成模型）</w:t>
      </w:r>
    </w:p>
    <w:p/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所有图表、数据和代码均已整理完毕，可随时展示。</w:t>
      </w:r>
    </w:p>
    <w:sectPr>
      <w:footerReference xmlns:r="http://schemas.openxmlformats.org/officeDocument/2006/relationships" r:id="rId5" w:type="default"/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Times New Roman" w:hAnsi="Times New Roman" w:eastAsia="宋体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rPr>
        <w:rFonts w:ascii="Times New Roman" w:hAnsi="Times New Roman" w:eastAsia="宋体"/>
      </w:rPr>
      <w:t xml:space="preserve">页 / 共</w:t>
    </w:r>
    <w:r>
      <w:fldChar w:fldCharType="begin"/>
    </w:r>
    <w:r>
      <w:instrText xml:space="preserve"> NUMPAGES </w:instrText>
    </w:r>
    <w:r>
      <w:fldChar w:fldCharType="separate"/>
    </w:r>
    <w:r>
      <w:fldChar w:fldCharType="end"/>
    </w:r>
    <w:r>
      <w:rPr>
        <w:rFonts w:ascii="Times New Roman" w:hAnsi="Times New Roman" w:eastAsia="宋体"/>
      </w:rPr>
      <w:t xml:space="preserve">页</w:t>
    </w:r>
  </w:p>
</w:ft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multiLevelType w:val="singleLevel"/>
    <w:lvl w:ilvl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multiLevelType w:val="singleLevel"/>
    <w:lvl w:ilvl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multiLevelType w:val="singleLevel"/>
    <w:lvl w:ilvl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multiLevelType w:val="singleLevel"/>
    <w:lvl w:ilvl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multiLevelType w:val="singleLevel"/>
    <w:lvl w:ilvl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w="http://schemas.openxmlformats.org/wordprocessingml/2006/main">
  <w:documentProtection w:enforcement="0"/>
  <w:defaultTabStop w:val="720"/>
  <w:characterSpacingControl w:val="doNotCompress"/>
  <w:compat>
    <w:useFELayout/>
    <w:compatSetting w:name="compatibilityMode" w:uri="http://schemas.microsoft.com/office/word" w:val="14"/>
  </w:compat>
  <w:themeFontLang w:val="en-US" w:eastAsia="ja-JP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</w:rPr>
    </w:rPrDefault>
    <w:pPrDefault>
      <w:pPr/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/>
    <w:lsdException w:name="footer" w:uiPriority="99" w:semiHidden="0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 w:semiHidden="0"/>
    <w:lsdException w:name="toa heading" w:uiPriority="99"/>
    <w:lsdException w:name="List" w:uiPriority="99" w:semiHidden="0"/>
    <w:lsdException w:name="List Bullet" w:uiPriority="99" w:semiHidden="0" w:qFormat="1"/>
    <w:lsdException w:name="List Number" w:uiPriority="99" w:semiHidden="0"/>
    <w:lsdException w:name="List 2" w:uiPriority="99" w:semiHidden="0" w:qFormat="1"/>
    <w:lsdException w:name="List 3" w:uiPriority="99" w:semiHidden="0"/>
    <w:lsdException w:name="List 4" w:uiPriority="99"/>
    <w:lsdException w:name="List 5" w:uiPriority="99"/>
    <w:lsdException w:name="List Bullet 2" w:uiPriority="99" w:semiHidden="0"/>
    <w:lsdException w:name="List Bullet 3" w:uiPriority="99" w:semiHidden="0"/>
    <w:lsdException w:name="List Bullet 4" w:uiPriority="99"/>
    <w:lsdException w:name="List Bullet 5" w:uiPriority="99"/>
    <w:lsdException w:name="List Number 2" w:uiPriority="99" w:semiHidden="0" w:qFormat="1"/>
    <w:lsdException w:name="List Number 3" w:uiPriority="99" w:semiHidden="0" w:qFormat="1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 w:semiHidden="0"/>
    <w:lsdException w:name="Body Text Indent" w:uiPriority="99"/>
    <w:lsdException w:name="List Continue" w:uiPriority="99" w:semiHidden="0" w:qFormat="1"/>
    <w:lsdException w:name="List Continue 2" w:uiPriority="99" w:semiHidden="0"/>
    <w:lsdException w:name="List Continue 3" w:uiPriority="99" w:semiHidden="0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 w:semiHidden="0"/>
    <w:lsdException w:name="Body Text 3" w:uiPriority="99" w:semiHidden="0" w:qFormat="1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 w:qFormat="1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 w:qFormat="1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 w:qFormat="1"/>
    <w:lsdException w:name="Light List Accent 1" w:uiPriority="61" w:semiHidden="0" w:unhideWhenUsed="0" w:qFormat="1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 w:qFormat="1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 w:qFormat="1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 w:qFormat="1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 w:qFormat="1"/>
    <w:lsdException w:name="Light List Accent 3" w:uiPriority="61" w:semiHidden="0" w:unhideWhenUsed="0" w:qFormat="1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 w:qFormat="1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 w:qFormat="1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 w:qFormat="1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 w:qFormat="1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 w:qFormat="1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uiPriority w:val="0"/>
    <w:qFormat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uiPriority w:val="9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iPriority w:val="9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</w:rPr>
  </w:style>
  <w:style w:type="paragraph" w:styleId="5">
    <w:name w:val="heading 3"/>
    <w:basedOn w:val="1"/>
    <w:next w:val="1"/>
    <w:link w:val="140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">
    <w:name w:val="heading 4"/>
    <w:basedOn w:val="1"/>
    <w:next w:val="1"/>
    <w:link w:val="15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">
    <w:name w:val="heading 5"/>
    <w:basedOn w:val="1"/>
    <w:next w:val="1"/>
    <w:link w:val="151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10">
    <w:name w:val="heading 8"/>
    <w:basedOn w:val="1"/>
    <w:next w:val="1"/>
    <w:link w:val="154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11">
    <w:name w:val="heading 9"/>
    <w:basedOn w:val="1"/>
    <w:next w:val="1"/>
    <w:link w:val="155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132" w:default="1">
    <w:name w:val="Default Paragraph Font"/>
    <w:uiPriority w:val="1"/>
    <w:semiHidden/>
    <w:unhideWhenUsed/>
  </w:style>
  <w:style w:type="table" w:styleId="32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iPriority w:val="99"/>
    <w:unhideWhenUsed/>
    <w:pPr>
      <w:ind w:left="1080" w:hanging="360"/>
      <w:contextualSpacing/>
    </w:pPr>
  </w:style>
  <w:style w:type="paragraph" w:styleId="13">
    <w:name w:val="List Number 2"/>
    <w:basedOn w:val="1"/>
    <w:uiPriority w:val="99"/>
    <w:unhideWhenUsed/>
    <w:qFormat/>
    <w:pPr>
      <w:numPr>
        <w:ilvl w:val="0"/>
        <w:numId w:val="1"/>
      </w:numPr>
      <w:contextualSpacing/>
    </w:pPr>
  </w:style>
  <w:style w:type="paragraph" w:styleId="14">
    <w:name w:val="List Number"/>
    <w:basedOn w:val="1"/>
    <w:uiPriority w:val="99"/>
    <w:unhideWhenUsed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16">
    <w:name w:val="List Bullet"/>
    <w:basedOn w:val="1"/>
    <w:uiPriority w:val="99"/>
    <w:unhideWhenUsed/>
    <w:qFormat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iPriority w:val="99"/>
    <w:unhideWhenUsed/>
    <w:qFormat/>
    <w:pPr>
      <w:spacing w:after="120"/>
    </w:pPr>
    <w:rPr>
      <w:sz w:val="16"/>
      <w:szCs w:val="16"/>
    </w:rPr>
  </w:style>
  <w:style w:type="paragraph" w:styleId="18">
    <w:name w:val="List Bullet 3"/>
    <w:basedOn w:val="1"/>
    <w:uiPriority w:val="99"/>
    <w:unhideWhenUsed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iPriority w:val="99"/>
    <w:unhideWhenUsed/>
    <w:pPr>
      <w:spacing w:after="120"/>
    </w:pPr>
  </w:style>
  <w:style w:type="paragraph" w:styleId="20">
    <w:name w:val="List Number 3"/>
    <w:basedOn w:val="1"/>
    <w:uiPriority w:val="99"/>
    <w:unhideWhenUsed/>
    <w:qFormat/>
    <w:pPr>
      <w:numPr>
        <w:ilvl w:val="0"/>
        <w:numId w:val="5"/>
      </w:numPr>
      <w:contextualSpacing/>
    </w:pPr>
  </w:style>
  <w:style w:type="paragraph" w:styleId="21">
    <w:name w:val="List 2"/>
    <w:basedOn w:val="1"/>
    <w:uiPriority w:val="99"/>
    <w:unhideWhenUsed/>
    <w:qFormat/>
    <w:pPr>
      <w:ind w:left="720" w:hanging="360"/>
      <w:contextualSpacing/>
    </w:pPr>
  </w:style>
  <w:style w:type="paragraph" w:styleId="22">
    <w:name w:val="List Continue"/>
    <w:basedOn w:val="1"/>
    <w:uiPriority w:val="99"/>
    <w:unhideWhenUsed/>
    <w:qFormat/>
    <w:pPr>
      <w:spacing w:after="120"/>
      <w:ind w:left="360"/>
      <w:contextualSpacing/>
    </w:pPr>
  </w:style>
  <w:style w:type="paragraph" w:styleId="23">
    <w:name w:val="List Bullet 2"/>
    <w:basedOn w:val="1"/>
    <w:uiPriority w:val="99"/>
    <w:unhideWhenUsed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uiPriority w:val="11"/>
    <w:qFormat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27">
    <w:name w:val="List"/>
    <w:basedOn w:val="1"/>
    <w:uiPriority w:val="99"/>
    <w:unhideWhenUsed/>
    <w:pPr>
      <w:ind w:left="360" w:hanging="360"/>
      <w:contextualSpacing/>
    </w:pPr>
  </w:style>
  <w:style w:type="paragraph" w:styleId="28">
    <w:name w:val="Body Text 2"/>
    <w:basedOn w:val="1"/>
    <w:link w:val="145"/>
    <w:uiPriority w:val="99"/>
    <w:unhideWhenUsed/>
    <w:pPr>
      <w:spacing w:after="120" w:line="480" w:lineRule="auto"/>
    </w:pPr>
  </w:style>
  <w:style w:type="paragraph" w:styleId="29">
    <w:name w:val="List Continue 2"/>
    <w:basedOn w:val="1"/>
    <w:uiPriority w:val="99"/>
    <w:unhideWhenUsed/>
    <w:pPr>
      <w:spacing w:after="120"/>
      <w:ind w:left="720"/>
      <w:contextualSpacing/>
    </w:pPr>
  </w:style>
  <w:style w:type="paragraph" w:styleId="30">
    <w:name w:val="List Continue 3"/>
    <w:basedOn w:val="1"/>
    <w:uiPriority w:val="99"/>
    <w:unhideWhenUsed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uiPriority w:val="10"/>
    <w:qFormat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qFormat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qFormat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qFormat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qFormat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qFormat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qFormat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qFormat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qFormat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qFormat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qFormat/>
    <w:pPr>
      <w:spacing w:after="0" w:line="240" w:lineRule="auto"/>
    </w:pPr>
    <w:rPr>
      <w:color w:val="000000"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uiPriority w:val="22"/>
    <w:qFormat/>
    <w:rPr>
      <w:b/>
      <w:bCs/>
    </w:rPr>
  </w:style>
  <w:style w:type="character" w:styleId="134">
    <w:name w:val="Emphasis"/>
    <w:basedOn w:val="132"/>
    <w:uiPriority w:val="20"/>
    <w:qFormat/>
    <w:rPr>
      <w:i/>
      <w:iCs/>
    </w:rPr>
  </w:style>
  <w:style w:type="character" w:styleId="135" w:customStyle="1">
    <w:name w:val="Header Char"/>
    <w:basedOn w:val="132"/>
    <w:link w:val="25"/>
    <w:uiPriority w:val="99"/>
  </w:style>
  <w:style w:type="character" w:styleId="136" w:customStyle="1">
    <w:name w:val="Footer Char"/>
    <w:basedOn w:val="132"/>
    <w:link w:val="24"/>
    <w:uiPriority w:val="99"/>
  </w:style>
  <w:style w:type="paragraph" w:styleId="137">
    <w:name w:val="No Spacing"/>
    <w:uiPriority w:val="1"/>
    <w:qFormat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styleId="138" w:customStyle="1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styleId="139" w:customStyle="1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140" w:customStyle="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141" w:customStyle="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142" w:customStyle="1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43">
    <w:name w:val="List Paragraph"/>
    <w:basedOn w:val="1"/>
    <w:uiPriority w:val="34"/>
    <w:qFormat/>
    <w:pPr>
      <w:ind w:left="720"/>
      <w:contextualSpacing/>
    </w:pPr>
  </w:style>
  <w:style w:type="character" w:styleId="144" w:customStyle="1">
    <w:name w:val="Body Text Char"/>
    <w:basedOn w:val="132"/>
    <w:link w:val="19"/>
    <w:uiPriority w:val="99"/>
    <w:qFormat/>
  </w:style>
  <w:style w:type="character" w:styleId="145" w:customStyle="1">
    <w:name w:val="Body Text 2 Char"/>
    <w:basedOn w:val="132"/>
    <w:link w:val="28"/>
    <w:uiPriority w:val="99"/>
    <w:qFormat/>
  </w:style>
  <w:style w:type="character" w:styleId="146" w:customStyle="1">
    <w:name w:val="Body Text 3 Char"/>
    <w:basedOn w:val="132"/>
    <w:link w:val="17"/>
    <w:uiPriority w:val="99"/>
    <w:rPr>
      <w:sz w:val="16"/>
      <w:szCs w:val="16"/>
    </w:rPr>
  </w:style>
  <w:style w:type="character" w:styleId="147" w:customStyle="1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uiPriority w:val="29"/>
    <w:qFormat/>
    <w:rPr>
      <w:i/>
      <w:iCs/>
      <w:color w:val="000000" w:themeColor="text1"/>
    </w:rPr>
  </w:style>
  <w:style w:type="character" w:styleId="149" w:customStyle="1">
    <w:name w:val="Quote Char"/>
    <w:basedOn w:val="132"/>
    <w:link w:val="148"/>
    <w:uiPriority w:val="29"/>
    <w:rPr>
      <w:i/>
      <w:iCs/>
      <w:color w:val="000000" w:themeColor="text1"/>
    </w:rPr>
  </w:style>
  <w:style w:type="character" w:styleId="150" w:customStyle="1">
    <w:name w:val="Heading 4 Char"/>
    <w:basedOn w:val="132"/>
    <w:link w:val="6"/>
    <w:uiPriority w:val="9"/>
    <w:semiHidden/>
    <w:qFormat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151" w:customStyle="1">
    <w:name w:val="Heading 5 Char"/>
    <w:basedOn w:val="132"/>
    <w:link w:val="7"/>
    <w:uiPriority w:val="9"/>
    <w:semiHidden/>
    <w:rPr>
      <w:rFonts w:asciiTheme="majorHAnsi" w:hAnsiTheme="majorHAnsi" w:eastAsiaTheme="majorEastAsia" w:cstheme="majorBidi"/>
      <w:color w:val="254061" w:themeColor="accent1" w:themeShade="80"/>
    </w:rPr>
  </w:style>
  <w:style w:type="character" w:styleId="152" w:customStyle="1">
    <w:name w:val="Heading 6 Char"/>
    <w:basedOn w:val="132"/>
    <w:link w:val="8"/>
    <w:uiPriority w:val="9"/>
    <w:semiHidden/>
    <w:qFormat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styleId="153" w:customStyle="1">
    <w:name w:val="Heading 7 Char"/>
    <w:basedOn w:val="132"/>
    <w:link w:val="9"/>
    <w:uiPriority w:val="9"/>
    <w:semiHidden/>
    <w:qFormat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154" w:customStyle="1">
    <w:name w:val="Heading 8 Char"/>
    <w:basedOn w:val="132"/>
    <w:link w:val="10"/>
    <w:uiPriority w:val="9"/>
    <w:semiHidden/>
    <w:qFormat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155" w:customStyle="1">
    <w:name w:val="Heading 9 Char"/>
    <w:basedOn w:val="132"/>
    <w:link w:val="11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156">
    <w:name w:val="Intense Quote"/>
    <w:basedOn w:val="1"/>
    <w:next w:val="1"/>
    <w:link w:val="157"/>
    <w:uiPriority w:val="30"/>
    <w:qFormat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157" w:customStyle="1">
    <w:name w:val="Intense Quote Char"/>
    <w:basedOn w:val="132"/>
    <w:link w:val="156"/>
    <w:uiPriority w:val="30"/>
    <w:rPr>
      <w:b/>
      <w:bCs/>
      <w:i/>
      <w:iCs/>
      <w:color w:val="4F81BD" w:themeColor="accent1"/>
    </w:rPr>
  </w:style>
  <w:style w:type="character" w:styleId="158" w:customStyle="1">
    <w:name w:val="Subtle Emphasis"/>
    <w:basedOn w:val="132"/>
    <w:uiPriority w:val="19"/>
    <w:qFormat/>
    <w:rPr>
      <w:i/>
      <w:iCs/>
      <w:color w:val="808080" w:themeColor="text1" w:themeTint="80"/>
    </w:rPr>
  </w:style>
  <w:style w:type="character" w:styleId="159" w:customStyle="1">
    <w:name w:val="Intense Emphasis"/>
    <w:basedOn w:val="132"/>
    <w:uiPriority w:val="21"/>
    <w:qFormat/>
    <w:rPr>
      <w:b/>
      <w:bCs/>
      <w:i/>
      <w:iCs/>
      <w:color w:val="4F81BD" w:themeColor="accent1"/>
    </w:rPr>
  </w:style>
  <w:style w:type="character" w:styleId="160" w:customStyle="1">
    <w:name w:val="Subtle Reference"/>
    <w:basedOn w:val="132"/>
    <w:uiPriority w:val="31"/>
    <w:qFormat/>
    <w:rPr>
      <w:smallCaps/>
      <w:color w:val="C0504D" w:themeColor="accent2"/>
      <w:u w:val="single"/>
    </w:rPr>
  </w:style>
  <w:style w:type="character" w:styleId="161" w:customStyle="1">
    <w:name w:val="Intense Reference"/>
    <w:basedOn w:val="13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162" w:customStyle="1">
    <w:name w:val="Book Title"/>
    <w:basedOn w:val="132"/>
    <w:uiPriority w:val="33"/>
    <w:qFormat/>
    <w:rPr>
      <w:b/>
      <w:bCs/>
      <w:smallCaps/>
      <w:spacing w:val="5"/>
    </w:rPr>
  </w:style>
  <w:style w:type="paragraph" w:styleId="163" w:customStyle="1">
    <w:name w:val="TOC Heading"/>
    <w:basedOn w:val="3"/>
    <w:next w:val="1"/>
    <w:uiPriority w:val="39"/>
    <w:semiHidden/>
    <w:unhideWhenUsed/>
    <w:qFormat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theme" Target="theme/theme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5" Type="http://schemas.openxmlformats.org/officeDocument/2006/relationships/footer" Target="footer1.xml"/><Relationship Id="rIdOfficeCustomXml1" Type="http://schemas.openxmlformats.org/officeDocument/2006/relationships/customXml" Target="../customXml/item1.xml"/><Relationship Id="rIdWordFontTable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mbria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CustomXmlProps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cx:datastoreItem xmlns:cx="http://schemas.openxmlformats.org/officeDocument/2006/customXml" cx:itemID="{EF278816-EC6F-A645-907D-7F25AECB1D4A}"/>
</file>

<file path=docProps/app.xml><?xml version="1.0" encoding="utf-8"?>
<ep:Properties xmlns:ep="http://schemas.openxmlformats.org/officeDocument/2006/extended-properties">
  <ep:Template>Normal.dotm</ep:Template>
  <ep:Pages>13</ep:Pages>
  <ep:Words>2343</ep:Words>
  <ep:Characters>2817</ep:Characters>
  <ep:Lines>0</ep:Lines>
  <ep:Paragraphs>0</ep:Paragraphs>
  <ep:TotalTime>8</ep:TotalTime>
  <ep:ScaleCrop>false</ep:ScaleCrop>
  <ep:LinksUpToDate>false</ep:LinksUpToDate>
  <ep:CharactersWithSpaces>2950</ep:CharactersWithSpaces>
  <ep:Application>WPS Office_12.1.0.28505_F1E327BC-269C-435d-A152-05C5408002CA</ep:Application>
  <ep:DocSecurity>0</ep:DocSecurity>
</ep:Properties>
</file>

<file path=docProps/core.xml><?xml version="1.0" encoding="utf-8"?>
<cp:coreProperties xmlns:cp="http://schemas.openxmlformats.org/package/2006/metadata/core-properties">
  <dc:creator xmlns:dc="http://purl.org/dc/elements/1.1/">python-docx</dc:creator>
  <dc:description xmlns:dc="http://purl.org/dc/elements/1.1/">generated by python-docx</dc:description>
  <cp:lastModifiedBy>zhangyongqing</cp:lastModifiedBy>
  <cp:revision>1</cp:revision>
  <dcterms:created xmlns:dcterms="http://purl.org/dc/terms/" xmlns:xsi="http://www.w3.org/2001/XMLSchema-instance" xsi:type="dcterms:W3CDTF">2013-12-23T23:15:00Z</dcterms:created>
  <dcterms:modified xmlns:dcterms="http://purl.org/dc/terms/" xmlns:xsi="http://www.w3.org/2001/XMLSchema-instance" xsi:type="dcterms:W3CDTF">2026-10-03T15:09:27Z</dcterms:modified>
</cp:coreProperties>
</file>

<file path=docProps/custom.xml><?xml version="1.0" encoding="utf-8"?>
<cp:Properties xmlns:cp="http://schemas.openxmlformats.org/officeDocument/2006/custom-properties">
  <cp:property fmtid="{D5CDD505-2E9C-101B-9397-08002B2CF9AE}" pid="2" name="KSOTemplateDocerSaveRecord">
    <vt:lpwstr xmlns:vt="http://schemas.openxmlformats.org/officeDocument/2006/docPropsVTypes">eyJoZGlkIjoiMzEwNTM5NzYwMDRjMzkwZTVkZjY2ODkwMGIxNGU0OTUiLCJ1c2VySWQiOiIyMjcyMTcxNzkifQ==</vt:lpwstr>
  </cp:property>
  <cp:property fmtid="{D5CDD505-2E9C-101B-9397-08002B2CF9AE}" pid="3" name="KSOProductBuildVer">
    <vt:lpwstr xmlns:vt="http://schemas.openxmlformats.org/officeDocument/2006/docPropsVTypes">2052-12.1.0.28505</vt:lpwstr>
  </cp:property>
  <cp:property fmtid="{D5CDD505-2E9C-101B-9397-08002B2CF9AE}" pid="4" name="ICV">
    <vt:lpwstr xmlns:vt="http://schemas.openxmlformats.org/officeDocument/2006/docPropsVTypes">5885C300372440C783EE9CE6CBD72286_12</vt:lpwstr>
  </cp:property>
</cp:Properties>
</file>