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B8D" w:rsidRPr="00A26D19" w:rsidRDefault="005F5D1F" w:rsidP="007F5C11">
      <w:pPr>
        <w:jc w:val="center"/>
        <w:rPr>
          <w:rFonts w:ascii="Consolas" w:hAnsi="Consolas"/>
          <w:b/>
          <w:sz w:val="30"/>
          <w:szCs w:val="30"/>
        </w:rPr>
      </w:pPr>
      <w:r w:rsidRPr="00A26D19">
        <w:rPr>
          <w:rFonts w:ascii="Consolas"/>
          <w:b/>
          <w:sz w:val="30"/>
          <w:szCs w:val="30"/>
        </w:rPr>
        <w:t>问题集锦</w:t>
      </w:r>
      <w:r w:rsidR="00A26D19" w:rsidRPr="00A26D19">
        <w:rPr>
          <w:rFonts w:ascii="Consolas"/>
          <w:b/>
          <w:sz w:val="30"/>
          <w:szCs w:val="30"/>
        </w:rPr>
        <w:t>总结</w:t>
      </w:r>
    </w:p>
    <w:p w:rsidR="007F5C11" w:rsidRPr="00A26D19" w:rsidRDefault="007F5C11">
      <w:pPr>
        <w:rPr>
          <w:rFonts w:ascii="Consolas" w:hAnsi="Consolas"/>
          <w:szCs w:val="21"/>
        </w:rPr>
      </w:pPr>
      <w:r w:rsidRPr="00A26D19">
        <w:rPr>
          <w:rFonts w:ascii="Consolas" w:hAnsi="Consolas" w:hint="eastAsia"/>
          <w:szCs w:val="21"/>
        </w:rPr>
        <w:t>(</w:t>
      </w:r>
      <w:r w:rsidRPr="00A26D19">
        <w:rPr>
          <w:rFonts w:ascii="Consolas" w:hAnsi="Consolas"/>
          <w:szCs w:val="21"/>
        </w:rPr>
        <w:t>1</w:t>
      </w:r>
      <w:r w:rsidRPr="00A26D19">
        <w:rPr>
          <w:rFonts w:ascii="Consolas" w:hAnsi="Consolas" w:hint="eastAsia"/>
          <w:szCs w:val="21"/>
        </w:rPr>
        <w:t>)</w:t>
      </w:r>
    </w:p>
    <w:p w:rsidR="005F5D1F" w:rsidRPr="00A26D19" w:rsidRDefault="007F5C11" w:rsidP="00626ADC">
      <w:pPr>
        <w:jc w:val="center"/>
        <w:rPr>
          <w:rFonts w:ascii="Consolas" w:hAnsi="Consolas"/>
          <w:szCs w:val="21"/>
        </w:rPr>
      </w:pPr>
      <w:r w:rsidRPr="00A26D19">
        <w:rPr>
          <w:rFonts w:ascii="Consolas" w:hAnsi="Consolas"/>
          <w:noProof/>
          <w:szCs w:val="21"/>
        </w:rPr>
        <w:drawing>
          <wp:inline distT="0" distB="0" distL="0" distR="0">
            <wp:extent cx="3594100" cy="895936"/>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3594100" cy="895936"/>
                    </a:xfrm>
                    <a:prstGeom prst="rect">
                      <a:avLst/>
                    </a:prstGeom>
                    <a:noFill/>
                    <a:ln w="9525">
                      <a:noFill/>
                      <a:miter lim="800000"/>
                      <a:headEnd/>
                      <a:tailEnd/>
                    </a:ln>
                  </pic:spPr>
                </pic:pic>
              </a:graphicData>
            </a:graphic>
          </wp:inline>
        </w:drawing>
      </w:r>
    </w:p>
    <w:p w:rsidR="00A26D19" w:rsidRPr="00A26D19" w:rsidRDefault="00A26D19" w:rsidP="007F5C11">
      <w:pPr>
        <w:jc w:val="left"/>
        <w:rPr>
          <w:rFonts w:ascii="Consolas"/>
          <w:szCs w:val="21"/>
        </w:rPr>
      </w:pPr>
    </w:p>
    <w:p w:rsidR="007F5C11" w:rsidRPr="00A26D19" w:rsidRDefault="00A26D19" w:rsidP="007F5C11">
      <w:pPr>
        <w:jc w:val="left"/>
        <w:rPr>
          <w:rFonts w:ascii="Consolas" w:hAnsi="Consolas"/>
          <w:szCs w:val="21"/>
        </w:rPr>
      </w:pPr>
      <w:r w:rsidRPr="00A26D19">
        <w:rPr>
          <w:rFonts w:ascii="Consolas" w:hint="eastAsia"/>
          <w:szCs w:val="21"/>
        </w:rPr>
        <w:t xml:space="preserve">    </w:t>
      </w:r>
      <w:r w:rsidR="007F5C11" w:rsidRPr="00A26D19">
        <w:rPr>
          <w:rFonts w:ascii="Consolas"/>
          <w:szCs w:val="21"/>
        </w:rPr>
        <w:t>出现这个问题的最主要原因还是在于本地仓库和远程仓库实际上是独立的两个仓库。假如我之前是直接</w:t>
      </w:r>
      <w:r w:rsidR="007F5C11" w:rsidRPr="00A26D19">
        <w:rPr>
          <w:rFonts w:ascii="Consolas" w:hAnsi="Consolas"/>
          <w:szCs w:val="21"/>
        </w:rPr>
        <w:t>clone</w:t>
      </w:r>
      <w:r w:rsidR="007F5C11" w:rsidRPr="00A26D19">
        <w:rPr>
          <w:rFonts w:ascii="Consolas"/>
          <w:szCs w:val="21"/>
        </w:rPr>
        <w:t>的方式在本地建立起远程</w:t>
      </w:r>
      <w:proofErr w:type="spellStart"/>
      <w:r w:rsidR="007F5C11" w:rsidRPr="00A26D19">
        <w:rPr>
          <w:rFonts w:ascii="Consolas" w:hAnsi="Consolas"/>
          <w:szCs w:val="21"/>
        </w:rPr>
        <w:t>github</w:t>
      </w:r>
      <w:proofErr w:type="spellEnd"/>
      <w:r w:rsidR="007F5C11" w:rsidRPr="00A26D19">
        <w:rPr>
          <w:rFonts w:ascii="Consolas"/>
          <w:szCs w:val="21"/>
        </w:rPr>
        <w:t>仓库的克隆本地仓库就不会有这问题了。</w:t>
      </w:r>
    </w:p>
    <w:p w:rsidR="007F5C11" w:rsidRPr="00A26D19" w:rsidRDefault="007F5C11" w:rsidP="007F5C11">
      <w:pPr>
        <w:jc w:val="left"/>
        <w:rPr>
          <w:rFonts w:ascii="Consolas" w:hAnsi="Consolas"/>
          <w:szCs w:val="21"/>
        </w:rPr>
      </w:pPr>
    </w:p>
    <w:p w:rsidR="007F5C11" w:rsidRPr="00A26D19" w:rsidRDefault="00A26D19" w:rsidP="007F5C11">
      <w:pPr>
        <w:jc w:val="left"/>
        <w:rPr>
          <w:rFonts w:ascii="Consolas" w:hAnsi="Consolas"/>
          <w:szCs w:val="21"/>
        </w:rPr>
      </w:pPr>
      <w:r w:rsidRPr="00A26D19">
        <w:rPr>
          <w:rFonts w:ascii="Consolas" w:hint="eastAsia"/>
          <w:szCs w:val="21"/>
        </w:rPr>
        <w:t xml:space="preserve">    </w:t>
      </w:r>
      <w:r w:rsidR="007F5C11" w:rsidRPr="00A26D19">
        <w:rPr>
          <w:rFonts w:ascii="Consolas"/>
          <w:szCs w:val="21"/>
        </w:rPr>
        <w:t>查阅了一下资料，发现可以在</w:t>
      </w:r>
      <w:r w:rsidR="007F5C11" w:rsidRPr="00A26D19">
        <w:rPr>
          <w:rFonts w:ascii="Consolas" w:hAnsi="Consolas"/>
          <w:szCs w:val="21"/>
        </w:rPr>
        <w:t>pull</w:t>
      </w:r>
      <w:r w:rsidR="007F5C11" w:rsidRPr="00A26D19">
        <w:rPr>
          <w:rFonts w:ascii="Consolas"/>
          <w:szCs w:val="21"/>
        </w:rPr>
        <w:t>命令后紧接着使用</w:t>
      </w:r>
      <w:r w:rsidR="007F5C11" w:rsidRPr="00A26D19">
        <w:rPr>
          <w:rFonts w:ascii="Consolas" w:hAnsi="Consolas"/>
          <w:szCs w:val="21"/>
        </w:rPr>
        <w:t>--allow-unrelated-history</w:t>
      </w:r>
      <w:r w:rsidR="007F5C11" w:rsidRPr="00A26D19">
        <w:rPr>
          <w:rFonts w:ascii="Consolas"/>
          <w:szCs w:val="21"/>
        </w:rPr>
        <w:t>选项来解决问题（该选项可以合并两个独立启动仓库的历史）。</w:t>
      </w:r>
    </w:p>
    <w:p w:rsidR="00A26D19" w:rsidRDefault="00A26D19" w:rsidP="00A26D19">
      <w:pPr>
        <w:autoSpaceDE w:val="0"/>
        <w:autoSpaceDN w:val="0"/>
        <w:adjustRightInd w:val="0"/>
        <w:jc w:val="center"/>
        <w:rPr>
          <w:rFonts w:ascii="Lucida Console" w:hAnsi="Lucida Console" w:cs="Lucida Console"/>
          <w:kern w:val="0"/>
          <w:sz w:val="18"/>
          <w:szCs w:val="18"/>
        </w:rPr>
      </w:pP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origin master --allow-unrelated-histories</w:t>
      </w:r>
    </w:p>
    <w:p w:rsidR="007F5C11" w:rsidRDefault="007F5C11" w:rsidP="007F5C11">
      <w:pPr>
        <w:jc w:val="left"/>
        <w:rPr>
          <w:szCs w:val="21"/>
        </w:rPr>
      </w:pPr>
    </w:p>
    <w:p w:rsidR="00EF0162" w:rsidRDefault="00EF0162" w:rsidP="007F5C11">
      <w:pPr>
        <w:jc w:val="left"/>
        <w:rPr>
          <w:szCs w:val="21"/>
        </w:rPr>
      </w:pPr>
    </w:p>
    <w:p w:rsidR="00EF0162" w:rsidRDefault="008D6378" w:rsidP="007F5C11">
      <w:pPr>
        <w:jc w:val="left"/>
        <w:rPr>
          <w:szCs w:val="21"/>
        </w:rPr>
      </w:pPr>
      <w:r>
        <w:rPr>
          <w:rFonts w:hint="eastAsia"/>
          <w:szCs w:val="21"/>
        </w:rPr>
        <w:t>（</w:t>
      </w:r>
      <w:r>
        <w:rPr>
          <w:rFonts w:hint="eastAsia"/>
          <w:szCs w:val="21"/>
        </w:rPr>
        <w:t>2</w:t>
      </w:r>
      <w:r>
        <w:rPr>
          <w:rFonts w:hint="eastAsia"/>
          <w:szCs w:val="21"/>
        </w:rPr>
        <w:t>）</w:t>
      </w:r>
      <w:r w:rsidR="00EF0162">
        <w:rPr>
          <w:rFonts w:hint="eastAsia"/>
          <w:szCs w:val="21"/>
        </w:rPr>
        <w:t>电脑安装多个</w:t>
      </w:r>
      <w:proofErr w:type="spellStart"/>
      <w:r w:rsidR="00EF0162">
        <w:rPr>
          <w:rFonts w:hint="eastAsia"/>
          <w:szCs w:val="21"/>
        </w:rPr>
        <w:t>jdk</w:t>
      </w:r>
      <w:proofErr w:type="spellEnd"/>
      <w:r w:rsidR="00EF0162">
        <w:rPr>
          <w:rFonts w:hint="eastAsia"/>
          <w:szCs w:val="21"/>
        </w:rPr>
        <w:t>无法切换：</w:t>
      </w:r>
    </w:p>
    <w:p w:rsidR="00EF0162" w:rsidRDefault="00666ABF" w:rsidP="007F5C11">
      <w:pPr>
        <w:jc w:val="left"/>
        <w:rPr>
          <w:szCs w:val="21"/>
        </w:rPr>
      </w:pPr>
      <w:hyperlink r:id="rId5" w:history="1">
        <w:r w:rsidR="00592038" w:rsidRPr="002A0C59">
          <w:rPr>
            <w:rStyle w:val="a4"/>
            <w:szCs w:val="21"/>
          </w:rPr>
          <w:t>https://blog.csdn.net/weixin_43652442/article/details/85713196</w:t>
        </w:r>
      </w:hyperlink>
    </w:p>
    <w:p w:rsidR="00592038" w:rsidRDefault="00592038" w:rsidP="007F5C11">
      <w:pPr>
        <w:jc w:val="left"/>
        <w:rPr>
          <w:szCs w:val="21"/>
        </w:rPr>
      </w:pPr>
    </w:p>
    <w:p w:rsidR="00592038" w:rsidRDefault="00592038" w:rsidP="007F5C11">
      <w:pPr>
        <w:jc w:val="left"/>
        <w:rPr>
          <w:szCs w:val="21"/>
        </w:rPr>
      </w:pPr>
    </w:p>
    <w:p w:rsidR="008D6378" w:rsidRDefault="008D6378" w:rsidP="007F5C11">
      <w:pPr>
        <w:jc w:val="left"/>
        <w:rPr>
          <w:szCs w:val="21"/>
        </w:rPr>
      </w:pPr>
    </w:p>
    <w:p w:rsidR="008D6378" w:rsidRDefault="008D6378" w:rsidP="007F5C11">
      <w:pPr>
        <w:jc w:val="left"/>
        <w:rPr>
          <w:szCs w:val="21"/>
        </w:rPr>
      </w:pPr>
      <w:r>
        <w:rPr>
          <w:rFonts w:hint="eastAsia"/>
          <w:szCs w:val="21"/>
        </w:rPr>
        <w:t>（</w:t>
      </w:r>
      <w:r>
        <w:rPr>
          <w:rFonts w:hint="eastAsia"/>
          <w:szCs w:val="21"/>
        </w:rPr>
        <w:t>3</w:t>
      </w:r>
      <w:r>
        <w:rPr>
          <w:rFonts w:hint="eastAsia"/>
          <w:szCs w:val="21"/>
        </w:rPr>
        <w: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init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add</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commit -m "final commit"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remote add origin https://github.com/hjs557523/Recommended-System.git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push -u origin master</w:t>
      </w:r>
    </w:p>
    <w:p w:rsidR="008D6378" w:rsidRP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报错</w:t>
      </w:r>
      <w:r>
        <w:rPr>
          <w:rFonts w:ascii="Lucida Console" w:hAnsi="Lucida Console" w:cs="Lucida Console" w:hint="eastAsia"/>
          <w:kern w:val="0"/>
          <w:sz w:val="18"/>
          <w:szCs w:val="18"/>
        </w:rPr>
        <w:t>：</w:t>
      </w:r>
    </w:p>
    <w:p w:rsidR="008D6378" w:rsidRDefault="008D6378" w:rsidP="008D6378">
      <w:pPr>
        <w:jc w:val="center"/>
        <w:rPr>
          <w:szCs w:val="21"/>
        </w:rPr>
      </w:pPr>
      <w:r>
        <w:rPr>
          <w:noProof/>
          <w:szCs w:val="21"/>
        </w:rPr>
        <w:drawing>
          <wp:inline distT="0" distB="0" distL="0" distR="0">
            <wp:extent cx="4419600" cy="1172756"/>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427686" cy="1174902"/>
                    </a:xfrm>
                    <a:prstGeom prst="rect">
                      <a:avLst/>
                    </a:prstGeom>
                    <a:noFill/>
                    <a:ln w="9525">
                      <a:noFill/>
                      <a:miter lim="800000"/>
                      <a:headEnd/>
                      <a:tailEnd/>
                    </a:ln>
                  </pic:spPr>
                </pic:pic>
              </a:graphicData>
            </a:graphic>
          </wp:inline>
        </w:drawing>
      </w:r>
    </w:p>
    <w:p w:rsidR="00074E69" w:rsidRDefault="00074E69" w:rsidP="008D6378">
      <w:pPr>
        <w:jc w:val="center"/>
        <w:rPr>
          <w:szCs w:val="21"/>
        </w:rPr>
      </w:pPr>
    </w:p>
    <w:p w:rsidR="00074E69" w:rsidRDefault="00074E69" w:rsidP="00074E69">
      <w:pPr>
        <w:jc w:val="left"/>
        <w:rPr>
          <w:szCs w:val="21"/>
        </w:rPr>
      </w:pPr>
      <w:r>
        <w:rPr>
          <w:rFonts w:hint="eastAsia"/>
          <w:szCs w:val="21"/>
        </w:rPr>
        <w:t>解决：</w:t>
      </w:r>
    </w:p>
    <w:p w:rsidR="00074E69" w:rsidRDefault="00074E69" w:rsidP="00074E6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--rebase origin master</w:t>
      </w:r>
    </w:p>
    <w:p w:rsidR="00074E69" w:rsidRDefault="00074E69" w:rsidP="00074E6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push origin master</w:t>
      </w:r>
    </w:p>
    <w:p w:rsidR="00074E69" w:rsidRPr="00074E69" w:rsidRDefault="00074E69" w:rsidP="00074E69">
      <w:pPr>
        <w:autoSpaceDE w:val="0"/>
        <w:autoSpaceDN w:val="0"/>
        <w:adjustRightInd w:val="0"/>
        <w:jc w:val="left"/>
        <w:rPr>
          <w:rFonts w:ascii="Lucida Console" w:hAnsi="Lucida Console" w:cs="Lucida Console"/>
          <w:kern w:val="0"/>
          <w:sz w:val="18"/>
          <w:szCs w:val="18"/>
        </w:rPr>
      </w:pPr>
    </w:p>
    <w:p w:rsidR="00074E69" w:rsidRDefault="00074E69" w:rsidP="00074E69">
      <w:pPr>
        <w:jc w:val="left"/>
        <w:rPr>
          <w:rFonts w:hint="eastAsia"/>
          <w:szCs w:val="21"/>
        </w:rPr>
      </w:pPr>
    </w:p>
    <w:p w:rsidR="005423E6" w:rsidRDefault="005423E6" w:rsidP="00074E69">
      <w:pPr>
        <w:jc w:val="left"/>
        <w:rPr>
          <w:rFonts w:hint="eastAsia"/>
          <w:szCs w:val="21"/>
        </w:rPr>
      </w:pPr>
    </w:p>
    <w:p w:rsidR="005423E6" w:rsidRDefault="005423E6" w:rsidP="00074E69">
      <w:pPr>
        <w:jc w:val="left"/>
        <w:rPr>
          <w:rFonts w:hint="eastAsia"/>
          <w:szCs w:val="21"/>
        </w:rPr>
      </w:pPr>
    </w:p>
    <w:p w:rsidR="005423E6" w:rsidRDefault="005423E6" w:rsidP="005423E6">
      <w:pPr>
        <w:jc w:val="left"/>
        <w:rPr>
          <w:szCs w:val="21"/>
        </w:rPr>
      </w:pPr>
      <w:r>
        <w:rPr>
          <w:rFonts w:hint="eastAsia"/>
          <w:szCs w:val="21"/>
        </w:rPr>
        <w:lastRenderedPageBreak/>
        <w:t>（</w:t>
      </w:r>
      <w:r>
        <w:rPr>
          <w:rFonts w:hint="eastAsia"/>
          <w:szCs w:val="21"/>
        </w:rPr>
        <w:t>4</w:t>
      </w:r>
      <w:r>
        <w:rPr>
          <w:rFonts w:hint="eastAsia"/>
          <w:szCs w:val="21"/>
        </w:rPr>
        <w:t>）</w:t>
      </w:r>
    </w:p>
    <w:p w:rsidR="005423E6" w:rsidRDefault="005423E6" w:rsidP="005423E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--rebase origin master</w:t>
      </w:r>
    </w:p>
    <w:p w:rsidR="005423E6" w:rsidRDefault="005423E6" w:rsidP="005423E6">
      <w:pPr>
        <w:jc w:val="center"/>
        <w:rPr>
          <w:szCs w:val="21"/>
        </w:rPr>
      </w:pPr>
      <w:r>
        <w:rPr>
          <w:noProof/>
          <w:szCs w:val="21"/>
        </w:rPr>
        <w:drawing>
          <wp:inline distT="0" distB="0" distL="0" distR="0">
            <wp:extent cx="4368800" cy="36273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01976" cy="365488"/>
                    </a:xfrm>
                    <a:prstGeom prst="rect">
                      <a:avLst/>
                    </a:prstGeom>
                    <a:noFill/>
                    <a:ln w="9525">
                      <a:noFill/>
                      <a:miter lim="800000"/>
                      <a:headEnd/>
                      <a:tailEnd/>
                    </a:ln>
                  </pic:spPr>
                </pic:pic>
              </a:graphicData>
            </a:graphic>
          </wp:inline>
        </w:drawing>
      </w:r>
    </w:p>
    <w:p w:rsidR="005423E6" w:rsidRDefault="005423E6" w:rsidP="005423E6">
      <w:pPr>
        <w:jc w:val="center"/>
        <w:rPr>
          <w:szCs w:val="21"/>
        </w:rPr>
      </w:pPr>
    </w:p>
    <w:p w:rsidR="005423E6" w:rsidRDefault="005423E6" w:rsidP="005423E6">
      <w:pPr>
        <w:jc w:val="left"/>
        <w:rPr>
          <w:szCs w:val="21"/>
        </w:rPr>
      </w:pPr>
      <w:r>
        <w:rPr>
          <w:rFonts w:hint="eastAsia"/>
          <w:szCs w:val="21"/>
        </w:rPr>
        <w:t>解决：这是由于</w:t>
      </w:r>
      <w:r w:rsidRPr="002B4EF6">
        <w:rPr>
          <w:rFonts w:hint="eastAsia"/>
          <w:szCs w:val="21"/>
        </w:rPr>
        <w:t>提交到版本库中的文件</w:t>
      </w:r>
      <w:proofErr w:type="gramStart"/>
      <w:r w:rsidRPr="002B4EF6">
        <w:rPr>
          <w:rFonts w:hint="eastAsia"/>
          <w:szCs w:val="21"/>
        </w:rPr>
        <w:t>没有没有</w:t>
      </w:r>
      <w:proofErr w:type="gramEnd"/>
      <w:r w:rsidRPr="002B4EF6">
        <w:rPr>
          <w:rFonts w:hint="eastAsia"/>
          <w:szCs w:val="21"/>
        </w:rPr>
        <w:t>提交到分支中</w:t>
      </w:r>
      <w:r w:rsidRPr="002B4EF6">
        <w:rPr>
          <w:rFonts w:hint="eastAsia"/>
          <w:szCs w:val="21"/>
        </w:rPr>
        <w:t>,</w:t>
      </w:r>
      <w:r w:rsidRPr="002B4EF6">
        <w:rPr>
          <w:rFonts w:hint="eastAsia"/>
          <w:szCs w:val="21"/>
        </w:rPr>
        <w:t>还在暂存区</w:t>
      </w:r>
    </w:p>
    <w:p w:rsidR="005423E6" w:rsidRPr="0040386F" w:rsidRDefault="005423E6" w:rsidP="005423E6">
      <w:pPr>
        <w:jc w:val="left"/>
        <w:rPr>
          <w:sz w:val="18"/>
          <w:szCs w:val="18"/>
        </w:rPr>
      </w:pPr>
      <w:r w:rsidRPr="0040386F">
        <w:rPr>
          <w:rFonts w:hint="eastAsia"/>
          <w:sz w:val="18"/>
          <w:szCs w:val="18"/>
        </w:rPr>
        <w:t>先：</w:t>
      </w:r>
    </w:p>
    <w:p w:rsidR="005423E6" w:rsidRDefault="005423E6" w:rsidP="005423E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commit -m 'proxy'</w:t>
      </w:r>
      <w:r>
        <w:rPr>
          <w:rFonts w:ascii="Lucida Console" w:hAnsi="Lucida Console" w:cs="Lucida Console" w:hint="eastAsia"/>
          <w:kern w:val="0"/>
          <w:sz w:val="18"/>
          <w:szCs w:val="18"/>
        </w:rPr>
        <w:t xml:space="preserve"> </w:t>
      </w:r>
    </w:p>
    <w:p w:rsidR="005423E6" w:rsidRDefault="005423E6" w:rsidP="005423E6">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再：</w:t>
      </w:r>
    </w:p>
    <w:p w:rsidR="005423E6" w:rsidRDefault="005423E6" w:rsidP="005423E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--rebase origin master</w:t>
      </w:r>
    </w:p>
    <w:p w:rsidR="005423E6" w:rsidRPr="005423E6" w:rsidRDefault="005423E6" w:rsidP="00074E69">
      <w:pPr>
        <w:jc w:val="left"/>
        <w:rPr>
          <w:szCs w:val="21"/>
        </w:rPr>
      </w:pPr>
    </w:p>
    <w:sectPr w:rsidR="005423E6" w:rsidRPr="005423E6" w:rsidSect="00562B8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5D1F"/>
    <w:rsid w:val="00074E69"/>
    <w:rsid w:val="000B2598"/>
    <w:rsid w:val="00225F36"/>
    <w:rsid w:val="005423E6"/>
    <w:rsid w:val="00562B8D"/>
    <w:rsid w:val="00591441"/>
    <w:rsid w:val="00592038"/>
    <w:rsid w:val="005F5D1F"/>
    <w:rsid w:val="00626ADC"/>
    <w:rsid w:val="00666ABF"/>
    <w:rsid w:val="00741B6B"/>
    <w:rsid w:val="007F5C11"/>
    <w:rsid w:val="008D6378"/>
    <w:rsid w:val="00A26D19"/>
    <w:rsid w:val="00EF0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B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6ADC"/>
    <w:rPr>
      <w:sz w:val="18"/>
      <w:szCs w:val="18"/>
    </w:rPr>
  </w:style>
  <w:style w:type="character" w:customStyle="1" w:styleId="Char">
    <w:name w:val="批注框文本 Char"/>
    <w:basedOn w:val="a0"/>
    <w:link w:val="a3"/>
    <w:uiPriority w:val="99"/>
    <w:semiHidden/>
    <w:rsid w:val="00626ADC"/>
    <w:rPr>
      <w:sz w:val="18"/>
      <w:szCs w:val="18"/>
    </w:rPr>
  </w:style>
  <w:style w:type="character" w:styleId="a4">
    <w:name w:val="Hyperlink"/>
    <w:basedOn w:val="a0"/>
    <w:uiPriority w:val="99"/>
    <w:unhideWhenUsed/>
    <w:rsid w:val="005920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blog.csdn.net/weixin_43652442/article/details/85713196"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2019-06-12T02:16:00Z</dcterms:created>
  <dcterms:modified xsi:type="dcterms:W3CDTF">2019-07-17T05:04:00Z</dcterms:modified>
</cp:coreProperties>
</file>