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C9A"/>
          <w:sz w:val="52"/>
          <w:szCs w:val="52"/>
        </w:rPr>
        <w:t xml:space="preserve">HelloMax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86DE"/>
          <w:sz w:val="36"/>
          <w:szCs w:val="36"/>
        </w:rPr>
        <w:t xml:space="preserve">AI 주간리포트 자동 코멘트 생성 시스템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개발 기획안 v2.0 — 실파일 분석 기반 업데이트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5월  |  ZBROS × HelloMax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분석 대상: 떠리몰 · 세컨드컨테이너 · CJ프레시웨이 · 패션포유 · 택스아이 · 비셰프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5C9A"/>
          <w:sz w:val="30"/>
          <w:szCs w:val="30"/>
        </w:rPr>
        <w:t xml:space="preserve">1. 프로젝트 배경 및 목적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헬로맥스 AE들이 매주 광고주별로 수작업으로 작성한 엑셀 주간리포트를 Claude AI가 자동 분석하여 실적 리뷰, 인사이트, Action Item을 자동 생성하고, AE 컨펌 후 광고주에게 이메일로 발송하는 시스템을 개발한다.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본 v2.0 기획안은 6개 실제 광고주 엑셀 파일(총 24개 파일)을 직접 분석하여 도출한 구체적 파싱 전략과 AI 설계 방향을 반영한 업데이트 버전이다.</w:t>
      </w:r>
    </w:p>
    <w:p>
      <w:pPr>
        <w:spacing w:after="0" w:before="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5C9A"/>
          <w:sz w:val="30"/>
          <w:szCs w:val="30"/>
        </w:rPr>
        <w:t xml:space="preserve">2. 실파일 분석 결과 — 광고주별 템플릿 구조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아래 표는 6개 광고주 엑셀 파일을 직접 파싱하여 확인한 시트 구조와 핵심 데이터 위치이다.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C9A"/>
          <w:sz w:val="24"/>
          <w:szCs w:val="24"/>
        </w:rPr>
        <w:t xml:space="preserve">2.1 광고주별 파일 구조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500"/>
        <w:gridCol w:w="1500"/>
        <w:gridCol w:w="3860"/>
      </w:tblGrid>
      <w:tr>
        <w:tc>
          <w:tcPr>
            <w:tcW w:type="dxa" w:w="11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광고주</w:t>
            </w:r>
          </w:p>
        </w:tc>
        <w:tc>
          <w:tcPr>
            <w:tcW w:type="dxa" w:w="14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매체/광고유형</w:t>
            </w:r>
          </w:p>
        </w:tc>
        <w:tc>
          <w:tcPr>
            <w:tcW w:type="dxa" w:w="15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시트</w:t>
            </w:r>
          </w:p>
        </w:tc>
        <w:tc>
          <w:tcPr>
            <w:tcW w:type="dxa" w:w="15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주차 비교 방식</w:t>
            </w:r>
          </w:p>
        </w:tc>
        <w:tc>
          <w:tcPr>
            <w:tcW w:type="dxa" w:w="386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KPI 컬럼</w:t>
            </w:r>
          </w:p>
        </w:tc>
      </w:tr>
      <w:tr>
        <w:tc>
          <w:tcPr>
            <w:tcW w:type="dxa" w:w="11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떠리몰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네이버 SA (검색)</w:t>
            </w:r>
          </w:p>
        </w:tc>
        <w:tc>
          <w:tcPr>
            <w:tcW w:type="dxa" w:w="1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네이버_요약
예산 관리</w:t>
            </w:r>
          </w:p>
        </w:tc>
        <w:tc>
          <w:tcPr>
            <w:tcW w:type="dxa" w:w="1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전전주/전주/증감률 행</w:t>
            </w:r>
          </w:p>
        </w:tc>
        <w:tc>
          <w:tcPr>
            <w:tcW w:type="dxa" w:w="38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노출·클릭·CTR·CPC·광고비·순위·전환·회원가입·구매완료·장바구니</w:t>
            </w:r>
          </w:p>
        </w:tc>
      </w:tr>
      <w:tr>
        <w:tc>
          <w:tcPr>
            <w:tcW w:type="dxa" w:w="11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세컨드컨테이너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네이버 쇼핑검색 (SSA)</w:t>
            </w:r>
          </w:p>
        </w:tc>
        <w:tc>
          <w:tcPr>
            <w:tcW w:type="dxa" w:w="1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주간리포트</w:t>
            </w:r>
          </w:p>
        </w:tc>
        <w:tc>
          <w:tcPr>
            <w:tcW w:type="dxa" w:w="1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4주치 주차별 행</w:t>
            </w:r>
          </w:p>
        </w:tc>
        <w:tc>
          <w:tcPr>
            <w:tcW w:type="dxa" w:w="38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노출·클릭·CPC·CTR·비용·순위·구매완료전환·매출·ROAS·구매단가·CVR·장바구니</w:t>
            </w:r>
          </w:p>
        </w:tc>
      </w:tr>
      <w:tr>
        <w:tc>
          <w:tcPr>
            <w:tcW w:type="dxa" w:w="11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CJ프레시웨이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네이버 쇼핑검색 (SSA)</w:t>
            </w:r>
          </w:p>
        </w:tc>
        <w:tc>
          <w:tcPr>
            <w:tcW w:type="dxa" w:w="1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쇼핑검색(주간)</w:t>
            </w:r>
          </w:p>
        </w:tc>
        <w:tc>
          <w:tcPr>
            <w:tcW w:type="dxa" w:w="1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전주/금주/전주비교 3행</w:t>
            </w:r>
          </w:p>
        </w:tc>
        <w:tc>
          <w:tcPr>
            <w:tcW w:type="dxa" w:w="38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노출·클릭·클릭률·CPC·비용·전환수·매출액·순위·ROAS·전환율·전환단가</w:t>
            </w:r>
          </w:p>
        </w:tc>
      </w:tr>
      <w:tr>
        <w:tc>
          <w:tcPr>
            <w:tcW w:type="dxa" w:w="11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패션포유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네이버 쇼핑검색 (SSA)</w:t>
            </w:r>
          </w:p>
        </w:tc>
        <w:tc>
          <w:tcPr>
            <w:tcW w:type="dxa" w:w="1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주간리포트</w:t>
            </w:r>
          </w:p>
        </w:tc>
        <w:tc>
          <w:tcPr>
            <w:tcW w:type="dxa" w:w="1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주차별+그룹별 행</w:t>
            </w:r>
          </w:p>
        </w:tc>
        <w:tc>
          <w:tcPr>
            <w:tcW w:type="dxa" w:w="38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노출·클릭·CPC·CTR·비용·순위·전환·매출·ROAS·구매단가·CVR</w:t>
            </w:r>
          </w:p>
        </w:tc>
      </w:tr>
      <w:tr>
        <w:tc>
          <w:tcPr>
            <w:tcW w:type="dxa" w:w="11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택스아이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네이버 SA+브랜드검색
+파워컨텐츠</w:t>
            </w:r>
          </w:p>
        </w:tc>
        <w:tc>
          <w:tcPr>
            <w:tcW w:type="dxa" w:w="1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SUMMARY</w:t>
            </w:r>
          </w:p>
        </w:tc>
        <w:tc>
          <w:tcPr>
            <w:tcW w:type="dxa" w:w="1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캠페인유형×디바이스 행</w:t>
            </w:r>
          </w:p>
        </w:tc>
        <w:tc>
          <w:tcPr>
            <w:tcW w:type="dxa" w:w="38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광고비·노출·클릭·CTR·CPC·총전환·회원가입·스크래핑·신고서</w:t>
            </w:r>
          </w:p>
        </w:tc>
      </w:tr>
      <w:tr>
        <w:tc>
          <w:tcPr>
            <w:tcW w:type="dxa" w:w="11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비셰프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네이버 SA+SSA 복합</w:t>
            </w:r>
          </w:p>
        </w:tc>
        <w:tc>
          <w:tcPr>
            <w:tcW w:type="dxa" w:w="1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SUMMARY</w:t>
            </w:r>
          </w:p>
        </w:tc>
        <w:tc>
          <w:tcPr>
            <w:tcW w:type="dxa" w:w="1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WOW 주차 비교 섹션</w:t>
            </w:r>
          </w:p>
        </w:tc>
        <w:tc>
          <w:tcPr>
            <w:tcW w:type="dxa" w:w="38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노출·클릭·CTR·비용·CPC·구매전환·구매당비용·매출·ROAS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FF8E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C9A"/>
                <w:sz w:val="21"/>
                <w:szCs w:val="21"/>
              </w:rPr>
              <w:t xml:space="preserve">핵심 발견: 광고주별 템플릿 차이 패턴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① 매체 유형이 다름 — 파워링크(SA) / 쇼핑검색(SSA) / 브랜드검색 / 파워컨텐츠를 광고주마다 다르게 운영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② 주차 비교 위치가 다름 — 일부는 "전전주/전주/증감률" 3행, 일부는 "이전 N주치 행"으로 트렌드 표시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③ KPI 컬럼명이 다름 — "전환수" vs "구매완료전환수" vs "총전환" 등 동일 지표의 이름이 광고주마다 상이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④ 데이터 정규화 수준이 다름 — 일부는 증감률 자동 계산, 일부는 RAW 데이터만 제공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⑤ 소수 광고주(패션포유)는 기존 성과 리뷰 텍스트 포함 → AI Few-shot 예시로 직접 활용 가능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C9A"/>
          <w:sz w:val="24"/>
          <w:szCs w:val="24"/>
        </w:rPr>
        <w:t xml:space="preserve">2.2 공통 KPI 표준화 매핑 테이블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파서가 광고주별 컬럼명 차이를 흡수하기 위한 표준 KPI 식별 키워드 매핑 정의이다.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600"/>
        <w:gridCol w:w="2960"/>
      </w:tblGrid>
      <w:tr>
        <w:tc>
          <w:tcPr>
            <w:tcW w:type="dxa" w:w="16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표준 KPI명</w:t>
            </w:r>
          </w:p>
        </w:tc>
        <w:tc>
          <w:tcPr>
            <w:tcW w:type="dxa" w:w="42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식별 키워드 (광고주 파일 내 컬럼명 예시)</w:t>
            </w:r>
          </w:p>
        </w:tc>
        <w:tc>
          <w:tcPr>
            <w:tcW w:type="dxa" w:w="6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296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impressions (노출)</w:t>
            </w:r>
          </w:p>
        </w:tc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노출, 노출수, Imps, 노출횟수</w:t>
            </w:r>
          </w:p>
        </w:tc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정수</w:t>
            </w:r>
          </w:p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전매체 공통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clicks (클릭)</w:t>
            </w:r>
          </w:p>
        </w:tc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클릭, 클릭수, Clicks, 클릭횟수</w:t>
            </w:r>
          </w:p>
        </w:tc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정수</w:t>
            </w:r>
          </w:p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전매체 공통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ctr (클릭률)</w:t>
            </w:r>
          </w:p>
        </w:tc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CTR, 클릭률, 클릭율</w:t>
            </w:r>
          </w:p>
        </w:tc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%</w:t>
            </w:r>
          </w:p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계산 가능 시 검증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cost (광고비)</w:t>
            </w:r>
          </w:p>
        </w:tc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광고비, 비용, COST, 광고비(VAT제외), 비용(VAT제외)</w:t>
            </w:r>
          </w:p>
        </w:tc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원 (VAT-)</w:t>
            </w:r>
          </w:p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VAT 제외 기준 통일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cpc (클릭당비용)</w:t>
            </w:r>
          </w:p>
        </w:tc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CPC, 클릭당비용, 클릭당광고비</w:t>
            </w:r>
          </w:p>
        </w:tc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원</w:t>
            </w:r>
          </w:p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계산 가능 시 검증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avg_rank (평균순위)</w:t>
            </w:r>
          </w:p>
        </w:tc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평균순위, 평균노출순위, 순위</w:t>
            </w:r>
          </w:p>
        </w:tc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숫자</w:t>
            </w:r>
          </w:p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낮을수록 좋음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conversions (전환)</w:t>
            </w:r>
          </w:p>
        </w:tc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전환, 전환수, 구매완료전환수, 총전환, 구매전환수</w:t>
            </w:r>
          </w:p>
        </w:tc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정수</w:t>
            </w:r>
          </w:p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유형별 분리 필요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revenue (매출)</w:t>
            </w:r>
          </w:p>
        </w:tc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매출, 전환매출액, 매출액, 구매완료전환매출액</w:t>
            </w:r>
          </w:p>
        </w:tc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원</w:t>
            </w:r>
          </w:p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전환 연동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roas</w:t>
            </w:r>
          </w:p>
        </w:tc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ROAS</w:t>
            </w:r>
          </w:p>
        </w:tc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%</w:t>
            </w:r>
          </w:p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revenue/cost × 100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conv_rate (전환율)</w:t>
            </w:r>
          </w:p>
        </w:tc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전환율, CVR, 클릭대비전환율</w:t>
            </w:r>
          </w:p>
        </w:tc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%</w:t>
            </w:r>
          </w:p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계산 가능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cpa (전환단가)</w:t>
            </w:r>
          </w:p>
        </w:tc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전환단가, 구매단가, 구매당비용, CPA</w:t>
            </w:r>
          </w:p>
        </w:tc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원</w:t>
            </w:r>
          </w:p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cost/conversions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signups (회원가입)</w:t>
            </w:r>
          </w:p>
        </w:tc>
        <w:tc>
          <w:tcPr>
            <w:tcW w:type="dxa" w:w="4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회원가입, 회원가입수, CAC</w:t>
            </w:r>
          </w:p>
        </w:tc>
        <w:tc>
          <w:tcPr>
            <w:tcW w:type="dxa" w:w="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정수</w:t>
            </w:r>
          </w:p>
        </w:tc>
        <w:tc>
          <w:tcPr>
            <w:tcW w:type="dxa" w:w="29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 전용 전환 유형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5C9A"/>
          <w:sz w:val="30"/>
          <w:szCs w:val="30"/>
        </w:rPr>
        <w:t xml:space="preserve">3. 엑셀 파싱 전략 — 템플릿 다양성 대응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C9A"/>
          <w:sz w:val="24"/>
          <w:szCs w:val="24"/>
        </w:rPr>
        <w:t xml:space="preserve">3.1 3단계 파싱 아키텍처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단일 고정 매핑 방식으로는 6개 광고주 모두 대응 불가. 아래 3단계 접근 방식을 채택한다.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600"/>
        <w:gridCol w:w="5460"/>
      </w:tblGrid>
      <w:tr>
        <w:tc>
          <w:tcPr>
            <w:tcW w:type="dxa" w:w="7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방식</w:t>
            </w:r>
          </w:p>
        </w:tc>
        <w:tc>
          <w:tcPr>
            <w:tcW w:type="dxa" w:w="16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적용 조건</w:t>
            </w:r>
          </w:p>
        </w:tc>
        <w:tc>
          <w:tcPr>
            <w:tcW w:type="dxa" w:w="546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1단계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자동 헤더 매핑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신규 업로드 시</w:t>
            </w:r>
          </w:p>
        </w:tc>
        <w:tc>
          <w:tcPr>
            <w:tcW w:type="dxa" w:w="54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컬럼 헤더를 표준 KPI 키워드와 유사도 매칭 (fuzzy match). "클릭수" → clicks, "전환매출액" → revenue 등 자동 인식</w:t>
            </w:r>
          </w:p>
        </w:tc>
      </w:tr>
      <w:tr>
        <w:tc>
          <w:tcPr>
            <w:tcW w:type="dxa" w:w="7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2단계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AE 수동 매핑 저장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자동 실패 시</w:t>
            </w:r>
          </w:p>
        </w:tc>
        <w:tc>
          <w:tcPr>
            <w:tcW w:type="dxa" w:w="54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AE가 최초 1회 컬럼 → 표준 KPI 매핑을 UI에서 직접 지정 후 저장. 이후 동일 광고주 파일은 저장된 매핑 자동 적용</w:t>
            </w:r>
          </w:p>
        </w:tc>
      </w:tr>
      <w:tr>
        <w:tc>
          <w:tcPr>
            <w:tcW w:type="dxa" w:w="7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3단계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보조 매핑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모호한 컬럼 존재 시</w:t>
            </w:r>
          </w:p>
        </w:tc>
        <w:tc>
          <w:tcPr>
            <w:tcW w:type="dxa" w:w="54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Claude API에 헤더 목록을 전달, 각 컬럼의 KPI 의미를 추론하여 제안. AE가 수락/수정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C9A"/>
          <w:sz w:val="24"/>
          <w:szCs w:val="24"/>
        </w:rPr>
        <w:t xml:space="preserve">3.2 주차 비교 데이터 추출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패턴 유형</w:t>
            </w:r>
          </w:p>
        </w:tc>
        <w:tc>
          <w:tcPr>
            <w:tcW w:type="dxa" w:w="20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대표 광고주</w:t>
            </w:r>
          </w:p>
        </w:tc>
        <w:tc>
          <w:tcPr>
            <w:tcW w:type="dxa" w:w="516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추출 방식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전전주/전주/증감률 3행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떠리몰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헤더 행 탐지 후 "전전주", "전주", "증감율" 키워드로 행 식별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최근 N주 행 목록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세컨드컨테이너
패션포유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주차 레이블 패턴 인식 (예: "4월4주차", "4주") 후 최근 2행 추출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전주/금주 2행 + 비교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CJ프레시웨이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헤더 행 탐지 후 날짜 형식 포함 행 2개 추출, 3번째 행은 증감률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WOW 섹션 (명시적)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비셰프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■ WOW, ■ TOTAL 섹션 헤더 탐지 후 하위 행 추출</w:t>
            </w:r>
          </w:p>
        </w:tc>
      </w:tr>
      <w:tr>
        <w:tc>
          <w:tcPr>
            <w:tcW w:type="dxa" w:w="2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캠페인유형 × 디바이스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택스아이</w:t>
            </w:r>
          </w:p>
        </w:tc>
        <w:tc>
          <w:tcPr>
            <w:tcW w:type="dxa" w:w="51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2레벨 계층(캠페인유형→디바이스) 탐지, 합계 행 + 소계 행 분리 추출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FDEDE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C9A"/>
                <w:sz w:val="21"/>
                <w:szCs w:val="21"/>
              </w:rPr>
              <w:t xml:space="preserve">⚠️ 파싱 예외 처리 필수 항목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수식 셀: data_only=True 모드로 계산 결과값만 추출 (수식 문자열 무시)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병합 셀: openpyxl merged_cells 처리 — 병합 범위의 값을 첫 셀에서만 읽음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증감률 형식: 0.119 (소수) vs 11.9% (퍼센트 문자) 혼재 → 파서에서 통일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#DIV/0! 에러 셀: None으로 처리, AI에는 "해당 주 데이터 없음"으로 전달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날짜 형식: datetime 객체 vs 문자열 혼재 → isoformat 변환 후 전달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5C9A"/>
          <w:sz w:val="30"/>
          <w:szCs w:val="30"/>
        </w:rPr>
        <w:t xml:space="preserve">4. Claude AI 프롬프트 설계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C9A"/>
          <w:sz w:val="24"/>
          <w:szCs w:val="24"/>
        </w:rPr>
        <w:t xml:space="preserve">4.1 입력 데이터 구조 (AI에 전달하는 JSON 포맷)</w:t>
      </w:r>
    </w:p>
    <w:p>
      <w:pPr>
        <w:spacing w:after="50" w:before="5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파싱된 KPI 데이터를 아래 표준 JSON 구조로 정규화하여 Claude API에 전달한다. 숫자 계산은 파서가 사전 수행 → AI의 환각(hallucination) 방지.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JSON 필드</w:t>
            </w:r>
          </w:p>
        </w:tc>
        <w:tc>
          <w:tcPr>
            <w:tcW w:type="dxa" w:w="30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436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예시 (비셰프)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advertiser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광고주명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비셰프 (디메이트)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industry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업종 (AE 설정)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식품/밀키트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report_period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금주 기간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2026-04-20 ~ 2026-04-26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compare_period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전주 기간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2026-04-13 ~ 2026-04-19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monthly_budget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월 예산 및 소진율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파워링크 100만원 / 66.0% 소진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media_summary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매체별 KPI 요약 (현재주)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파워링크: 비용 254,467 / 전환 9 / ROAS 173%
쇼핑검색: 비용 203,146 / 전환 46 / ROAS 946%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wow_delta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전주 대비 증감률 (사전 계산)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노출+19% / 클릭+34% / 비용+39% / 전환+15% / ROAS-5%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device_breakdown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디바이스별 KPI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 PC: ROAS 533% / PL MO: ROAS 38%
SSA MO: ROAS 1,075%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prev_action_items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전주 Action Item 이행 여부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AE가 업로드 시 선택 (옵션)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review_examples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잘 쓴 리뷰 예시 (Few-shot)</w:t>
            </w:r>
          </w:p>
        </w:tc>
        <w:tc>
          <w:tcPr>
            <w:tcW w:type="dxa" w:w="4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패션포유 성과리뷰 샘플 2~3건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C9A"/>
          <w:sz w:val="24"/>
          <w:szCs w:val="24"/>
        </w:rPr>
        <w:t xml:space="preserve">4.2 시스템 프롬프트 설계 방향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DE" w:sz="1"/>
              <w:left w:val="single" w:color="2E86DE" w:sz="1"/>
              <w:bottom w:val="single" w:color="2E86DE" w:sz="1"/>
              <w:right w:val="single" w:color="2E86DE" w:sz="1"/>
            </w:tcBorders>
            <w:shd w:fill="EAF3F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C9A"/>
                <w:sz w:val="21"/>
                <w:szCs w:val="21"/>
              </w:rPr>
              <w:t xml:space="preserve">시스템 프롬프트 핵심 구성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[페르소나] 당신은 네이버 검색광고 및 쇼핑검색 전문 분석가입니다. 광고주에게 전달할 주간 성과 리뷰와 내부 인사이트를 생성합니다.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[컨텍스트] HelloMax AI 광고 운영 플랫폼의 AE 업무 지원 도구입니다. 광고주는 중소형 사업자이며, 실무적이고 간결한 언어를 사용하세요.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[출력 형식] JSON 형식으로 3개 섹션 출력: review_text(광고주 전달용 리뷰), insights(인사이트 배열), action_items(액션 배열)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[금지 사항] 계산하지 말 것 — 모든 수치는 입력 데이터 기준으로만 사용. 불확실한 수치 추측 금지.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[톤] 실적 리뷰: 정중하고 전문적 (광고주용). 인사이트/액션: 직접적이고 실무적 (AE 내부용).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C9A"/>
          <w:sz w:val="24"/>
          <w:szCs w:val="24"/>
        </w:rPr>
        <w:t xml:space="preserve">4.3 출력 JSON 구조 (AI 반환값)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출력 필드</w:t>
            </w:r>
          </w:p>
        </w:tc>
        <w:tc>
          <w:tcPr>
            <w:tcW w:type="dxa" w:w="45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86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review_text</w:t>
            </w:r>
          </w:p>
        </w:tc>
        <w:tc>
          <w:tcPr>
            <w:tcW w:type="dxa" w:w="4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광고주에게 이메일로 전달되는 주간 성과 리뷰 문단 (2~4문단)</w:t>
            </w:r>
          </w:p>
        </w:tc>
        <w:tc>
          <w:tcPr>
            <w:tcW w:type="dxa" w:w="28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인사말 포함, 한국어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insights[]</w:t>
            </w:r>
          </w:p>
        </w:tc>
        <w:tc>
          <w:tcPr>
            <w:tcW w:type="dxa" w:w="4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인사이트 항목 배열 (최대 5건). 각 항목: type(good/warn/bad/info), title, body, metrics[]</w:t>
            </w:r>
          </w:p>
        </w:tc>
        <w:tc>
          <w:tcPr>
            <w:tcW w:type="dxa" w:w="28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AE 내부 참고용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action_items[]</w:t>
            </w:r>
          </w:p>
        </w:tc>
        <w:tc>
          <w:tcPr>
            <w:tcW w:type="dxa" w:w="4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다음 주 권장 액션 배열 (3~6건). 각 항목: title, description, priority(high/mid/low)</w:t>
            </w:r>
          </w:p>
        </w:tc>
        <w:tc>
          <w:tcPr>
            <w:tcW w:type="dxa" w:w="28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AE 컨펌 후 실행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confidence</w:t>
            </w:r>
          </w:p>
        </w:tc>
        <w:tc>
          <w:tcPr>
            <w:tcW w:type="dxa" w:w="4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분석 신뢰도 (0~1). 데이터 누락·이상값 시 낮은 값 반환</w:t>
            </w:r>
          </w:p>
        </w:tc>
        <w:tc>
          <w:tcPr>
            <w:tcW w:type="dxa" w:w="28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0.7 미만 시 AE 주의 표시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data_warnings[]</w:t>
            </w:r>
          </w:p>
        </w:tc>
        <w:tc>
          <w:tcPr>
            <w:tcW w:type="dxa" w:w="4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이상값·누락 항목 경고 목록 (빈 배열 가능)</w:t>
            </w:r>
          </w:p>
        </w:tc>
        <w:tc>
          <w:tcPr>
            <w:tcW w:type="dxa" w:w="28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파싱 오류 연계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C9A"/>
          <w:sz w:val="24"/>
          <w:szCs w:val="24"/>
        </w:rPr>
        <w:t xml:space="preserve">4.4 광고주 유형별 분석 포인트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광고 유형</w:t>
            </w:r>
          </w:p>
        </w:tc>
        <w:tc>
          <w:tcPr>
            <w:tcW w:type="dxa" w:w="45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분석 포인트</w:t>
            </w:r>
          </w:p>
        </w:tc>
        <w:tc>
          <w:tcPr>
            <w:tcW w:type="dxa" w:w="286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관찰 KPI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파워링크 (SA)
— 택스아이, 떠리몰</w:t>
            </w:r>
          </w:p>
        </w:tc>
        <w:tc>
          <w:tcPr>
            <w:tcW w:type="dxa" w:w="4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전환 유형별 효율 (회원가입/구매/스크래핑 구분)
• 캠페인·그룹 단위 ROAS 편차
• 브랜드검색 vs 일반검색 효율 비교</w:t>
            </w:r>
          </w:p>
        </w:tc>
        <w:tc>
          <w:tcPr>
            <w:tcW w:type="dxa" w:w="28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CPC, CTR, 회원가입CPA, 구매CPA, 순위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쇼핑검색 (SSA)
— 세컨드컨테이너, CJ프레시웨이</w:t>
            </w:r>
          </w:p>
        </w:tc>
        <w:tc>
          <w:tcPr>
            <w:tcW w:type="dxa" w:w="4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소재(상품) 단위 ROAS
• 모바일/PC 디바이스 전환 패턴
• 카테고리별 성과 편차</w:t>
            </w:r>
          </w:p>
        </w:tc>
        <w:tc>
          <w:tcPr>
            <w:tcW w:type="dxa" w:w="28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ROAS, 전환단가, 매출액, 구매단가</w:t>
            </w:r>
          </w:p>
        </w:tc>
      </w:tr>
      <w:tr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복합 (SA+SSA)
— 비셰프, 패션포유</w:t>
            </w:r>
          </w:p>
        </w:tc>
        <w:tc>
          <w:tcPr>
            <w:tcW w:type="dxa" w:w="4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매체간 예산 배분 효율
• SA는 브랜드 인지 / SSA는 구매 전환 역할 분리
• 디바이스별 매체 조합 최적화</w:t>
            </w:r>
          </w:p>
        </w:tc>
        <w:tc>
          <w:tcPr>
            <w:tcW w:type="dxa" w:w="28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매체별 ROAS 비교, 디바이스별 전환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5C9A"/>
          <w:sz w:val="30"/>
          <w:szCs w:val="30"/>
        </w:rPr>
        <w:t xml:space="preserve">5. 시스템 아키텍처 및 개발 범위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C9A"/>
          <w:sz w:val="24"/>
          <w:szCs w:val="24"/>
        </w:rPr>
        <w:t xml:space="preserve">5.1 전체 데이터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800"/>
        <w:gridCol w:w="5560"/>
      </w:tblGrid>
      <w:tr>
        <w:tc>
          <w:tcPr>
            <w:tcW w:type="dxa" w:w="4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컴포넌트</w:t>
            </w:r>
          </w:p>
        </w:tc>
        <w:tc>
          <w:tcPr>
            <w:tcW w:type="dxa" w:w="18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556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파일 업로드 UI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+ S3 Presigned URL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AE가 광고주 선택 후 엑셀 드래그앤드롭 업로드</w:t>
            </w:r>
          </w:p>
        </w:tc>
      </w:tr>
      <w:tr>
        <w:tc>
          <w:tcPr>
            <w:tcW w:type="dxa" w:w="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엑셀 파서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Python + openpyxl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3단계 파싱 아키텍처로 KPI 추출 → 표준 JSON 생성</w:t>
            </w:r>
          </w:p>
        </w:tc>
      </w:tr>
      <w:tr>
        <w:tc>
          <w:tcPr>
            <w:tcW w:type="dxa" w:w="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데이터 검증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Python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증감률 계산, 이상값 탐지, 누락 항목 마킹</w:t>
            </w:r>
          </w:p>
        </w:tc>
      </w:tr>
      <w:tr>
        <w:tc>
          <w:tcPr>
            <w:tcW w:type="dxa" w:w="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④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Claude API 호출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Anthropic API (claude-sonnet-4-6)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표준 JSON + 시스템 프롬프트 전달 → 리뷰/인사이트/액션 반환</w:t>
            </w:r>
          </w:p>
        </w:tc>
      </w:tr>
      <w:tr>
        <w:tc>
          <w:tcPr>
            <w:tcW w:type="dxa" w:w="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⑤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결과 저장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PostgreSQL / MySQL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광고주별 주간 분석 결과 이력 저장</w:t>
            </w:r>
          </w:p>
        </w:tc>
      </w:tr>
      <w:tr>
        <w:tc>
          <w:tcPr>
            <w:tcW w:type="dxa" w:w="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⑥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AE 검토 UI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 + TipTap 에디터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초안 표시, 인라인 수정, 컨펌 처리</w:t>
            </w:r>
          </w:p>
        </w:tc>
      </w:tr>
      <w:tr>
        <w:tc>
          <w:tcPr>
            <w:tcW w:type="dxa" w:w="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⑦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이메일 발송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AWS SES / SendGrid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AE 컨펌 후 광고주 메일 자동 발송 + 원본 엑셀 첨부</w:t>
            </w:r>
          </w:p>
        </w:tc>
      </w:tr>
      <w:tr>
        <w:tc>
          <w:tcPr>
            <w:tcW w:type="dxa" w:w="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⑧</w:t>
            </w:r>
          </w:p>
        </w:tc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발송 이력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DB + 관리 UI</w:t>
            </w:r>
          </w:p>
        </w:tc>
        <w:tc>
          <w:tcPr>
            <w:tcW w:type="dxa" w:w="55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발송 타임라인, 오픈율(옵션), 재발송 기능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C9A"/>
          <w:sz w:val="24"/>
          <w:szCs w:val="24"/>
        </w:rPr>
        <w:t xml:space="preserve">5.2 핵심 개발 산출물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24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파일/API 명</w:t>
            </w:r>
          </w:p>
        </w:tc>
        <w:tc>
          <w:tcPr>
            <w:tcW w:type="dxa" w:w="536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엑셀 파서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excel_parser.py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3단계 파싱 + KPI 표준화 + 증감률 자동 계산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컬럼 매핑 저장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mapping_config.json (광고주별)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AE 설정 매핑 영속화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분석 서비스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ai_analysis_service.py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Claude API 호출, 프롬프트 구성, 응답 파싱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AE 검토 UI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WeeklyReportReview.jsx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KPI 카드 + 에디터 + 인사이트 + 액션 컴포넌트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이메일 빌더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email_builder.py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AE 컨펌 결과 → HTML 이메일 템플릿 조립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발송 이력 API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/api/report/history</w:t>
            </w:r>
          </w:p>
        </w:tc>
        <w:tc>
          <w:tcPr>
            <w:tcW w:type="dxa" w:w="53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광고주별 발송 이력 CRUD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5C9A"/>
          <w:sz w:val="30"/>
          <w:szCs w:val="30"/>
        </w:rPr>
        <w:t xml:space="preserve">6. 개발 단계 계획 (실파일 기반 수정안)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3900"/>
        <w:gridCol w:w="1200"/>
        <w:gridCol w:w="2460"/>
      </w:tblGrid>
      <w:tr>
        <w:tc>
          <w:tcPr>
            <w:tcW w:type="dxa" w:w="11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7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39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작업</w:t>
            </w:r>
          </w:p>
        </w:tc>
        <w:tc>
          <w:tcPr>
            <w:tcW w:type="dxa" w:w="120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2460"/>
            <w:tcBorders>
              <w:top w:val="single" w:color="1A5C9A" w:sz="1"/>
              <w:left w:val="single" w:color="1A5C9A" w:sz="1"/>
              <w:bottom w:val="single" w:color="1A5C9A" w:sz="1"/>
              <w:right w:val="single" w:color="1A5C9A" w:sz="1"/>
            </w:tcBorders>
            <w:shd w:fill="1A5C9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11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0
기반 준비</w:t>
            </w:r>
          </w:p>
        </w:tc>
        <w:tc>
          <w:tcPr>
            <w:tcW w:type="dxa" w:w="7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1주</w:t>
            </w:r>
          </w:p>
        </w:tc>
        <w:tc>
          <w:tcPr>
            <w:tcW w:type="dxa" w:w="39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6개 광고주 컬럼 매핑 설정 파일 작성
• Claude API 계정·키 설정
• DB 스키마 설계</w:t>
            </w:r>
          </w:p>
        </w:tc>
        <w:tc>
          <w:tcPr>
            <w:tcW w:type="dxa" w:w="1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기획+개발</w:t>
            </w:r>
          </w:p>
        </w:tc>
        <w:tc>
          <w:tcPr>
            <w:tcW w:type="dxa" w:w="24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매핑 설정 파일 완성</w:t>
            </w:r>
          </w:p>
        </w:tc>
      </w:tr>
      <w:tr>
        <w:tc>
          <w:tcPr>
            <w:tcW w:type="dxa" w:w="11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1
파서 POC</w:t>
            </w:r>
          </w:p>
        </w:tc>
        <w:tc>
          <w:tcPr>
            <w:tcW w:type="dxa" w:w="7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2주</w:t>
            </w:r>
          </w:p>
        </w:tc>
        <w:tc>
          <w:tcPr>
            <w:tcW w:type="dxa" w:w="39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3단계 파싱 모듈 개발
• 6개 광고주 파일 전수 파싱 테스트
• 표준 JSON 출력 검증</w:t>
            </w:r>
          </w:p>
        </w:tc>
        <w:tc>
          <w:tcPr>
            <w:tcW w:type="dxa" w:w="1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개발</w:t>
            </w:r>
          </w:p>
        </w:tc>
        <w:tc>
          <w:tcPr>
            <w:tcW w:type="dxa" w:w="24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6개 광고주 파싱 성공률 100%</w:t>
            </w:r>
          </w:p>
        </w:tc>
      </w:tr>
      <w:tr>
        <w:tc>
          <w:tcPr>
            <w:tcW w:type="dxa" w:w="11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2
AI 분석 POC</w:t>
            </w:r>
          </w:p>
        </w:tc>
        <w:tc>
          <w:tcPr>
            <w:tcW w:type="dxa" w:w="7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2주</w:t>
            </w:r>
          </w:p>
        </w:tc>
        <w:tc>
          <w:tcPr>
            <w:tcW w:type="dxa" w:w="39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시스템 프롬프트 초안 작성
• 비셰프/택스아이 실데이터로 AI 출력 검증
• AE 평가 (초안 품질 점수화)</w:t>
            </w:r>
          </w:p>
        </w:tc>
        <w:tc>
          <w:tcPr>
            <w:tcW w:type="dxa" w:w="1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개발+AE</w:t>
            </w:r>
          </w:p>
        </w:tc>
        <w:tc>
          <w:tcPr>
            <w:tcW w:type="dxa" w:w="24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AE 품질 점수 70점 이상</w:t>
            </w:r>
          </w:p>
        </w:tc>
      </w:tr>
      <w:tr>
        <w:tc>
          <w:tcPr>
            <w:tcW w:type="dxa" w:w="11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3
핵심 UI 개발</w:t>
            </w:r>
          </w:p>
        </w:tc>
        <w:tc>
          <w:tcPr>
            <w:tcW w:type="dxa" w:w="7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4주</w:t>
            </w:r>
          </w:p>
        </w:tc>
        <w:tc>
          <w:tcPr>
            <w:tcW w:type="dxa" w:w="39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AE 검토 화면 구현 (KPI카드+에디터+인사이트+액션)
• 파일 업로드 플로우 연결
• 컬럼 매핑 설정 UI</w:t>
            </w:r>
          </w:p>
        </w:tc>
        <w:tc>
          <w:tcPr>
            <w:tcW w:type="dxa" w:w="1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개발</w:t>
            </w:r>
          </w:p>
        </w:tc>
        <w:tc>
          <w:tcPr>
            <w:tcW w:type="dxa" w:w="24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6개 광고주 전체 E2E 테스트</w:t>
            </w:r>
          </w:p>
        </w:tc>
      </w:tr>
      <w:tr>
        <w:tc>
          <w:tcPr>
            <w:tcW w:type="dxa" w:w="11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4
이메일 연동</w:t>
            </w:r>
          </w:p>
        </w:tc>
        <w:tc>
          <w:tcPr>
            <w:tcW w:type="dxa" w:w="7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2주</w:t>
            </w:r>
          </w:p>
        </w:tc>
        <w:tc>
          <w:tcPr>
            <w:tcW w:type="dxa" w:w="39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이메일 빌더 개발
• SES/SendGrid 연동
• 발송 이력 UI</w:t>
            </w:r>
          </w:p>
        </w:tc>
        <w:tc>
          <w:tcPr>
            <w:tcW w:type="dxa" w:w="1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개발</w:t>
            </w:r>
          </w:p>
        </w:tc>
        <w:tc>
          <w:tcPr>
            <w:tcW w:type="dxa" w:w="24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실제 테스트 발송 성공</w:t>
            </w:r>
          </w:p>
        </w:tc>
      </w:tr>
      <w:tr>
        <w:tc>
          <w:tcPr>
            <w:tcW w:type="dxa" w:w="11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5
AE 파일럿</w:t>
            </w:r>
          </w:p>
        </w:tc>
        <w:tc>
          <w:tcPr>
            <w:tcW w:type="dxa" w:w="7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2주</w:t>
            </w:r>
          </w:p>
        </w:tc>
        <w:tc>
          <w:tcPr>
            <w:tcW w:type="dxa" w:w="39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AE 2~3명 실사용 파일럿
• 프롬프트 튜닝 (AE 피드백 반영)
• 컬럼 매핑 예외 케이스 보완</w:t>
            </w:r>
          </w:p>
        </w:tc>
        <w:tc>
          <w:tcPr>
            <w:tcW w:type="dxa" w:w="1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개발+AE</w:t>
            </w:r>
          </w:p>
        </w:tc>
        <w:tc>
          <w:tcPr>
            <w:tcW w:type="dxa" w:w="24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2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AE 만족도 80% 이상</w:t>
            </w:r>
          </w:p>
        </w:tc>
      </w:tr>
      <w:tr>
        <w:tc>
          <w:tcPr>
            <w:tcW w:type="dxa" w:w="11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Phase 6
전사 오픈</w:t>
            </w:r>
          </w:p>
        </w:tc>
        <w:tc>
          <w:tcPr>
            <w:tcW w:type="dxa" w:w="7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1주</w:t>
            </w:r>
          </w:p>
        </w:tc>
        <w:tc>
          <w:tcPr>
            <w:tcW w:type="dxa" w:w="39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• 전 AE 교육 (30분)
• 모니터링 체계 구축
• 운영 매뉴얼 작성</w:t>
            </w:r>
          </w:p>
        </w:tc>
        <w:tc>
          <w:tcPr>
            <w:tcW w:type="dxa" w:w="1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전체</w:t>
            </w:r>
          </w:p>
        </w:tc>
        <w:tc>
          <w:tcPr>
            <w:tcW w:type="dxa" w:w="246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정식 운영 개시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5C9A"/>
          <w:sz w:val="30"/>
          <w:szCs w:val="30"/>
        </w:rPr>
        <w:t xml:space="preserve">7. v2.0 기반 추가 확인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"/>
              <w:left w:val="single" w:color="F9A825" w:sz="1"/>
              <w:bottom w:val="single" w:color="F9A825" w:sz="1"/>
              <w:right w:val="single" w:color="F9A825" w:sz="1"/>
            </w:tcBorders>
            <w:shd w:fill="FFF8E1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C9A"/>
                <w:sz w:val="21"/>
                <w:szCs w:val="21"/>
              </w:rPr>
              <w:t xml:space="preserve">실파일 분석 후 새로 도출된 확인 필요 항목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① 전주 데이터 비교 기준 — 파일 내 전주 데이터로 자급하는지, 이전 주 파일에서 DB 조회하는지 (세컨드컨테이너는 4주치 파일 내 포함, CJ는 파일 내 직접 비교행 있음)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② 택스아이 전환 유형 구분 — 회원가입·스크래핑·신고서 등 세부 전환 유형이 다름. 광고주 리뷰에 어느 수준까지 포함할지 AE와 합의 필요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③ 패션포유 "성과 리뷰" 기존 텍스트 활용 — 파일 내 AE 작성 리뷰 샘플이 있음 → Few-shot 예시로 즉시 활용 가능. 5~10건 수집 요청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④ 예산 소진율 비교 기준 — 비셰프/세컨드컨테이너는 월 예산 대비 소진율을 이미 계산해 파일에 포함. 이를 AI 컨텍스트로 제공할지 결정 필요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⑤ 광고주 발송 이메일 계정 — 현재 AE 개인 이메일 vs 회사 도메인 이메일 사용 여부 확인 후 SES 도메인 인증 범위 결정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86DE" w:sz="4" w:space="1"/>
        </w:pBdr>
        <w:spacing w:after="100" w:before="10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본 문서는 6개 광고주 실파일 직접 분석(2026.04~05) 결과를 반영한 v2.0 기획안입니다.</w:t>
      </w:r>
    </w:p>
    <w:p>
      <w:pPr>
        <w:spacing w:after="50" w:before="5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샘플 HTML 시연 파일: hellomax_weekly_comment_sample.html (비셰프 실데이터 기반)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DE" w:sz="4" w:space="1"/>
      </w:pBdr>
      <w:jc w:val="right"/>
    </w:pPr>
    <w:r>
      <w:rPr>
        <w:rFonts w:ascii="Arial" w:cs="Arial" w:eastAsia="Arial" w:hAnsi="Arial"/>
        <w:color w:val="666666"/>
        <w:sz w:val="17"/>
        <w:szCs w:val="17"/>
      </w:rPr>
      <w:t xml:space="preserve">-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DE" w:sz="4" w:space="1"/>
      </w:pBdr>
    </w:pPr>
    <w:r>
      <w:rPr>
        <w:rFonts w:ascii="Arial" w:cs="Arial" w:eastAsia="Arial" w:hAnsi="Arial"/>
        <w:color w:val="666666"/>
        <w:sz w:val="17"/>
        <w:szCs w:val="17"/>
      </w:rPr>
      <w:t xml:space="preserve">HelloMax  |  AI 주간리포트 자동 코멘트 기획안 v2.0  —  실파일 분석 기반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5C9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5C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2026-05-06T06:08:53.431Z</dcterms:created>
  <dcterms:modified xsi:type="dcterms:W3CDTF">2026-05-06T06:08:53.431Z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