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tyle"/>
        <w:jc w:val="center"/>
      </w:pPr>
      <w:r>
        <w:rPr>
          <w:rFonts w:eastAsia="NanumGothic" w:ascii="NanumGothic" w:hAnsi="NanumGothic"/>
        </w:rPr>
        <w:t>아우리봇 API 명세서</w:t>
      </w:r>
    </w:p>
    <w:p>
      <w:pPr>
        <w:pStyle w:val="SubTitleStyle"/>
        <w:jc w:val="center"/>
      </w:pPr>
      <w:r>
        <w:rPr>
          <w:rFonts w:eastAsia="NanumGothic" w:ascii="NanumGothic" w:hAnsi="NanumGothic"/>
        </w:rPr>
        <w:t>EP 시스템 연동 방식 / 확보해야 할 EP 인터페이스 / 표준 Aouri API</w:t>
      </w:r>
    </w:p>
    <w:p>
      <w:pPr>
        <w:spacing w:before="200" w:after="200"/>
        <w:jc w:val="center"/>
      </w:pPr>
      <w:r>
        <w:rPr>
          <w:rFonts w:ascii="NanumGothic" w:hAnsi="NanumGothic" w:eastAsia="NanumGothic"/>
          <w:b/>
          <w:color w:val="232323"/>
          <w:sz w:val="24"/>
        </w:rPr>
        <w:t>퍼시스그룹 EP 연계형 아우리봇 구축안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81"/>
            <w:vAlign w:val="center"/>
            <w:shd w:fill="D9E2F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232323"/>
                <w:sz w:val="20"/>
              </w:rPr>
              <w:t>문서 버전</w:t>
            </w:r>
          </w:p>
        </w:tc>
        <w:tc>
          <w:tcPr>
            <w:tcW w:type="dxa" w:w="612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20"/>
              </w:rPr>
              <w:t>v1.0</w:t>
            </w:r>
          </w:p>
        </w:tc>
      </w:tr>
      <w:tr>
        <w:tc>
          <w:tcPr>
            <w:tcW w:type="dxa" w:w="2381"/>
            <w:vAlign w:val="center"/>
            <w:shd w:fill="D9E2F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232323"/>
                <w:sz w:val="20"/>
              </w:rPr>
              <w:t>작성 기준</w:t>
            </w:r>
          </w:p>
        </w:tc>
        <w:tc>
          <w:tcPr>
            <w:tcW w:type="dxa" w:w="612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20"/>
              </w:rPr>
              <w:t>2026-03-24</w:t>
            </w:r>
          </w:p>
        </w:tc>
      </w:tr>
      <w:tr>
        <w:tc>
          <w:tcPr>
            <w:tcW w:type="dxa" w:w="2381"/>
            <w:vAlign w:val="center"/>
            <w:shd w:fill="D9E2F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232323"/>
                <w:sz w:val="20"/>
              </w:rPr>
              <w:t>대상 시스템</w:t>
            </w:r>
          </w:p>
        </w:tc>
        <w:tc>
          <w:tcPr>
            <w:tcW w:type="dxa" w:w="612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20"/>
              </w:rPr>
              <w:t>EP (ep.fursys.com) + Aouri Bot</w:t>
            </w:r>
          </w:p>
        </w:tc>
      </w:tr>
      <w:tr>
        <w:tc>
          <w:tcPr>
            <w:tcW w:type="dxa" w:w="2381"/>
            <w:vAlign w:val="center"/>
            <w:shd w:fill="D9E2F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/>
                <w:color w:val="232323"/>
                <w:sz w:val="20"/>
              </w:rPr>
              <w:t>문서 성격</w:t>
            </w:r>
          </w:p>
        </w:tc>
        <w:tc>
          <w:tcPr>
            <w:tcW w:type="dxa" w:w="6123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20"/>
              </w:rPr>
              <w:t>실행용 상세 설계 초안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8504"/>
            <w:vAlign w:val="center"/>
            <w:shd w:fill="FFF2CC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9"/>
              </w:rPr>
              <w:t>주의: 실제 EP 내부 API 주소와 인증 방식은 화면만으로 확정할 수 없으므로, 본 문서는 “권장 연계 구조, 확보해야 할 인터페이스, 표준화된 Aouri API” 중심으로 작성하였다.</w:t>
            </w:r>
          </w:p>
        </w:tc>
      </w:tr>
    </w:tbl>
    <w:p>
      <w:r>
        <w:br w:type="page"/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1. 전제와 핵심 결론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EP 주소는 ep.fursys.com 이며, 사용자는 아이디/비밀번호로 로그인 후 결재 문서 &gt; 법무 &gt; 법무검토 신청서를 작성한다.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실제 EP의 내부 API 주소는 화면 URL만으로 알 수 없다. 브라우저 네트워크 추적, EP 개발사 또는 운영팀 문서, 서버/WAF 설정 확인을 통해 확보해야 한다.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따라서 본 명세서는 ① EP에서 반드시 확인해야 할 인터페이스 목록, ② Aouri가 제공할 표준 API, ③ 권장 인증/보안 구조를 함께 정의한다.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권장 연동은 “EP 프론트 + Aouri API + 문서저장소/검색엔진 + 법무 검토 UI”의 분리형 구조이다.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2. 실제 EP API 주소를 가져오는 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62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8"/>
              </w:rPr>
              <w:t>단계</w:t>
            </w:r>
          </w:p>
        </w:tc>
        <w:tc>
          <w:tcPr>
            <w:tcW w:type="dxa" w:w="4082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8"/>
              </w:rPr>
              <w:t>실행 방법</w:t>
            </w:r>
          </w:p>
        </w:tc>
        <w:tc>
          <w:tcPr>
            <w:tcW w:type="dxa" w:w="419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8"/>
              </w:rPr>
              <w:t>확보해야 할 정보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1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테스트 계정으로 EP 접속 후 Chrome 개발자도구(F12) &gt; Network 열기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XHR/Fetch 요청 URL, Method, Status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2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법무검토 신청서 작성, 임시저장, 첨부업로드, 수신자 지정, 결재상신까지 실제로 수행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각 단계별 요청/응답 Payload, QueryString, Header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3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Cookie, CSRF Token, Authorization 방식 확인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세션 기반인지 SSO/JWT 인지 식별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4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EP 운영팀/개발사에 공식 인터페이스 문서 요청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비공개 API 사용 허용 범위, 첨부 다운로드 방식, 결재 상태 조회 방식</w:t>
            </w:r>
          </w:p>
        </w:tc>
      </w:tr>
      <w:tr>
        <w:tc>
          <w:tcPr>
            <w:tcW w:type="dxa" w:w="6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5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공식 API가 없으면 대안 검토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DB View 연계, Webhook, RPA, 화면 내 위젯 삽입 가능 여부</w:t>
            </w:r>
          </w:p>
        </w:tc>
      </w:tr>
    </w:tbl>
    <w:p>
      <w:pPr>
        <w:spacing w:after="80"/>
      </w:pPr>
      <w:r>
        <w:rPr>
          <w:rFonts w:ascii="NanumGothic" w:hAnsi="NanumGothic" w:eastAsia="NanumGothic"/>
          <w:sz w:val="20"/>
        </w:rPr>
        <w:t>실무 팁: 법무검토 신청서 화면에서 최소 다음 동작의 네트워크를 캡처해야 한다 - 로그인, 임시저장, 상신, 첨부 업로드, 수신자 검색, 상태조회, 문서다운로드.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3. 연동 옵션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24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8"/>
              </w:rPr>
              <w:t>옵션</w:t>
            </w:r>
          </w:p>
        </w:tc>
        <w:tc>
          <w:tcPr>
            <w:tcW w:type="dxa" w:w="2381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8"/>
              </w:rPr>
              <w:t>설명</w:t>
            </w:r>
          </w:p>
        </w:tc>
        <w:tc>
          <w:tcPr>
            <w:tcW w:type="dxa" w:w="198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8"/>
              </w:rPr>
              <w:t>장점</w:t>
            </w:r>
          </w:p>
        </w:tc>
        <w:tc>
          <w:tcPr>
            <w:tcW w:type="dxa" w:w="2268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8"/>
              </w:rPr>
              <w:t>유의사항</w:t>
            </w:r>
          </w:p>
        </w:tc>
        <w:tc>
          <w:tcPr>
            <w:tcW w:type="dxa" w:w="1191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8"/>
              </w:rPr>
              <w:t>권장도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A. EP 내 위젯 삽입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EP 신청서 화면 우측에 Aouri 패널 삽입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사용자 경험 가장 자연스러움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EP 프론트 수정 권한 필요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최우선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B. EP 저장 후 Aouri 딥링크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EP에서 저장 후 Aouri 상세화면으로 이동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구현 난이도 중간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화면 전환이 생김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권장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C. EP Webhook + Aouri 백그라운드 처리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상신 이벤트를 받아 비동기 분석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프론트 수정 최소화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질문형 UX 구현 제약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조건부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D. DB 연계 또는 RPA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공식 API 없을 때 최후 수단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도입 가능성 높음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유지보수/안정성 낮음</w:t>
            </w:r>
          </w:p>
        </w:tc>
        <w:tc>
          <w:tcPr>
            <w:tcW w:type="dxa" w:w="11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비권장</w:t>
            </w:r>
          </w:p>
        </w:tc>
      </w:tr>
    </w:tbl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4. 권장 시스템 시퀀스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8957"/>
            <w:vAlign w:val="center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/>
                <w:color w:val="1F4E79"/>
                <w:sz w:val="21"/>
              </w:rPr>
              <w:t>권장 시퀀스</w:t>
            </w:r>
          </w:p>
        </w:tc>
      </w:tr>
      <w:tr>
        <w:tc>
          <w:tcPr>
            <w:tcW w:type="dxa" w:w="89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9"/>
              </w:rPr>
              <w:t>1) 신청자가 EP 신청서 작성 및 첨부 업로드</w:t>
            </w:r>
          </w:p>
        </w:tc>
      </w:tr>
      <w:tr>
        <w:tc>
          <w:tcPr>
            <w:tcW w:type="dxa" w:w="89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9"/>
              </w:rPr>
              <w:t>2) EP가 Aouri에 review create / file sync 호출</w:t>
            </w:r>
          </w:p>
        </w:tc>
      </w:tr>
      <w:tr>
        <w:tc>
          <w:tcPr>
            <w:tcW w:type="dxa" w:w="89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9"/>
              </w:rPr>
              <w:t>3) Aouri가 질문 세트를 생성하고 EP 패널에 반환</w:t>
            </w:r>
          </w:p>
        </w:tc>
      </w:tr>
      <w:tr>
        <w:tc>
          <w:tcPr>
            <w:tcW w:type="dxa" w:w="89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9"/>
              </w:rPr>
              <w:t>4) 신청자가 답변 제출</w:t>
            </w:r>
          </w:p>
        </w:tc>
      </w:tr>
      <w:tr>
        <w:tc>
          <w:tcPr>
            <w:tcW w:type="dxa" w:w="89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9"/>
              </w:rPr>
              <w:t>5) Aouri가 지식검색 + 규칙평가 + 문안생성 실행</w:t>
            </w:r>
          </w:p>
        </w:tc>
      </w:tr>
      <w:tr>
        <w:tc>
          <w:tcPr>
            <w:tcW w:type="dxa" w:w="89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9"/>
              </w:rPr>
              <w:t>6) Aouri가 Draft 의견서 / Draft redline 생성</w:t>
            </w:r>
          </w:p>
        </w:tc>
      </w:tr>
      <w:tr>
        <w:tc>
          <w:tcPr>
            <w:tcW w:type="dxa" w:w="89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9"/>
              </w:rPr>
              <w:t>7) 신청자가 “법무팀에 최종검토 요청” 클릭</w:t>
            </w:r>
          </w:p>
        </w:tc>
      </w:tr>
      <w:tr>
        <w:tc>
          <w:tcPr>
            <w:tcW w:type="dxa" w:w="89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9"/>
              </w:rPr>
              <w:t>8) 법무 검토자가 승인 또는 반려</w:t>
            </w:r>
          </w:p>
        </w:tc>
      </w:tr>
      <w:tr>
        <w:tc>
          <w:tcPr>
            <w:tcW w:type="dxa" w:w="89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9"/>
              </w:rPr>
              <w:t>9) 승인 시 Aouri가 최종 산출물을 EP에 회신하고 상태 동기화</w:t>
            </w:r>
          </w:p>
        </w:tc>
      </w:tr>
    </w:tbl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5. 인증/보안 정책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사용자 인증: EP 로그인 세션을 신뢰하되, Aouri 호출 시에는 서버 대 서버 토큰(JWT 또는 mTLS Client Credential) 사용을 권장한다.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사용자 식별: emp_no, dept_code, role_code 를 헤더 또는 서명된 토큰 클레임으로 전달한다.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웹훅 보안: X-Signature, timestamp, nonce 를 포함한 HMAC 서명을 사용한다.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파일 보안: 업로드 시 악성코드 스캔, MIME 검증, 저장소 암호화, 다운로드 권한 제어를 적용한다.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AI 보안: 외부 공개형 LLM 직접 전송은 지양하고 사내망/전용망 또는 통제형 프록시를 사용한다.</w:t>
      </w:r>
    </w:p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6. EP에서 반드시 확보해야 할 인터페이스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13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8"/>
              </w:rPr>
              <w:t>구분</w:t>
            </w:r>
          </w:p>
        </w:tc>
        <w:tc>
          <w:tcPr>
            <w:tcW w:type="dxa" w:w="2381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8"/>
              </w:rPr>
              <w:t>필수 인터페이스</w:t>
            </w:r>
          </w:p>
        </w:tc>
        <w:tc>
          <w:tcPr>
            <w:tcW w:type="dxa" w:w="2778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8"/>
              </w:rPr>
              <w:t>설명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8"/>
              </w:rPr>
              <w:t>확인 포인트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EP -&gt; Aouri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신규 요청 생성 이벤트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신청서 저장/상신 시 review 생성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문서번호, 신청자, 수신자, 기본 필드 전달 여부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EP -&gt; Aouri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첨부 업로드/동기화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계약서, 제안서, 이메일 첨부 전달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대용량 파일 처리, 재업로드 정책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EP -&gt; Aouri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질문 답변 제출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패널 내 답변 저장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세션 식별자, 임시저장 지원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Aouri -&gt; EP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상태 갱신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QUESTIONING/ANALYZING/LEGAL_REVIEW/APPROVED 등 동기화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문서 상태값 매핑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Aouri -&gt; EP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산출물 회신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Draft/Final 의견서, redline 첨부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문서 첨부 등록 방식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Aouri -&gt; EP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수신자/결재선 보정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고위험 시 관리자 승인 경로 반영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결재선 수정 API 유무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Aouri -&gt; EP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문서 조회/다운로드</w:t>
            </w:r>
          </w:p>
        </w:tc>
        <w:tc>
          <w:tcPr>
            <w:tcW w:type="dxa" w:w="27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기존 신청서/첨부 조회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권한, 토큰, 만료 처리</w:t>
            </w:r>
          </w:p>
        </w:tc>
      </w:tr>
    </w:tbl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7. Aouri 표준 API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020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8"/>
              </w:rPr>
              <w:t>Method</w:t>
            </w:r>
          </w:p>
        </w:tc>
        <w:tc>
          <w:tcPr>
            <w:tcW w:type="dxa" w:w="419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8"/>
              </w:rPr>
              <w:t>Path</w:t>
            </w:r>
          </w:p>
        </w:tc>
        <w:tc>
          <w:tcPr>
            <w:tcW w:type="dxa" w:w="3969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8"/>
              </w:rPr>
              <w:t>설명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POST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/v1/review-requests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EP에서 신규 검토 요청 생성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POST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/v1/review-requests/{reviewId}/files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첨부 업로드/동기화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GET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/v1/review-requests/{reviewId}/questionnaire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질문 목록 조회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POST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/v1/review-requests/{reviewId}/answers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답변 저장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POST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/v1/review-requests/{reviewId}/analyze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1차 분석 실행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GET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/v1/review-requests/{reviewId}/analysis-result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요약/쟁점/산출물 조회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POST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/v1/review-requests/{reviewId}/legal-submit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법무팀 최종검토 요청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POST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/v1/review-requests/{reviewId}/approval-actions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법무 승인/반려/수정승인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GET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/v1/review-requests/{reviewId}/status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현재 상태 조회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GET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/v1/master/contract-types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계약유형 코드 조회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POST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/v1/knowledge/reindex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지식 재색인 실행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POST</w:t>
            </w:r>
          </w:p>
        </w:tc>
        <w:tc>
          <w:tcPr>
            <w:tcW w:type="dxa" w:w="419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/v1/webhooks/ep/status-updated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EP 상태변경 웹훅 수신</w:t>
            </w:r>
          </w:p>
        </w:tc>
      </w:tr>
    </w:tbl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POST /v1/review-requests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목적: EP 저장/상신 시 신규 검토건 생성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58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항목</w:t>
            </w:r>
          </w:p>
        </w:tc>
        <w:tc>
          <w:tcPr>
            <w:tcW w:type="dxa" w:w="8391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내용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인증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Bearer JWT + HMAC 웹훅 서명(내부 서버 간 호출 권장)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요청 예시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{"epDocNo":"EP-2026-0001","requestTitle":"공급계약 법무검토","applicant":{"empNo":"E1001","name":"홍길동","deptCode":"D001"},"receiver":{"empNo":"LEGAL001","name":"김현주"},"companyCode":"FURSYS","requestBody":{"background":"구매 계약 체결","requestItems":"상대방 양식 검토 요청","dueDate":"2026-03-31"},"extraFields":{"contractType":"PURCHASE","counterpartyName":"ABC Corp","dealAmount":250000000,"currency":"KRW"}}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응답 예시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{"reviewId":12045,"status":"QUESTIONING","nextAction":"UPLOAD_FILES","questionnaireReady":true}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비고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reviewId는 Aouri 내부 ID이며, epDocNo 와 함께 매핑 관리한다.</w:t>
            </w:r>
          </w:p>
        </w:tc>
      </w:tr>
    </w:tbl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POST /v1/review-requests/{reviewId}/files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목적: 계약서/부속문서 업로드 및 파싱 큐 등록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58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항목</w:t>
            </w:r>
          </w:p>
        </w:tc>
        <w:tc>
          <w:tcPr>
            <w:tcW w:type="dxa" w:w="8391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내용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인증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Bearer JWT + HMAC 웹훅 서명(내부 서버 간 호출 권장)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요청 예시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{"files":[{"fileName":"draft_contract.docx","mimeType":"application/vnd.openxmlformats-officedocument.wordprocessingml.document","contentBase64":"..."}]}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응답 예시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{"uploaded":1,"parseStatus":"QUEUED"}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비고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reviewId는 Aouri 내부 ID이며, epDocNo 와 함께 매핑 관리한다.</w:t>
            </w:r>
          </w:p>
        </w:tc>
      </w:tr>
    </w:tbl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GET /v1/review-requests/{reviewId}/questionnaire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목적: 동적 질문 목록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58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항목</w:t>
            </w:r>
          </w:p>
        </w:tc>
        <w:tc>
          <w:tcPr>
            <w:tcW w:type="dxa" w:w="8391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내용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인증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Bearer JWT + HMAC 웹훅 서명(내부 서버 간 호출 권장)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요청 예시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Request: query param includeCompleted=true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응답 예시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{"reviewId":12045,"questions":[{"questionId":1,"type":"SELECT","required":true,"text":"상대방 양식입니까?","options":["당사 양식","상대방 양식","혼합"]}]}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비고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reviewId는 Aouri 내부 ID이며, epDocNo 와 함께 매핑 관리한다.</w:t>
            </w:r>
          </w:p>
        </w:tc>
      </w:tr>
    </w:tbl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POST /v1/review-requests/{reviewId}/answers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목적: 질문 답변 저장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58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항목</w:t>
            </w:r>
          </w:p>
        </w:tc>
        <w:tc>
          <w:tcPr>
            <w:tcW w:type="dxa" w:w="8391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내용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인증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Bearer JWT + HMAC 웹훅 서명(내부 서버 간 호출 권장)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요청 예시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{"answers":[{"questionId":1,"answer":"상대방 양식"},{"questionId":2,"answer":"대금은 2.5억원"}]}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응답 예시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{"saved":2,"completionRate":78.0,"analysisReady":false}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비고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reviewId는 Aouri 내부 ID이며, epDocNo 와 함께 매핑 관리한다.</w:t>
            </w:r>
          </w:p>
        </w:tc>
      </w:tr>
    </w:tbl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POST /v1/review-requests/{reviewId}/analyze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목적: 지식검색 + 규칙평가 + 생성형 AI 실행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58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항목</w:t>
            </w:r>
          </w:p>
        </w:tc>
        <w:tc>
          <w:tcPr>
            <w:tcW w:type="dxa" w:w="8391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내용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인증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Bearer JWT + HMAC 웹훅 서명(내부 서버 간 호출 권장)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요청 예시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{"force":false,"requestedBy":"E1001"}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응답 예시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{"analysisRunId":8801,"status":"RUNNING","estimatedSeconds":150}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비고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reviewId는 Aouri 내부 ID이며, epDocNo 와 함께 매핑 관리한다.</w:t>
            </w:r>
          </w:p>
        </w:tc>
      </w:tr>
    </w:tbl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GET /v1/review-requests/{reviewId}/analysis-result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목적: 1차 분석 결과/산출물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58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항목</w:t>
            </w:r>
          </w:p>
        </w:tc>
        <w:tc>
          <w:tcPr>
            <w:tcW w:type="dxa" w:w="8391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내용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인증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Bearer JWT + HMAC 웹훅 서명(내부 서버 간 호출 권장)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요청 예시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Request: none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응답 예시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{"riskLevel":"High","issues":[{"issueType":"LIABILITY","severity":"High","summary":"무제한 손해배상 조항"}],"outputs":[{"type":"DRAFT_OPINION","downloadUrl":"..."},{"type":"REDLINE","downloadUrl":"..."}]}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비고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reviewId는 Aouri 내부 ID이며, epDocNo 와 함께 매핑 관리한다.</w:t>
            </w:r>
          </w:p>
        </w:tc>
      </w:tr>
    </w:tbl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POST /v1/review-requests/{reviewId}/legal-submit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목적: 법무팀 최종검토 요청 및 승인선 생성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58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항목</w:t>
            </w:r>
          </w:p>
        </w:tc>
        <w:tc>
          <w:tcPr>
            <w:tcW w:type="dxa" w:w="8391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내용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인증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Bearer JWT + HMAC 웹훅 서명(내부 서버 간 호출 권장)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요청 예시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{"submitComment":"아우리봇 1차 검토 완료","targetApprover":"LEGAL001"}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응답 예시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{"status":"LEGAL_REVIEW","approvalLineCreated":true}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비고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reviewId는 Aouri 내부 ID이며, epDocNo 와 함께 매핑 관리한다.</w:t>
            </w:r>
          </w:p>
        </w:tc>
      </w:tr>
    </w:tbl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POST /v1/review-requests/{reviewId}/approval-actions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목적: 법무 검토자의 승인/반려/수정승인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58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항목</w:t>
            </w:r>
          </w:p>
        </w:tc>
        <w:tc>
          <w:tcPr>
            <w:tcW w:type="dxa" w:w="8391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내용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인증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Bearer JWT + HMAC 웹훅 서명(내부 서버 간 호출 권장)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요청 예시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{"action":"REVISE_APPROVE","comment":"손해배상 상한 100%로 수정 후 승인","updatedRiskLevel":"Medium"}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응답 예시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{"status":"APPROVED","publishedToEp":true}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비고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reviewId는 Aouri 내부 ID이며, epDocNo 와 함께 매핑 관리한다.</w:t>
            </w:r>
          </w:p>
        </w:tc>
      </w:tr>
    </w:tbl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GET /v1/review-requests/{reviewId}/status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목적: 현재 상태 및 타임라인 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58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항목</w:t>
            </w:r>
          </w:p>
        </w:tc>
        <w:tc>
          <w:tcPr>
            <w:tcW w:type="dxa" w:w="8391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내용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인증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Bearer JWT + HMAC 웹훅 서명(내부 서버 간 호출 권장)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요청 예시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Request: none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응답 예시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{"status":"LEGAL_REVIEW","timeline":[{"step":"QUESTIONING","at":"2026-03-24T10:00:00"},{"step":"ANALYZING","at":"2026-03-24T10:08:00"}]}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비고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reviewId는 Aouri 내부 ID이며, epDocNo 와 함께 매핑 관리한다.</w:t>
            </w:r>
          </w:p>
        </w:tc>
      </w:tr>
    </w:tbl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POST /v1/webhooks/ep/status-updated</w:t>
      </w:r>
    </w:p>
    <w:p>
      <w:pPr>
        <w:spacing w:after="80"/>
      </w:pPr>
      <w:r>
        <w:rPr>
          <w:rFonts w:ascii="NanumGothic" w:hAnsi="NanumGothic" w:eastAsia="NanumGothic"/>
          <w:sz w:val="20"/>
        </w:rPr>
        <w:t>목적: EP 측 상태변경 웹훅 수신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587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항목</w:t>
            </w:r>
          </w:p>
        </w:tc>
        <w:tc>
          <w:tcPr>
            <w:tcW w:type="dxa" w:w="8391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7"/>
              </w:rPr>
              <w:t>내용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인증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Bearer JWT + HMAC 웹훅 서명(내부 서버 간 호출 권장)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요청 예시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{"epDocNo":"EP-2026-0001","status":"CANCELLED","updatedBy":"E1001"}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응답 예시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{"accepted":true}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비고</w:t>
            </w:r>
          </w:p>
        </w:tc>
        <w:tc>
          <w:tcPr>
            <w:tcW w:type="dxa" w:w="83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7"/>
              </w:rPr>
              <w:t>reviewId는 Aouri 내부 ID이며, epDocNo 와 함께 매핑 관리한다.</w:t>
            </w:r>
          </w:p>
        </w:tc>
      </w:tr>
    </w:tbl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8. 상태 코드 표준안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47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8"/>
              </w:rPr>
              <w:t>상태</w:t>
            </w:r>
          </w:p>
        </w:tc>
        <w:tc>
          <w:tcPr>
            <w:tcW w:type="dxa" w:w="368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8"/>
              </w:rPr>
              <w:t>의미</w:t>
            </w:r>
          </w:p>
        </w:tc>
        <w:tc>
          <w:tcPr>
            <w:tcW w:type="dxa" w:w="3798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8"/>
              </w:rPr>
              <w:t>EP 표시 예시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DRAFT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신청서 초안, 봇 미실행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작성중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QUESTIONING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봇 질문 진행 중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질문 보완중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ANALYZING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문서 분석/초안 생성 중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AI 1차 검토중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READY_FOR_LEGAL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봇 1차 검토 완료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법무 전송 대기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LEGAL_REVIEW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법무팀 최종검토 중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법무 검토중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APPROVED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법무 승인 완료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완료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REJECTED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반려 또는 재작성 필요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반려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CANCELLED</w:t>
            </w:r>
          </w:p>
        </w:tc>
        <w:tc>
          <w:tcPr>
            <w:tcW w:type="dxa" w:w="368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신청 취소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취소</w:t>
            </w:r>
          </w:p>
        </w:tc>
      </w:tr>
    </w:tbl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9. 오류 응답 표준안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850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8"/>
              </w:rPr>
              <w:t>HTTP</w:t>
            </w:r>
          </w:p>
        </w:tc>
        <w:tc>
          <w:tcPr>
            <w:tcW w:type="dxa" w:w="1984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8"/>
              </w:rPr>
              <w:t>errorCode</w:t>
            </w:r>
          </w:p>
        </w:tc>
        <w:tc>
          <w:tcPr>
            <w:tcW w:type="dxa" w:w="2835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8"/>
              </w:rPr>
              <w:t>의미</w:t>
            </w:r>
          </w:p>
        </w:tc>
        <w:tc>
          <w:tcPr>
            <w:tcW w:type="dxa" w:w="3288"/>
            <w:vAlign w:val="center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b/>
              </w:rPr>
            </w:r>
            <w:r>
              <w:rPr>
                <w:rFonts w:ascii="NanumGothic" w:hAnsi="NanumGothic" w:eastAsia="NanumGothic"/>
                <w:b/>
                <w:color w:val="232323"/>
                <w:sz w:val="18"/>
              </w:rPr>
              <w:t>대응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400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INVALID_REQUEST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필수값 누락/형식 오류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필드 검증 메시지 반환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401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UNAUTHORIZED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인증 실패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토큰 재발급/세션 재인증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403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FORBIDDEN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권한 없음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역할 확인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404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NOT_FOUND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reviewId 또는 파일 없음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매핑 확인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409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INVALID_STATE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상태 불일치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현재 상태 조회 후 재시도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422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ANALYSIS_NOT_READY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질문 미완료/파싱 실패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보완 후 재실행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500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INTERNAL_ERROR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서버 내부 오류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integration_log 확인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503</w:t>
            </w:r>
          </w:p>
        </w:tc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MODEL_UNAVAILABLE</w:t>
            </w:r>
          </w:p>
        </w:tc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AI/검색엔진 일시 장애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232323"/>
                <w:sz w:val="18"/>
              </w:rPr>
              <w:t>큐 재시도 또는 수동 검토 전환</w:t>
            </w:r>
          </w:p>
        </w:tc>
      </w:tr>
    </w:tbl>
    <w:p>
      <w:pPr>
        <w:pStyle w:val="Heading1Kor"/>
        <w:spacing w:before="120" w:after="100"/>
      </w:pPr>
      <w:r>
        <w:rPr>
          <w:rFonts w:eastAsia="NanumGothic" w:ascii="NanumGothic" w:hAnsi="NanumGothic"/>
        </w:rPr>
        <w:t>10. 구현 우선순위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1차 PoC: POST /review-requests, /files, /questionnaire, /answers, /analyze, /analysis-result 까지 구현해 신청 보강과 초안 생성 검증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2차 Pilot: /legal-submit, /approval-actions, EP 상태동기화, 관리자 정책 화면까지 확장</w:t>
      </w:r>
    </w:p>
    <w:p>
      <w:pPr>
        <w:pStyle w:val="ListBullet"/>
        <w:spacing w:after="40"/>
        <w:ind w:left="283"/>
      </w:pPr>
      <w:r>
        <w:rPr>
          <w:rFonts w:ascii="NanumGothic" w:hAnsi="NanumGothic" w:eastAsia="NanumGothic"/>
          <w:sz w:val="21"/>
        </w:rPr>
        <w:t>운영 전환: 템플릿/정책 버전 관리, 유사사례 검색 품질 측정, 감사로그 리포트 자동화</w:t>
      </w:r>
    </w:p>
    <w:sectPr w:rsidR="00FC693F" w:rsidRPr="0006063C" w:rsidSect="00034616">
      <w:footerReference w:type="default" r:id="rId9"/>
      <w:pgSz w:w="12240" w:h="15840"/>
      <w:pgMar w:top="96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 PAGE ">
      <w:r>
        <w:rPr/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tyle">
    <w:name w:val="TitleStyle"/>
    <w:basedOn w:val="Title"/>
    <w:rPr>
      <w:rFonts w:ascii="NanumGothic" w:hAnsi="NanumGothic" w:eastAsia="NanumGothic"/>
      <w:b/>
      <w:color w:val="1F4E79"/>
      <w:sz w:val="44"/>
    </w:rPr>
  </w:style>
  <w:style w:type="paragraph" w:customStyle="1" w:styleId="SubTitleStyle">
    <w:name w:val="SubTitleStyle"/>
    <w:basedOn w:val="Subtitle"/>
    <w:rPr>
      <w:rFonts w:ascii="NanumGothic" w:hAnsi="NanumGothic" w:eastAsia="NanumGothic"/>
      <w:b w:val="0"/>
      <w:color w:val="5A5A5A"/>
      <w:sz w:val="22"/>
    </w:rPr>
  </w:style>
  <w:style w:type="paragraph" w:customStyle="1" w:styleId="Heading1Kor">
    <w:name w:val="Heading1Kor"/>
    <w:basedOn w:val="Heading1"/>
    <w:rPr>
      <w:rFonts w:ascii="NanumGothic" w:hAnsi="NanumGothic" w:eastAsia="NanumGothic"/>
      <w:b/>
      <w:color w:val="1F4E79"/>
      <w:sz w:val="30"/>
    </w:rPr>
  </w:style>
  <w:style w:type="paragraph" w:customStyle="1" w:styleId="Heading2Kor">
    <w:name w:val="Heading2Kor"/>
    <w:basedOn w:val="Heading2"/>
    <w:rPr>
      <w:rFonts w:ascii="NanumGothic" w:hAnsi="NanumGothic" w:eastAsia="NanumGothic"/>
      <w:b/>
      <w:color w:val="232323"/>
      <w:sz w:val="24"/>
    </w:rPr>
  </w:style>
  <w:style w:type="paragraph" w:customStyle="1" w:styleId="Heading3Kor">
    <w:name w:val="Heading3Kor"/>
    <w:basedOn w:val="Heading3"/>
    <w:rPr>
      <w:rFonts w:ascii="NanumGothic" w:hAnsi="NanumGothic" w:eastAsia="NanumGothic"/>
      <w:b/>
      <w:color w:val="232323"/>
      <w:sz w:val="21"/>
    </w:rPr>
  </w:style>
  <w:style w:type="paragraph" w:customStyle="1" w:styleId="SmallNote">
    <w:name w:val="SmallNote"/>
    <w:basedOn w:val="Normal"/>
    <w:rPr>
      <w:rFonts w:ascii="NanumGothic" w:hAnsi="NanumGothic" w:eastAsia="NanumGothic"/>
      <w:b w:val="0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