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0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44"/>
          <w:szCs w:val="44"/>
        </w:rPr>
        <w:t xml:space="preserve">《智慧水利平台架构与开发》</w:t>
      </w:r>
    </w:p>
    <w:p>
      <w:pPr>
        <w:spacing w:after="240" w:before="8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课程图谱建设完善规划</w:t>
      </w:r>
    </w:p>
    <w:p>
      <w:pPr>
        <w:spacing w:after="80" w:before="480"/>
        <w:jc w:val="center"/>
      </w:pPr>
      <w:r>
        <w:rPr>
          <w:rFonts w:ascii="微软雅黑" w:cs="微软雅黑" w:eastAsia="微软雅黑" w:hAnsi="微软雅黑"/>
          <w:color w:val="595959"/>
          <w:sz w:val="24"/>
          <w:szCs w:val="24"/>
        </w:rPr>
        <w:t xml:space="preserve">—— 知识点 · 课件 · 教案 · 题库 · 试卷 全要素挂图谱实施方案</w:t>
      </w:r>
    </w:p>
    <w:p>
      <w:pPr>
        <w:spacing w:after="80" w:before="1600"/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课程：智慧水利平台架构与开发（courseid 254680237）</w:t>
      </w:r>
    </w:p>
    <w:p>
      <w:pPr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授课班级：智水23-(1-2)班</w:t>
      </w:r>
    </w:p>
    <w:p>
      <w:pPr>
        <w:jc w:val="center"/>
      </w:pPr>
      <w:r>
        <w:rPr>
          <w:rFonts w:ascii="微软雅黑" w:cs="微软雅黑" w:eastAsia="微软雅黑" w:hAnsi="微软雅黑"/>
          <w:sz w:val="22"/>
          <w:szCs w:val="22"/>
        </w:rPr>
        <w:t xml:space="preserve">编制时间：2026-05-22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一、 现状核查（线上 + 本地）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1.1 超星平台线上状态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登录课程后逐页核查（资料 / 课件 / 教案 / 章节 / 题库 / 作业 / 考试 / 课程图谱），结果如下表：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2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板块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数量/状态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章节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6 章 / 30 节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章节框架已搭好；章节标题命中智慧水利方向（如 智慧水利概述与平台架构基础、前端开发技术 等）。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课程图谱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已建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齐莹君 2025-12-05 建图；按 章—节—知识点 三级展开；当前完成率 0%、掌握率 0%。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知识点名称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需对接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知识点条目沿用软件工程通用名（1.1.1 定义软件、1.2.1 软件工程的目标 等），尚未替换为智慧水利场景化命名。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课件（PPT）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9 份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Ch01–Ch05 + 6.2/6.3；活动数=0，未挂图谱、未启用任务点。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资料区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8 份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包含同名 PPT 与 第六章.docx；学生可下载，但与知识点未关联。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教案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0 份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暂无教案。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作业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0 份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暂无作业。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考试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0 份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暂无考试与试卷。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题库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0 题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题库为空，是专家评审指出的最大缺口。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1.2 本地教材资源盘点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工作目录《智慧水利平台架构与开发》已有的可复用素材：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教材稿件：docs/chapters/chapter01–chapter08，全章节 markdown 完整，正文累计约 200 万字符，可直接抽取教学内容、案例与图示。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大纲：大纲0311.md（8 章 + 附录），新提纲7 8 9.md（第 7、8 章学习目标 / 核心内容已成形）。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知识点细化大纲：智慧水利课程_知识点大纲_第1-6章.xlsx —— 第 1 章已细化到 94 行（含教学目标、认知维度、知识点说明、前/后置/关联），第 2–6 章已搭骨架。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课堂在线导入模板：课堂在线/ 目录下含按章节的导入表（importTopicTemplate*.xlsx）、智慧水利平台架构与开发_课堂在线导入表格_*.xlsx 多个迭代版本。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PPT 源文件：邵晨飞老师 6.2/6.3 课件 + 齐莹君老师 1–5 章配套 PPT（共 9 份）。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审阅与改进记录：教材审阅意见报告.md、审阅报告-Phase1.md、修改路线图-Phase2.md、终审复核报告.docx，可用于命题素材与知识点定标。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二、 专家意见与缺口结构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专家指出：本课程图谱尚缺少关联的 PPT 与题库。结合现场核查，本质缺口可拆为五类，按解决难度由低到高排列：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400"/>
        <w:gridCol w:w="2400"/>
        <w:gridCol w:w="16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缺口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PPT 未挂图谱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9 份 PPT 在课件/资料区，活动数=0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全部以任务点形式挂到对应知识点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约 1 天 / 全课程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题库为空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0 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每知识点 3–5 题，每章 30+ 题，全课程 ≥ 600 题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约 10 天（含 AI 起草 + 人工把关）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教案缺失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0 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每节 1 份教案，共 30 份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约 5 天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④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作业 / 试卷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0 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章节小测 6 套 + 期中 1 套 + 期末 1 套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约 3 天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知识点改名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沿用软件工程通用名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替换为智慧水利场景化命名，并补足三/四级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约 2 天</w:t>
            </w:r>
          </w:p>
        </w:tc>
      </w:tr>
    </w:tbl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三、 重点：PPT 与题库如何补上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3.1 PPT 挂到知识图谱的两条通道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超星平台中 挂到知识点 实际是两套不同的关联方式，建议两条都用：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通道 A：通过 章节—任务点 挂载（推荐主用）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进入：左侧菜单 → 章节 → 找到目标小节（如 1.1 第一节 软件概述）。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点击该小节右侧的 编辑 或小节标题，进入小节编辑页。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在编辑器空白处，点工具栏 + 号 → 选 课件（或文档 / 视频）。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从弹窗选择刚才在 课件 区已上传的 PPT（如 Ch04.1-4.4.pptx）→ 确定。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勾选 作为任务点，让学生必须看完才计完成。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保存。回到章节列表，对应小节的任务点数会从 0 变成 1。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通道 B：在课程图谱里给知识点绑资源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课程图谱 → 切换到 知识列表 模式。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点击任意一条知识点行右侧的 编辑。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在弹出的知识点详情页找到 关联资源 / 关联课件 / 关联资料 选项卡。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点 添加 → 从课件库或资料库选 PPT → 保存。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学生在 学习地图 上点这个知识点时，会直接看到对应 PPT。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PPT 切片建议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Ch04.1-4.4.pptx 单文件 126 MB，建议拆成更细粒度的小 PPT（按节切片），原因有三：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学生端按需加载，速度更快。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每个小 PPT 对应一个具体知识点，定位更准。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方便后续教学版本迭代——某节内容更新不必动整章。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可让助理（或本工具）按 docs/chapters/chapter04 下的 markdown，给每个 section 生成对应的子 PPT 框架（已有源 PPT 可直接拆页），按节命名：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4.1_前端开发概述.pptx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4.2_HTML5与CSS3入门.pptx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… 依次到 4.7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3.2 题库的批量建设方法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步骤 1：定题型与覆盖度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42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题型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全课程目标量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每知识点建议数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单选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300 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1–2 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概念辨析、知识记忆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多选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120 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0–1 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组合判断、综合理解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判断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120 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0–1 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易错点强化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填空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80 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0–1 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关键术语 / 公式 / 接口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简答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60 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0–1 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原理阐述、对比说明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编程 / 设计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30 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重点节 1 题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前后端、三维场景、综合应用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步骤 2：批量导入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超星支持批量导入。流程：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题库 → 批量导入 → 下载 题目导入模板.xlsx。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把题干 / 选项 / 答案 / 解析填入模板（核心列：题型、题干、选项A–E、答案、解析、知识点、难度、分值）。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在 知识点 列填入与图谱完全一致的知识点名称（务必先 3.3 节完成知识点改名再批量录入）。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上传 → 自动按知识点关联。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E74B5"/>
          <w:sz w:val="24"/>
          <w:szCs w:val="24"/>
        </w:rPr>
        <w:t xml:space="preserve">步骤 3：用 AI 出题加速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超星右上角有 AI 出题 入口；本地也可让我直接据教材稿件批量生成题目草稿，然后由教师 1–2 小时内逐题把关一章。建议工作流：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我（AI）按 docs/chapters/chapterXX 自动产出 题目导入模板 草稿，每章一份 Excel。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教师抽检 + 修订知识点归属、难度、分值。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把定稿模板批量导入题库。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绑定 → 在知识点编辑页 关联题目，选刚导入的题。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E74B5"/>
          <w:sz w:val="28"/>
          <w:szCs w:val="28"/>
        </w:rPr>
        <w:t xml:space="preserve">3.3 知识点改名（前置动作）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当前知识点名称仍是软件工程通用名（如 1.1.1 定义软件），与教材《智慧水利平台架构与开发》语境不匹配。在批量挂 PPT、批量导入题库之前，建议先做一次知识点名替换，否则 PPT/题目和知识点对不上：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课程图谱 → 知识列表 → 全选 / 按章筛选。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逐条点 编辑，把名称按 智慧水利课程_知识点大纲_第1-6章.xlsx 对齐（如 1.1.1 定义软件 → 1.1.1 软件 / 水利信息系统 / 数据驱动平台 的定义）。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第 1 章共 94 行三/四级知识点，建议优先把 重点 / 难点 / 考点 标签的条目挂图谱。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若批量改太累，可用我导出当前知识点 JSON → 替换 → 通过 课堂在线导入表格 批量覆盖。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四、 分阶段实施路线图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按 4 周 / 28 个自然日规划，可与教学日历并行，不影响正常开课：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200"/>
        <w:gridCol w:w="22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关键产出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责任与协作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Phase 1 图谱定纲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W1 / D1–D5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① 知识点改名（按 1–6 章大纲 + 7、8 章新提纲补齐）；② 章节—小节—知识点三级映射表定稿；③ 输出 知识点—资源—题目 映射主表（Excel）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主：齐莹君老师；辅：AI（批量改名草稿、对齐表）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Phase 2 PPT 挂载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W1–W2 / D3–D10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① 现有 9 份 PPT 全部按通道 A 挂到对应小节并设为任务点；② 6.1、6.4–6.7 与第 7、8 章缺口 PPT 起草（≥10 份子 PPT）；③ 资料区做归档，避免与课件重复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主：齐莹君 + 邵晨飞；辅：AI（生成 PPT 框架与配图建议）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Phase 3 题库建设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W2–W3 / D8–D20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① 每章题目导入模板（共 6–8 份 Excel）；② 全课程合计 ≥ 600 题入库；③ 题目按知识点自动关联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主：齐莹君（审核）；辅：AI（按章批量出题草稿）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Phase 4 教案补齐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W3 / D15–D22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30 份节级教案（doc/markdown），每份含：教学目标、重难点、教学过程、思政融入、课后任务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主：齐莹君；辅：AI（按教材稿件生成结构化初稿）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Phase 5 作业+试卷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W4 / D22–D28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① 6 套章节小测（每章 1 套 / 10 题）；② 期中、期末 2 套试卷；③ 作业全部挂到任务引擎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主：齐莹君；辅：AI（按题库自动抽题、平衡难度）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验收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D28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① 完成率/任务点数 100% 覆盖；② 题库 ≥ 600 题、试卷 ≥ 8 套；③ 由学院教学督导抽样验收 5 个知识点链路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主：教学督导 + 教研室</w:t>
            </w:r>
          </w:p>
        </w:tc>
      </w:tr>
    </w:tbl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五、 我（本工具）可立即产出的辅助素材</w:t>
      </w:r>
    </w:p>
    <w:p>
      <w:pPr>
        <w:spacing w:after="60" w:before="60" w:line="320"/>
      </w:pPr>
      <w:r>
        <w:rPr>
          <w:rFonts w:ascii="微软雅黑" w:cs="微软雅黑" w:eastAsia="微软雅黑" w:hAnsi="微软雅黑"/>
          <w:sz w:val="22"/>
          <w:szCs w:val="22"/>
        </w:rPr>
        <w:t xml:space="preserve">如您同意，我可以在本会话或后续会话中按需直接产出以下文件，全部落到本地工作目录：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知识点改名映射表：当前知识点 ↔ 智慧水利新命名 ↔ 教材章节锚点（Excel）。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题目导入模板（按章 6–8 份）：直接可上传超星的 .xlsx，含题干、选项、答案、解析、知识点、难度、分值。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节级 PPT 大纲（30 份）：每节一份 .pptx 框架，按 教学目标 → 重难点 → 案例 → 小结，方便从源 PPT 切片填充。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30 份教案 .docx 初稿：按 教学目标—重难点—教学过程—思政—作业 五段式，含 docs/chapters 内容引用。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章节小测题卡 6 套 + 期中 / 期末 2 套：可直接做考试模板上传。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挂图谱 SOP 截图版：把通道 A / B 的操作做成一页图文 SOP，便于交接给同事或助教。</w:t>
      </w:r>
    </w:p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六、 关键风险与执行提示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知识点名先不动就批量挂资源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题目 / PPT 与知识点对不上，后续返工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Phase 1 先完成改名 → 再做 Phase 2–5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PPT 单文件过大（如 126 MB）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学生端加载慢、移动端体验差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按节切片到 ≤ 20 MB / 份，并压缩内嵌图片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AI 出题直接入库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知识点归属不准、难度失衡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全部走 草稿 → 教师核对 → 入库 流程，1 章约 1–2 小时审核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教案与课件脱节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教学督导评估扣分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FFFFFF"/>
                <w:sz w:val="20"/>
                <w:szCs w:val="20"/>
              </w:rPr>
              <w:t xml:space="preserve">教案模板里固定预留 对应课件文件名 字段，与图谱反查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第 7、8 章未编入大纲表格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题库 / PPT 进度断档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20"/>
                <w:szCs w:val="20"/>
              </w:rPr>
              <w:t xml:space="preserve">用 新提纲7 8 9.md 先补到知识点大纲表格，再走主流程</w:t>
            </w:r>
          </w:p>
        </w:tc>
      </w:tr>
    </w:tbl>
    <w:p>
      <w:pPr>
        <w:pStyle w:val="Heading1"/>
        <w:spacing w:after="160" w:before="320"/>
      </w:pPr>
      <w:r>
        <w:rPr>
          <w:rFonts w:ascii="微软雅黑" w:cs="微软雅黑" w:eastAsia="微软雅黑" w:hAnsi="微软雅黑"/>
          <w:b/>
          <w:bCs/>
          <w:color w:val="1F4E79"/>
          <w:sz w:val="32"/>
          <w:szCs w:val="32"/>
        </w:rPr>
        <w:t xml:space="preserve">七、 本周内即可执行的 5 个具体动作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把第 1 章 94 个知识点名称按 智慧水利课程_知识点大纲_第1-6章.xlsx 对齐，今晚 / 明天 2 小时即可。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现有 9 份 PPT 按通道 A 全部挂到对应小节，并勾选 作为任务点 —— 半天完成。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把 6.2/6.3 之外的第 6 章其他 5 节 PPT 起草任务派给邵晨飞 / 助教。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让 AI 输出第 1、2、3 章的题库导入模板（约 180 题）发到您邮箱，您下周一审核入库。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在 章节 右上角 导出 中导出当前章节结构 Excel，作为知识点—题目映射主表的基线列。</w:t>
      </w:r>
    </w:p>
    <w:p>
      <w:pPr>
        <w:spacing w:before="480"/>
        <w:jc w:val="center"/>
      </w:pPr>
      <w:r>
        <w:rPr>
          <w:rFonts w:ascii="微软雅黑" w:cs="微软雅黑" w:eastAsia="微软雅黑" w:hAnsi="微软雅黑"/>
          <w:color w:val="808080"/>
          <w:sz w:val="20"/>
          <w:szCs w:val="20"/>
        </w:rPr>
        <w:t xml:space="preserve">—— END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08080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8"/>
        <w:szCs w:val="18"/>
      </w:rPr>
      <w:t xml:space="preserve"> 页 / 共 </w:t>
    </w:r>
    <w:r>
      <w:rPr>
        <w:rFonts w:ascii="微软雅黑" w:cs="微软雅黑" w:eastAsia="微软雅黑" w:hAnsi="微软雅黑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808080"/>
        <w:sz w:val="18"/>
        <w:szCs w:val="18"/>
      </w:rPr>
      <w:t xml:space="preserve">智慧水利课程图谱完善规划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cs="微软雅黑" w:eastAsia="微软雅黑" w:hAnsi="微软雅黑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cs="微软雅黑" w:eastAsia="微软雅黑" w:hAnsi="微软雅黑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2026-05-22T00:54:31.172Z</dcterms:created>
  <dcterms:modified xsi:type="dcterms:W3CDTF">2026-05-22T00:54:31.172Z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