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Arial" w:eastAsia="SimHei"/>
          <w:b/>
          <w:bCs/>
          <w:color w:val="1F4E79"/>
          <w:sz w:val="44"/>
          <w:szCs w:val="44"/>
        </w:rPr>
        <w:t xml:space="preserve">《智慧水利平台架构与开发》教材标准审计报告</w:t>
      </w:r>
    </w:p>
    <w:p>
      <w:pPr>
        <w:spacing w:after="2000"/>
        <w:jc w:val="center"/>
      </w:pPr>
      <w:r>
        <w:rPr>
          <w:rFonts w:ascii="Times New Roman" w:eastAsia="SimSun"/>
          <w:color w:val="404040"/>
          <w:sz w:val="26"/>
          <w:szCs w:val="26"/>
        </w:rPr>
        <w:t xml:space="preserve">LaTeX 定稿版全书审计 · 附 51World 数字孪生内容融入方案</w:t>
      </w:r>
    </w:p>
    <w:p>
      <w:pPr>
        <w:spacing w:after="120"/>
        <w:jc w:val="center"/>
      </w:pPr>
      <w:r>
        <w:rPr>
          <w:rFonts w:ascii="Times New Roman" w:eastAsia="SimSun"/>
          <w:sz w:val="22"/>
          <w:szCs w:val="22"/>
        </w:rPr>
        <w:t xml:space="preserve">审计对象：output/chapters/*.tex（2026年4月定稿版）+ main.tex + references.bib</w:t>
      </w:r>
    </w:p>
    <w:p>
      <w:pPr>
        <w:jc w:val="center"/>
      </w:pPr>
      <w:r>
        <w:rPr>
          <w:rFonts w:ascii="Times New Roman" w:eastAsia="SimSun"/>
          <w:sz w:val="22"/>
          <w:szCs w:val="22"/>
        </w:rPr>
        <w:t xml:space="preserve">2026年8月4日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一、审计概况与总体结论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本次审计以大学教材出版标准为准绳，覆盖 LaTeX 定稿版全部 9 章正文、前言、主文件与参考文献库，从六个维度逐章检查：教学要素完整性（学习目标、小结、习题、案例）、内容科学性与准确性、结构与逻辑、教学适切性（难度与水利主线贴合度）、语言与规范、习题与正文对应性。共发现问题 182 项，其中高严重度 42 项、中 88 项、低 52 项。</w:t>
      </w:r>
    </w:p>
    <w:p>
      <w:pPr>
        <w:spacing w:after="60" w:before="60" w:line="300"/>
      </w:pPr>
      <w:r>
        <w:rPr>
          <w:rFonts w:ascii="Times New Roman" w:eastAsia="SimSun"/>
          <w:b/>
          <w:bCs/>
          <w:sz w:val="21"/>
          <w:szCs w:val="21"/>
        </w:rPr>
        <w:t xml:space="preserve">总体结论：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全书主线（水利业务引入→软件工程→前后端→三维→综合案例）清晰，第2、3章案例化改写和第6章结构重组的大方向正确，具备成为合格教材的基础；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但当前版本不具备付印条件。三类问题必须先行处理：① 第4章存在删节事故（CSS 整节标题丢失混入 HTML 节、异步/DOM 两节示例全部残缺）；② 第5、6章存在会误导学生的代码与公式硬伤（事务自调用反模式、增量均值公式错误、透视投影矩阵错误、CGCS2000/EPSG 表述错误、投影带号错误等）；③ 前言与结语对全书结构的描述互相矛盾，第8章习题整体错配（考的是不存在的运维章内容）；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第6章两处 \includegraphics 引用的图片文件缺失，是当前唯一会导致编译失败的问题，须最先处理；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参考文献实际印出仅约 19 条且 5 个章零引用，第8章作为案例章未引任何水利行业标准（SL 601、SL 725 等），距教材出版规范差距明显。</w:t>
      </w:r>
    </w:p>
    <w:p>
      <w:pPr>
        <w:spacing w:after="60" w:before="160" w:line="300"/>
      </w:pPr>
      <w:r>
        <w:rPr>
          <w:rFonts w:ascii="Times New Roman" w:eastAsia="SimSun"/>
          <w:b/>
          <w:bCs/>
          <w:sz w:val="21"/>
          <w:szCs w:val="21"/>
        </w:rPr>
        <w:t xml:space="preserve">问题分布统计：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spacing w:after="30" w:before="3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1600"/>
            <w:shd w:fill="1F4E79" w:val="clear"/>
          </w:tcPr>
          <w:p>
            <w:pPr>
              <w:spacing w:after="30" w:before="3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shd w:fill="1F4E79" w:val="clear"/>
          </w:tcPr>
          <w:p>
            <w:pPr>
              <w:spacing w:after="30" w:before="3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shd w:fill="1F4E79" w:val="clear"/>
          </w:tcPr>
          <w:p>
            <w:pPr>
              <w:spacing w:after="30" w:before="3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shd w:fill="1F4E79" w:val="clear"/>
          </w:tcPr>
          <w:p>
            <w:pPr>
              <w:spacing w:after="30" w:before="30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跨章共性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第1章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第2章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第3章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第4章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第5章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第6章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第7章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第8章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第9章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前言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主文件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2F2F2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20" w:before="20"/>
              <w:jc w:val="left"/>
            </w:pPr>
            <w:r>
              <w:rPr>
                <w:rFonts w:ascii="Times New Roman" w:eastAsia="SimSun"/>
                <w:b/>
                <w:bCs/>
                <w:sz w:val="20"/>
                <w:szCs w:val="20"/>
              </w:rPr>
              <w:t xml:space="preserve">参考文献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20" w:before="2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shd w:fill="D9E2F3" w:val="clear"/>
          </w:tcPr>
          <w:p>
            <w:pPr>
              <w:spacing w:after="20" w:before="20"/>
              <w:jc w:val="left"/>
            </w:pPr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shd w:fill="D9E2F3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shd w:fill="D9E2F3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shd w:fill="D9E2F3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shd w:fill="D9E2F3" w:val="clear"/>
          </w:tcPr>
          <w:p>
            <w:pPr>
              <w:spacing w:after="20" w:before="20"/>
              <w:jc w:val="center"/>
            </w:pPr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182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二、全书性与跨章问题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以下问题涉及多章联动，建议在统稿阶段统一处理，避免逐章修改造成新的不一致。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第1章1.3.4/小结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前瞻引用与全书目录不符："第6章讨论系统集成与测试""数据分析章"均不存在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按实际章目（第6章三维场景）改写全部前瞻引用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前言/第9章9.1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全书分部划分两处矛盾：前言"技术篇=4–6章、应用篇=7–9章"，结语"第二部分=4–5章、第三部分=6–8章"；"全书九章"vs"八章正文"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统一为一套划分，前言与结语联动修改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第6章 vs 第7章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坐标转换技术路线冲突：第6章讲 CGCS2000+高斯-克吕格（正确），第7章7.3.1却以 UTM 为核心并称"掌握了UTM投影等主要算法"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第7章统一改为高斯-克吕格，UTM 仅作对比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6.1.4/6.2.3/7.3.3/7.3.4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三维渲染优化（LOD/实例化/点聚合/视锥剔除）重复讲4遍，且阈值参数口径互不一致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第6章保留原理，第7章只讲监测点特有应用并引用第6章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第1章1.2 vs 第3章3.5.2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四层架构图两章重复出现且箭头方向相反（一上一下），无说明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保留第1章，第3章改为回扣引用；或注明数据流上行/控制流下行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第1章1.3.3 vs 第2章2.1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软件生命周期两章重复完整讲解；敏捷vs瀑布习题两章重复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第1章1.3压缩为动机性引导，细节让给第2章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第2/3/5章多处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"很重要""值得关注"批量替换口头禅（ch2×5、ch3×9、ch5×6），系上轮去AI腔不彻底的二次痕迹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逐处改为具体理由或删除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第4/5/6/7章多处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中文引号误用为两个直引号''（如''删除用户''、''面向数据库编程''），编译后引号方向错误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全书 grep '' 统一改为中文引号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第6/7章大面积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Markdown 转 LaTeX 残留："： - **…**：…"式内联破折号列表未转 itemize，排版为畸形长段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全部转为 itemize 环境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第2章/tikz-diagrams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残留旧命名：\bankERDiagram、fig:bank-savings-er、\orderProcessFlowchart（内容已水利化但名称未改）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统一重命名为水利语义标签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第3/6/8章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表格体例不统一：竖线全框表与 booktabs 三线表并存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全书统一为三线表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三、分章问题清单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第1章 智慧水利概述与平台架构基础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总体评价：框架完整、四层架构主线清晰，但事实性硬伤集中（臆造案例、政策拼接、防洪标准表述错误），且 1.3 节与第2章重复过多，需事实核查性修订。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"洪灾风险从30年一遇降至100年一遇"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概念错误：防洪标准提高与风险降低混为一谈，方向自相矛盾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改为"防洪标准由30年一遇提高到100年一遇"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"某堡垒水库通过智慧化改造"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"堡垒水库"疑为臆造名称；"预警精度大幅提升"无量化，伪例证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改为可查证公开案例（小浪底/丹江口数字孪生试点）或"某中型水库"并删空洞成效句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"2023年底，全国11个大中型流域已启动智慧水利建设"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"11个大中型流域"无出处，与通行"七大流域"提法不符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改为七大流域并给出处，或删数字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1.1.2 政策表述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时间线错位：把2019年"补短板、强监管"总基调与2021年智慧水利指导意见拼接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核对原文件重写，对应"推动新阶段水利高质量发展"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"传感器数据通过WaterML 2.0上传"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WaterML 2.0 是 OGC 数据交换标准，不是测站上报通信协议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 SL 651-2014 水文监测数据通信规约、MQTT 等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"芯片成本下降70%""文心一言支撑本地化部署"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数字无来源；文心一言是在线服务，举例支撑"本地化部署"逻辑不通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删数字或加引用；换可私有化部署的开源模型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全章无案例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导论章无任何完整案例，仅"堡垒水库"一句伪例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补0.5–1页贯穿场景案例（如"一次洪水预警从传感器到大屏"）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习题7、10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考查功能/非功能需求、代码审查/测试等正文未讲授内容，超纲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移至第2章或删除；补1道数据量估算计算题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术语表"数字孪生""三维场景"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术语表收录但正文从未讲解，与正文脱节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注明"详见第6章"或正文补简介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"支撑流域库群协联合调度"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病句错字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改为"库群联合调度"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"软件具有十个主要特征"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无形性与不可见性语义重复，分类非通行提法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压缩为公认5–6条特征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 smart-water-architecture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四层架构图仅单向上行箭头，与"自动控制"特征矛盾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加控制指令下行箭头或说明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"结合第2节的架构原则"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裸引节号不规范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统一为"1.2节"或 \ref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"开闭合时间的精确控制"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水利术语不通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改为"闸门启闭"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第2章 软件工程基础与需求分析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总体评价：模型对比与两个水利选型案例质量尚可，但学习目标是旧版残留、与正文严重脱节，编辑质量问题（错字、引号、数据字典模板退化）密集，需细致编辑加工。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学习目标第3/4/5条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承诺架构设计、UML建模、测试/配置管理，本章正文完全未涉及（属第3章或无对应章），系拆分残留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重写为：生命周期与模型选型、需求分析任务与原则、结构化分析工具三条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 order-process-flowchart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图文矛盾：退回复核箭头起点错误；告警处置闭环箭头方向与业务顺序相反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修正 tikz-diagrams.tex 中箭头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表2-1 系统流程图符号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表题为裸文本未用 \caption/\label，不进编号体系，正文未引用；表内3处"输人"错字、半角逗号混排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 longtable 规范编号并引用；逐处改错字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"可能包括''系统应支持…''"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LaTeX 开引号误用 ''，编译后方向反向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 `` 开引号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2.5.6 数据字典示例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每项括号内重复自身名称（模板退化），几十个单行段落占版面近2页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改规整表格，括号内改真实说明（如"8位站码，见SL 502"）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2.1子节结构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按时期讲生命周期但缺"需求分析时期"子节，链条断头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补小节或导语注明"详见2.3"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2.3.6 与 2.5 顺序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需求获取(2.4)应在需求分析任务(2.3)之前；结构化分析两处分讲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调序为：获取→任务与原则→方法概览→结构化分析详解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习题9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要求编制详细SRS，正文未给SRS模板/标准目录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正文补 GB/T 9385 或 IEEE 830 目录节选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2.2.6 敏捷表述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"运维人员高度参与"非敏捷要点，表述走样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改"业务用户与客户代表"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仅2.1有"本节小结"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节小结体例不一致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全加或全删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习题11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用DFD建模工程建设阶段流程，工具与对象错配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改为灌区用水计划申报—审批—配水数据流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习题12 喷泉模型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正文仅一句提及，支撑不足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补一段正文或换题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2.4.2 标题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承诺"优先级划分"但正文无任何优先级方法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 MoSCoW/KANO 一段或改标题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2.1 首段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同段连引 \cite{sommerville2015} 3次；空洞议论句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引用留一次；删空话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第3章 软件架构设计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总体评价：水利化改写完成度约八成，3.7 案例质量较高，但 SafeHome 家庭安防残留最集中（4处硬残留），学习目标含未兑现承诺，篇幅冗长重复，建议压缩10–15%并做残留清扫。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学习目标第4条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承诺数据库设计（概念/逻辑/物理模型），全章无任何数据库内容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删除该条或注明移至第5章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学习目标第2条+习题10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要求时序图，全章讲了6种UML图唯独没有时序图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3.1.2补时序图小节+"告警触发—推送—确认"时序图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3.2.2 "armSystem()/disarmSystem()"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SafeHome 残留：布防/撤防是家庭安防语义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 startAcquisition()/stopAcquisition() 或告警规则 enable/disable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3.6.3 "入侵检测功能"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SafeHome 残留，前句还在谈渗压/位移数据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改"渗流异常识别……判断渗压变化是否异常"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3.4.1 "在家模式、外出模式"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SafeHome 标志性功能残留，与水库无关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改"汛期模式、非汛期模式、应急工况模式"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3.6.3 "开启或关闭安全系统…安全防护模式"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整段家庭安防叙事（控制面板/警戒状态），与前文水利构件断裂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按"值班人员下发采集频率调整/告警屏蔽指令"重写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3.3.4 事件驱动案例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用网游击杀事件举例，紧邻已有水库超阈值事件完整描述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删游戏段，展开水库告警事件流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3.5.2 内容管理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社交动态/资讯类App例子残留，主线漂移；末尾四层架构图突兀且与第1章重复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删社交例子改用运行简报/预案；删图或移作回扣过渡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 与 3.4 篇幅失衡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3.2约217行且"实践步骤"两处重复；3.4评估无实例演算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3.2去重压缩；3.4补ATAM迷你演练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分层思想三处重复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3.2.2/3.3.1/3.6.1各自完整讲"表示层/业务层/数据层"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合并或互相引用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表 quality-attributes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"架构决策周期"混入质量属性表，分类错误；"四个维度"计数与实际不符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删该行移入3.1.3；改计数表述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3.1.2 UML 各图无示例图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纯文字描述与"能够绘制"目标不匹配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至少补用例图、类图各一张TikZ图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3.2.2 Java接口代码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以正文段落排版（花括号转义无高亮），未用 lstlisting；接口命名与3.6.1不统一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 lstlisting[language=Java]；统一命名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3.2.4 案例第3点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主语突变为"中央控制单元"等嵌入式词汇，命名体系不一致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统一为监测接入模块—数据处理服务—告警服务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"Event - Driven""请求 - 响应"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连字符两侧多余空格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规范为 Event-Driven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"是个不错的选择""有力武器"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口语化/比喻腔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改为"常用手段"等规范表述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习题1、4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耦合度度量、评估工具正文无支撑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正文补度量方法或删"和工具"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\paragraph 手工编号+pandoc转义标签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层级与标签体系混乱，无法交叉引用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统一改 subsubsection 或规范样式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第4章 前端开发技术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总体评价：技术选型主线（Vue 3）清晰、水利示例意识强，但上轮代码精简造成严重结构事故：CSS 整节混入 HTML 节、异步/DOM 两节代码全部残缺、Router/Pinia 内容整体缺位。当前状态不具备付印条件，须先修复结构完整性。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4.2 "HTML5语言基础与语义化"节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删节事故：标题是HTML，通篇是CSS内容（层叠/Grid/组件/响应式），节末总结"掌握了CSS3核心技术"；CSS无独立节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恢复"CSS样式与布局"独立节，HTML节补回语义化标签内容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"更详细的HTML元素讲解已精简…"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编辑批注残留在正文，且承诺保留的内容实际不存在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删批注，补语义化标签内容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4.4 异步编程、4.5 DOM操作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精简过度：全部示例只剩constructor+省略注释骨架，无一个可运行的.then链/async/事件绑定示例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每小节恢复1个20行内完整可运行示例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小结/引言宣称 Router/Pinia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声称重点讲解 Vue Router 与 Pinia，正文只有技术栈列表提及，无任何教学内容；章末交付物却要求提交相关工程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补写 Router/Pinia 小节，或降低交付要求并改小结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 fig:vue-lifecycle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Vue 2 钩子名 beforeDestroy/destroyed 与本章 Vue 3 主线矛盾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 beforeUnmount/unmounted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多个精简代码清单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截断致花括号不配平、类未闭合即接 };，非法代码（.card、WaterMonitoringAPI、ErrorHandler 等7处以上）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逐个补齐闭合结构保证语法自洽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 fig:browser-architecture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浏览器架构连线关系错误（渲染引擎→网络→UI后端串联）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按通行架构重画连线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"前端开发的历史演进"小节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约200行用4个非水利案例反复论证同一结论，冗长脱线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压缩为1个水利反例+要点列表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try-catch \paragraph 编号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位于对象与数组小节内且编号倒退，错误处理内容悬空；CSS部分两个"2."重复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错误处理独立成节，重排编号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"模块化开发与调试技巧"节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标题含调试技巧，全节无任何调试内容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补调试小节或改标题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字符串小节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讲完创建方式即跳一元运算符，字符串方法等被删未接续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补过渡或恢复内容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习题4/6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代码分割、缓存、Vite构建优化正文未系统讲解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补内容或换题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两个整页HTML应用清单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water-monitoring-app、console 各55–85行超过1页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截取核心script，骨架文字说明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4.1节末/Vue预告语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"下一节将学习W3C标准体系"等预告与实际内容不符（3处）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改写节间过渡语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CSS代码块 language=html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高亮语言标注错误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 language=css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示例水位阈值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90/70、5.0、15/10、0-50米相邻示例跳变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统一量纲或注明场景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Markdown残留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"- "连排列表10余处；反引号残留；MVVM表无编号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转itemize；\texttt{}；补表题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习题类型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仅概念7+编程5，无客观题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补5–8道客观题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第5章 后端开发技术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总体评价：业务场景贴合度好，但存在结构错位（5.1 越位承担主体教学、5.2 空心化、消息队列承诺缺失）与多处实际误导学生的代码错误（事务自调用、均值公式、Security 新旧 API 混杂），超长代码清单精简未到位。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ComprehensiveDataService 事务示例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同Bean自调用 REQUIRES_NEW 方法，事务注解不生效，把经典陷阱当正例教学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改为注入另一Bean调用，或加"自调用失效"警示框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WaterDataSummary.updateStatistics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增量平均值公式错误（dataCount未先自增）；Integer未初始化可能NPE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修正公式为 (avg*n+x)/(n+1)，补初始化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5.1/5.2 结构错位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概述节(5.1)承担130行Spring Boot主体教学，5.2"Spring Boot企业级开发"空心化（无自动配置/项目结构/配置文件）；5.1的"下节预告"承诺全部未兑现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将5.1的Spring Boot/Servlet内容移入5.2重组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引言/小结宣称消息队列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承诺讲授消息队列与性能优化，正文无任何消息队列小节，习题14却考消息队列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补消息队列小节或改引言/小结/习题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7处以上超长代码清单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WaterDataServlet约190行(3页+)、SecurityConfig+JWT约140行、GlobalExceptionHandler约145行等，代码堆砌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每清单压缩至40行内，其余移配套资源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SecurityConfig/JwtTokenUtil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新旧API混杂：@EnableGlobalMethodSecurity已移除、csrf().disable()已废弃、jjwt 0.9旧API、HS512密钥硬编码且长度不足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统一按Spring Boot 3/Security 6 + jjwt 0.11+改写，密钥外部化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权限代码枚举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SystemPermission 与 WaterSystemPermission 名称不一致，控制器用的枚举值不存在，无法编译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统一枚举名与取值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跨类引用private常量无法编译；refreshToken对过期令牌逻辑失效（先抛异常）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常量外提；重构refresh并捕获ExpiredJwtException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DistributedWaterDataService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注释称"事务提交后异步处理"，实际@EventListener在提交前触发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 @TransactionalEventListener(phase=AFTER_COMMIT)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AlertMicroService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微服务示例用进程内@EventListener"监听"另一服务的消息，误导跨服务通信机制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改消息监听（@KafkaListener等）或注明同进程演示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5.3 依赖顺序倒置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导语承诺JPA完整方案却直接从事务开始，@Entity/Repository未讲先用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事务前补"实体映射与Repository基础"小节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5.2→5.3 难度跳跃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DI仅20行短例即进入事务传播7种/CAP/2PC/Saga/DDD聚合根，对大三首门后端课偏深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分布式事务、DDD降为选学扩展框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"现代Servlet规范已发展到4.0"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过时（Jakarta Servlet 6.x），javax→jakarta迁移未提，全章未声明版本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更新表述，章首注明技术栈版本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习题3/7/13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MyBatis对比、Python异步原理、Modbus/MQTT协议接入正文均未讲授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换题或补正文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5.1 培训讲义式栏目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"建议用时1-2天""您将掌握"等营销语气与全书体例不符；"核心知识点回顾"回顾了未讲的内容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删除或改造栏目，统一称谓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多个清单无解释包裹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大清单后无任何解读即进下一段（事务传播、Security、细粒度权限段）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每清单后补2–4句要点解读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@EnableEurekaClient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新版Spring Cloud已弃用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删注解加说明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裸\newpage、表无label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硬编码分页；HTTP方法表有caption无label未引用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删除；补label引用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未声明字段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anomalyEngine、notificationService等未声明即使用（3处）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补声明或标注省略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第6章 智慧水利三维场景构建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总体评价：6.1–6.2 数学与 GIS 部分存在多处公式/参数硬伤，6.3 倾斜摄影部分论文拼接痕迹重、内部重复，6.4 数字孪生部分体系性缺口大（详见第四部分融入方案），另有两处缺图导致编译失败。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章标题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\chapter{三维场景技术基础}与既定章名"智慧水利三维场景构建"不一致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统一章名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两处 \includegraphics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ch6_image61/62.png 的 images 目录不存在，编译必失败（当前唯一编译阻断项）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补图或改TikZ重绘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章末双小结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两个并列小结内容重复且口径不一，前者提及不存在的"河道防洪决策案例"、LiDAR等未讲内容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合并为一个与实际内容相符的小结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习题2、3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考查点云/体素数据结构、水体/植被建模等章内未讲授内容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删除或替换为对应6.1–6.4实际内容的题目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6.2.2 CGCS2000 表述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"CGCS2000（EPSG:4326）"错误（4326是WGS84，应为4490）；"CGCS2000 WGS84椭球"错误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改EPSG:4490；椭球表述改为"与WGS84椭球参数极为接近"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6.2.2 投影带号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"黄河流域19–21带、长江流域28–30带"错误：我国6度带约13–23带，28–30带在境外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核实改正确带号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6.1.1 透视投影矩阵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矩阵用f/(aspect·tan)且f又定义为远裁剪面距离，公式错误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改标准形式1/(aspect·tan(fov/2))，避免符号双重含义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6.3.7 公式(6.4.1)–(6.4.3)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三个中误差公式完全相同（应为X/Y/高程三个方向）；编号硬编码且与节号不符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改m_x/m_y/m_h三式，用equation自动编号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6.3.2 "本文总结…"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论文口吻残留（"本文""经多次实验发现""取得明显经济效益"），文风与全章割裂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全面改写为教材口吻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6.3 内部 \paragraph{6.4.3.1} 等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段落标题硬编码旧结构编号6.4.x与现节号6.3不符，结构重组未清理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删硬编码编号改正常层级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6.4.1–6.4.2 三段Python伪代码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约150行调用十余个未定义类，不可运行无讲解，无教学价值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删除或压缩为带注释短伪代码+架构图（配合数字孪生重写）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6.1.2 顶点着色器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使用未声明uniform uModel，无法编译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补声明或改写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6.1.2 WebGL初始化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回退WebGL1后仍用createVertexArray/UNSIGNED_INT索引，回退分支必崩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统一按WebGL2讲或说明兼容差异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6.2.1 WMS表述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"WMS以栅格瓦片形式提供"混淆WMS与WMTS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WMS改为"按请求范围动态渲染"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6.2.2 proj4js示例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+proj=gauss错误（应tmerc）；CGCS2000定义写+datum=WGS84自相矛盾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改tmerc规范椭球参数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6.2.2 高程转换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"加速度重力异常"病句（应为高程异常）；"差异可达几米"量级低估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改术语，改"十几米至几十米"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6.2.3 Cesium3DTileset.fromUrl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返回Promise直接add会出错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改await写法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6.1.3 GLTFLoader导入路径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'GLTFLoader.js'路径错误，照抄无法运行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改three/addons官方路径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6.3.4 IFC实体误用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IfcDoor表闸门、IfcFurniture表廊道、IfcStructuralMember表坝体均误用；未提IFC 4.3水利实体（关键更新）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引入IFC 4.3水工实体表述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6.4.1 五维模型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对陶飞五维模型失真转述（孪生数据→数据处理）且无出处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按原始文献表述并引用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6.3.3 与 6.3.5 重复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两节都讲ContextCapture空三-刺点-重建流程，软件列举重复，中间被BIM节切断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合并两节，倾斜摄影连排，BIM后置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6.3.5 特征点/像控点混用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像控点布设原则被称为特征点选取原则，概念错位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区分特征点/连接点/像控点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6.2.1 Cesium底图示例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用BingMapsImageryProvider且无key，学生无法复现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换天地图WMTS或自建GeoServer示例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6.4.4 趋势堆砌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"元宇宙""区块链保障数据可信"热词罗列，2026年视角已过时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删除或改为有文献支撑的趋势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6.1.1 坐标系清单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缺观察坐标系与裁剪坐标系，后文却直接使用；"模视投矩阵"非通行译名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补齐坐标系，改"MVP矩阵"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软件名过时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Photoscan已更名Metashape；Smart 3D写法不一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更新统一软件名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无出处量化断言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"快10-100倍""提升100-1000倍""10倍以上"3处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弱化为定性或给出处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习题分组与编程题量级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item[]分组不进编号排版混乱；编程题几乎每题"开发完整系统"量级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改分组方式；分解为课时可完成任务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GLSL标language=C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高亮将就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定义GLSL样式或加注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第7章 三维场景的观测数据展示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总体评价：UTM 技术路线与第6章冲突是最大硬伤；7.1 定位偏后端工程；代码占比过高且多处不可运行；节小结模板化。需瘦身聚焦"三维场景中的展示"本题。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7.3.1 UTM为核心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对国内水利工程错误的技术指引（应CGCS2000+高斯-克吕格），与第6章矛盾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改高斯-克吕格，UTM仅对比；本节聚焦"地理坐标→场景局部坐标"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7.4.1 射线拾取代码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intersectObjects引用未定义的scene；Möller-Trumbore实现用原地sub/multiplyScalar破坏输入数据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构造函数补this.scene；改.clone()非破坏写法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7.4.4 触摸拾取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pickingRadius未定义；threshold世界单位与注释"20px"像素混淆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修正引用，说明单位换算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7.2.4 长按检测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setTimeout回调内判断恒真，touchend未clearTimeout，短按仍触发长按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补clearTimeout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7.2.2 实时流图表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chart未setOption初始配置即增量更新，不可运行；动态挂载方法属不良实践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补初始option，方法移管理类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7.1 整节定位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数据分类/流处理/质量评估约300行属后端数据工程，与第5章职责不清，7.2.1才进入正题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压缩为"面向可视化的数据准备"，工程细节归第5章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7.1.4 与 7.2.4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两处"两版文稿合并"式逐句重复段落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各删其一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全章无案例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四节都是技术点+代码片段，缺贯穿实例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增加"某水库监测数据三维展示"贯穿案例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节小结模板化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四节小结完全同构（"通过学习本节内容，学生应该掌握了：1.2.3.4."）且多处夸大（"先进的数据融合技术"正文无算法）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改写为差异化且与实际内容对齐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全章代码占比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1700行中代码约700行，7.2.4单清单136行，讲解占比低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清单压缩至30行内，配"代码解读"段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7.1 算法深度失衡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卡尔曼滤波一句带过，Douglas-Peucker只给实现无原理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LTTB/DP择一给图示+原理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章级/节级双层学习目标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与第6章体例不一致，章目标未覆盖ECharts等实际内容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统一全书学习目标层级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坐标系表"三维场景…像素级"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世界单位与屏幕像素概念错位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改"取决于场景单位（通常米）"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7.3.4 gridSize计算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像素半径直接当世界坐标网格尺寸，量纲混乱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补换算说明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监测数据分类表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无降雨量行，但小结与习题称覆盖"降雨"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表中补雨量行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"ECharts是百度开源"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已捐赠Apache基金会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改"Apache ECharts"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7.4.1 "（详见第6章）"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第6章并未讲射线投射，虚指引用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删除或改准确引用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图不足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全章仅2图，LOD/拾取几何/聚合效果无示意图；"下一节预告"仅两节有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补示意图；统一体例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习题体例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未按第6章三类分组，无章末交付物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统一章末体例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第8章 贯穿案例：水利工程安全监测平台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总体评价：章末习题整体错配（旧运维章遗留）是最大问题；技术栈三处矛盾、代码占比70–80%且多为未标注的骨架伪代码、案例缺具体工程参数设定，真实感与教学讲解均需加强。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章末12道习题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全部围绕微服务/网关/容器化/CI/CD，是旧"系统集成与运维"章遗留，与本章需求分析/三维/预警/案例主线完全脱节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按8.1–8.5主线重编习题，保留2–3道部署题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AutoRecoverySystem 代码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await asyncio.sleep后孤立缩进语句，非法语法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删除多余行修正缩进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技术栈三处矛盾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代码称PostgreSQL、部署图标"MySQL主从"；图标"Spring Boot集群"而全章后端示例全是JavaScript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统一一套技术栈并全章对齐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全章代码占比70–80%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几乎所有JS类引用未定义类（骨架伪代码未标注）；案例无坝高/库容/测点数等具体设定，真实感不足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设定一组自洽虚拟工程参数全章复用；压缩代码标注"示意性伪代码"；补设计意图讲解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importantbox 主线宣称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"需求→架构→数据模型→前端→后端→三维→部署→验收"与实际节序不符，小结又给第三种表述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三处统一为实际顺序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学习目标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承诺CAD数据处理（章内无）；未提占两节的智能预警与部署运维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重写学习目标一一对应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8.5节内残留章级要素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第二个"学习目标"（1234挤一段）与节级"小结"，旧章合并残留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删除或降格"本节要点"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水体着色器 GLSL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float time = time * speed 自引用同名变量，编译报错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 float t = u_time * speed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 smart-water-monitoring-architecture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悬空箭头指向空白；传感器直连预警管理绕过接入链路，与8.3流水线图矛盾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重绘连线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"InfluxDB采用LSM-Tree"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实为TSM引擎（LSM变体），不严谨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改"基于LSM思想的TSM引擎"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三套预警分级并存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五级(green-red)/四级(0-3)/字符串('none')三处不一致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统一对齐水利行业蓝黄橙红四级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8.2 引言承诺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"渲染优化""交互设计"未兑现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删改承诺或补内容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三维技术栈断裂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第6/7章主讲Three.js，本章10处全用Cesium且无选型说明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补选型说明或改用前章技术栈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"本节详细介绍了…概述内容"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AI腔自评式收尾；"决策大脑"等赘语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删自评句改具体承接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Score公式Unicode符号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∑×应入数学模式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 $\sum w_i f_i$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\paragraph 层级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跳过subsubsection，par:标签全书无引用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统一层级，删无用label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DataQualityController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计数器从未累加、correction_flag从未写入，逻辑不闭环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补齐示例逻辑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第9章 结语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总体评价：功能过载（六种功能混装）、习题位置与量级失当、与前言多处矛盾。建议瘦身为回顾+展望+学习指引。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9.1 分部划分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与前言矛盾（见跨章问题2），"八章正文"vs"九章"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与前言联动统一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结语章习题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10道课程设计级重型习题且夹在9.2与9.3之间，位置错乱、功能不当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有价值题目移第8章或附录"综合设计题"，结语删习题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9.2.1 标题"截至2026年4月"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与前言落款"2025年8月"矛盾；日期入标题使教材速朽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改"政策与建设背景"，统一时间线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习题10/7 章节指向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"第八章的数据融合"应为第7章；"第三章的API设计规范"实际主讲在第5章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修正指向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9.3 具体断言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"每两年一次全国智慧水利学术会议""水利信息系统集成与服务资质"难以核实（系统集成资质2019年已取消）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给出处或改泛化表述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9.4 致谢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与前言致谢重复且编号section入目录不合体例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删除（保留前言处）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"水利工程安全监测平台等综合案例"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"等"与单一贯穿案例定位不符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删"等"；新增孪生案例后同步改写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结语功能过载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回顾+展望+习题+建议+渠道+致谢六种功能混装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裁剪为回顾+展望+学习指引三块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前言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总体评价：定位与导览整体清晰，主要问题是与结语的结构描述矛盾及时间线不一致。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三部分划分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与结语矛盾（联动跨章问题2）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落款"2025年8月"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与正文2026年4月内容及文献urldate矛盾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统一时间线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第6/9章导览提数字孪生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第8章案例目前0次提及数字孪生——新增案例节后导览需同步补句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融入方案落地时同步修改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读者定位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开篇对话大三学生，适用对象又扩至研究生，主次未分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补一句"以高年级本科为主"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双重导览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"三部分"与"六段递进"两套结构描述并存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保留一套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主文件（main.tex）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总体评价：骨架无大问题，需补扉页、修参考文献样式为国标。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无扉页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\frontmatter后直接前言，成书缺书名页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补titlepage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参考文献样式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numeric-comp+sorting=nyt：编号按作者排序而非引用顺序，不符GB/T 7714-2015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改biblatex-gb7714-2015或至少sorting=none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algorithm宏包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加载但全书未使用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删除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\graphicspath依赖../docs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编译依赖仓库外部结构，移交出版社会断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图片收入tex目录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第8章章名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"贯穿案例：水利工程安全监测平台"与教学大纲"智慧水利平台典型应用"如不一致需统一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核对大纲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参考文献（references.bib）</w:t>
      </w:r>
    </w:p>
    <w:p>
      <w:pPr>
        <w:spacing w:after="60" w:before="60" w:line="300"/>
      </w:pPr>
      <w:r>
        <w:rPr>
          <w:rFonts w:ascii="Times New Roman" w:eastAsia="SimSun"/>
          <w:color w:val="404040"/>
          <w:sz w:val="21"/>
          <w:szCs w:val="21"/>
        </w:rPr>
        <w:t xml:space="preserve">总体评价：实际印出仅约19条且5章零引用，数量与覆盖面距教材规范差距大，需系统性扩充。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2960"/>
      </w:tblGrid>
      <w:tr>
        <w:trPr>
          <w:tblHeader/>
        </w:trPr>
        <w:tc>
          <w:tcPr>
            <w:tcW w:type="dxa" w:w="7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4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30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960"/>
            <w:shd w:fill="1F4E79" w:val="clear"/>
          </w:tcPr>
          <w:p>
            <w:pPr>
              <w:spacing w:after="30" w:before="30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修改建议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53条中34条从未被引用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实际印出仅约19条；第1/4/5/7/8章零引用，第8章无任何行业标准（SL 601、SL 725等）支撑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为第1、4–8章补引用（官方文档/行业标准/监测规范），清理死条目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GB2006条目机构名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"国家质量技术监督局"2001年已撤销，发布机构错误；类型应用@standard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改为质检总局+标准委，改条目类型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lorawanSpec2023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LoRaWAN v1.1实际2017年发布，2023是访问年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修正年份</w:t>
            </w:r>
          </w:p>
        </w:tc>
      </w:tr>
      <w:tr>
        <w:tc>
          <w:tcPr>
            <w:tcW w:type="dxa" w:w="700"/>
            <w:shd w:fill="F2F2F2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BF6900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digitalChina2023</w:t>
            </w:r>
          </w:p>
        </w:tc>
        <w:tc>
          <w:tcPr>
            <w:tcW w:type="dxa" w:w="330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引泉州市政府转载页而非中国政府网原发布页</w:t>
            </w:r>
          </w:p>
        </w:tc>
        <w:tc>
          <w:tcPr>
            <w:tcW w:type="dxa" w:w="2960"/>
            <w:shd w:fill="F2F2F2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改权威原始来源</w:t>
            </w:r>
          </w:p>
        </w:tc>
      </w:tr>
      <w:tr>
        <w:tc>
          <w:tcPr>
            <w:tcW w:type="dxa" w:w="700"/>
            <w:shd w:fill="FFFFFF" w:val="clear"/>
          </w:tcPr>
          <w:p>
            <w:pPr>
              <w:spacing w:after="20" w:before="20"/>
            </w:pPr>
            <w:r>
              <w:rPr>
                <w:rFonts w:ascii="Arial" w:eastAsia="SimHei"/>
                <w:b/>
                <w:bCs/>
                <w:color w:val="548235"/>
                <w:sz w:val="20"/>
                <w:szCs w:val="20"/>
              </w:rPr>
              <w:t xml:space="preserve">低</w:t>
            </w:r>
          </w:p>
        </w:tc>
        <w:tc>
          <w:tcPr>
            <w:tcW w:type="dxa" w:w="24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格式规范</w:t>
            </w:r>
          </w:p>
        </w:tc>
        <w:tc>
          <w:tcPr>
            <w:tcW w:type="dxa" w:w="330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edition={6}体例、@online缺author、ISO字段不统一、文件头日期矛盾、ISO 25010已有2023版</w:t>
            </w:r>
          </w:p>
        </w:tc>
        <w:tc>
          <w:tcPr>
            <w:tcW w:type="dxa" w:w="2960"/>
            <w:shd w:fill="FFFFFF" w:val="clear"/>
          </w:tcPr>
          <w:p>
            <w:pPr>
              <w:spacing w:after="20" w:before="20"/>
            </w:pPr>
            <w:r>
              <w:rPr>
                <w:rFonts w:ascii="Times New Roman" w:eastAsia="SimSun"/>
                <w:sz w:val="19"/>
                <w:szCs w:val="19"/>
              </w:rPr>
              <w:t xml:space="preserve">逐条规范化；出版前点验全部12个在线链接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四、51World 数字孪生内容融入方案（待批准后实施）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素材来源：51WIM 数字孪生水利平台 V1.0（DEMO）使用说明手册（39页，北京五一视界数字孪生科技股份有限公司，2026年6月）、功能清单（14页，120项功能点+14个BFF算法接口+14项三维交互能力）、平台演示视频（5分07秒，无解说）。按已确认的原则：实名引用并标注来源，融入第6章与第8章。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4.1 素材核心价值盘点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设计思想：从"事后抢险"到"四预驱动的主动防御"（预报-预警-预演-预案全链条），直接对应水利部数字孪生流域建设总体要求，是讲授数字孪生水利"为什么这样设计"的第一手素材；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架构范式：三维孪生场景底座（51WORLD AES6.0）+ 水利行业插件 API/平台标准 WDP API + BFF 服务解耦水利算法（闸门正逆向计算、洪水演进、淹没分析可替换为 MIKE、HEC-RAS 等专业模型）——"底板与算法解耦"是可直接入教材的架构原则；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交互范式：总览(Overview)-联动(Link)-计算(Compute)-预演(Rehearse)-决策(Decide)五范式，以及调度决策的"空间化"表达（泄流量对应闸门驱动与水花、淹没方案对应时序水体渲染、受灾分析对应建筑标签与撤离路径）；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业务模块：数字孪生流域（木兰溪等四流域接入）、数字孪生水网（供水态势/联合调度/防台预演：历史台风杜苏芮等场景+自定义降雨 200mm-6h 淹没仿真 T+0~24h 时序播放+空间智能分析+疏散路线）、数字孪生水库矩阵（四预/四管/四全/四制完整业务框架，含特征水位、闸门正逆向计算参数细节、蓝黄橙红分级预警、大坝水晶体/剖切/有限元/应力场/流场工程安全三维分析、漫游巡检/无人机巡检/白蚁防治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AI 智能助手（Clonova）：世界模型感知+业务动作编排，40+ 项可调度业务动作，"感知→推演→决策→执行→验证"调度闭环，语音指令示例（"我要泄流1200个流量，帮我推荐闸门开度"）——AI+数字孪生结合是教材前沿性的重要加分项；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工程实践细节：国产化适配（海光 HygonC86 CPU、银河麒麟 V10）、演示数据标注规范（页面底部"系统使用模拟数据"）、语音功能的 HTTPS 约束等，可作为工程素养教学点。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4.2 第6章改造方案：6.4 节重写为"数字孪生水利平台架构"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审计确认 6.4 现状：五维模型转述失真、三段共约150行不可运行 Python 伪代码、全节无一张图、"数据底板/四预/知识平台"等核心概念全书零出现——6.1–6.3 铺垫的 GIS/BIM/倾斜摄影内容未被收拢为"底板构建"叙事。重写方案（预计 10–12 页）：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6.4.1 数字孪生水利的政策与技术框架：水利部《数字孪生流域建设技术大纲》"数据底板—模型平台—知识平台"三层架构；数据底板 L1/L2/L3 分级及其与本章 DEM（6.2）、倾斜摄影（6.3）、BIM（6.3.4）的对应关系——把前三节内容收拢为底板构建方法论；"四预"业务闭环作为业务算法主线；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6.4.2 数字孪生水利平台总体架构（以 51WIM 平台为实例）：三维孪生场景底座、行业插件 API、BFF 算法服务解耦（附 14 个算法接口清单节选：闸门正向计算/逆向推演、洪水自定义计算、淹没面积/水深分析、疏散路线分析）；"实时动态底板—模拟仿真引擎—空间智能交互"核心能力组合；新增 TikZ 总体技术架构图一张；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6.4.3 调度决策的空间化表达与交互范式：五交互范式（总览/联动/计算/预演/决策）；工程安全三维分析手段（水晶体、剖切、有限元贴合展示、应力场、流场粒子仿真）与 6.1 渲染技术、6.3.6 构件挂接的呼应；新增"四预业务闭环"TikZ 图一张；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6.4.4 AI 智能助手与数字孪生的结合：世界模型注册业务动作、自然语言触发调度指令、消息流留痕（可解释/可追溯/可复现）；以 51WIM 指令示例表（页面调度/镜头控制/闸门计算/逆向推演/洪水计算/预演控制/辅助决策 8 类）为教学材料；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保留并修正：五维模型按陶飞原始文献表述并补引用；删除三段 Python 伪代码；6.4.4 原"元宇宙"趋势内容压缩；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同步处理审计问题：本方案与 ch6 高-11（伪代码）、中-20（五维模型）、中-24（趋势堆砌）及数字孪生缺口清单一并解决。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4.3 第8章新增节方案：8.5 数字孪生水利平台案例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插入位置：现 8.4（智能分析与预警）之后、8.5（部署运维与验收）之前，新节为 8.5，原 8.5 顺延为 8.6。定位为"从安全监测平台到数字孪生平台的演进"——复用 8.2 三维底座、8.3 数据链路、8.4 预警分析，避免另起孤立案例。结构（预计 12–15 页）：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8.5.1 案例背景与建设目标：51WIM 数字孪生水利平台（木兰溪流域），流域/水网/水利工程三大业务入口的一体化门户设计；演示环境配置（含国产化适配）作为部署参考；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8.5.2 数字孪生水网——防台防洪预演：供水态势（供需平衡/水源蓄水/用水趋势）、联合调度（水资源/水生态/防洪/应急四类）、防台预演完整链路：历史台风场景（杜苏芮/莫兰蒂/海棠）与自定义降雨（累计降雨+降雨时长+雨型→洪水算法→淹没仿真时序播放 T+0~24h→空间智能分析受灾建筑→疏散路线），并与 8.4 预警分级衔接；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8.5.3 数字孪生水库矩阵——"四预"核心交互：闸门调度模拟（闸孔数量/单孔宽度/闸底高程/流量系数等参数设置→正向计算泄流量→逆向推演推荐开度→模拟执行三维联动）；三级预警方案预演（黄/橙/红→完整调度动画：预警标签→涵坝开闸→水库泄洪→水流演进→水位回落）；工程安全三维分析（水晶体/剖切/有限元/应力场/流场）与 8.4 监测预警的能力对比（"监测预警"vs"四预"）；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8.5.4 AI 助手驱动的调度会商：一条语音指令贯穿的体验动线（打开防洪预演页面→镜头切换→"泄流1200个流量推荐闸门开度"→播放台风淹没预演→空间智能分析结论播报），说明 AI 编排如何压缩决策链路；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8.5.5 案例启示与工程实践：底板与算法解耦保障项目快速复制、模拟数据标注规范、按角色的功能权限设计、四预闭环对系统设计的牵引作用；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习题联动：借重编第8章习题之机（审计 ch8 高-1），新增 2–3 道数字孪生设计题（如"为某水库设计四预功能的页面信息架构与算法接口清单"）。</w:t>
      </w:r>
    </w:p>
    <w:p>
      <w:pPr>
        <w:pStyle w:val="Heading2"/>
        <w:spacing w:after="120" w:before="240"/>
      </w:pPr>
      <w:r>
        <w:rPr>
          <w:rFonts w:ascii="Arial" w:eastAsia="SimHei"/>
          <w:b/>
          <w:bCs/>
          <w:color w:val="1F4E79"/>
          <w:sz w:val="26"/>
          <w:szCs w:val="26"/>
        </w:rPr>
        <w:t xml:space="preserve">4.4 引用与合规处理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参考文献新增 2 条：《51WIM 数字孪生水利平台 V1.0（DEMO）使用说明手册》《功能清单》（北京五一视界数字孪生科技股份有限公司，2026年6月），正文以 \cite 引用；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图片使用：手册中平台截图若直接入书需取得五一视界书面授权（建议教材出版前完成）；本次先以 TikZ 重绘架构图/流程图为主、少量截图占位并标注"图片来源：51WIM 使用说明手册，经北京五一视界授权"待确认；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表述边界：产品能力描述采用"该平台实现了…"客观转述，删除"整体解决方案能力"等宣传语；演示数据（如水位 76.55m、泄流 108.71m³/s）注明为演示环境模拟数据；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前言、第9章联动：前言第三部分导览补一句数字孪生案例；第9章 9.2 数字孪生黄河等政策内容瘦身为趋势指引，避免与新节重复。</w:t>
      </w:r>
    </w:p>
    <w:p>
      <w:pPr>
        <w:pStyle w:val="Heading1"/>
        <w:spacing w:after="120" w:before="240"/>
      </w:pPr>
      <w:r>
        <w:rPr>
          <w:rFonts w:ascii="Arial" w:eastAsia="SimHei"/>
          <w:b/>
          <w:bCs/>
          <w:color w:val="1F4E79"/>
          <w:sz w:val="30"/>
          <w:szCs w:val="30"/>
        </w:rPr>
        <w:t xml:space="preserve">五、整改路线图建议</w:t>
      </w:r>
    </w:p>
    <w:p>
      <w:p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建议分三批实施，每批完成后编译验证一次：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第一批（付印阻断项，建议立即实施）：第6章缺图修复（编译失败）；全部 42 项"高"问题——第4章结构事故修复、第5/6章代码与公式硬伤、SafeHome 残留清扫、第8章习题重编、前言/结语矛盾统一、第7章 UTM 路线纠正；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第二批（内容建设，与 51World 融入合并实施）：第6章 6.4 重写 + 第8章 8.5 新增节（即第四部分方案）；参考文献系统性扩充（补第1、4–8章引用与水利行业标准）；重复内容压缩（LOD 四讲合一、生命周期两讲合一等）；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Times New Roman" w:eastAsia="SimSun"/>
          <w:sz w:val="21"/>
          <w:szCs w:val="21"/>
        </w:rPr>
        <w:t xml:space="preserve">第三批（编辑加工）：全部"低"问题——AI 腔与口头禅清理、Markdown 残留转 itemize、引号统一、表格体例统一、术语统一、习题类型补齐；完成后全书编译+抽查排版。</w:t>
      </w:r>
    </w:p>
    <w:p>
      <w:pPr>
        <w:spacing w:after="60" w:before="160" w:line="300"/>
      </w:pPr>
      <w:r>
        <w:rPr>
          <w:rFonts w:ascii="Times New Roman" w:eastAsia="SimSun"/>
          <w:color w:val="404040"/>
          <w:sz w:val="21"/>
          <w:szCs w:val="21"/>
        </w:rPr>
        <w:t xml:space="preserve">说明：本报告全部问题定位短语均可在对应 .tex 文件中直接检索。批准整改范围后，将按批次逐项修改并输出修改记录。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2026-08-05T00:23:55.908Z</dcterms:created>
  <dcterms:modified xsi:type="dcterms:W3CDTF">2026-08-05T00:23:55.908Z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