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h</w:t>
      </w: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pu_qemu</w:t>
      </w:r>
      <w:r>
        <w:rPr>
          <w:rFonts w:hint="eastAsia" w:ascii="宋体" w:hAnsi="宋体" w:eastAsia="宋体" w:cs="宋体"/>
          <w:sz w:val="32"/>
          <w:szCs w:val="32"/>
        </w:rPr>
        <w:t>说明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一、环境说明</w:t>
      </w:r>
    </w:p>
    <w:p>
      <w:r>
        <w:rPr>
          <w:rFonts w:hint="eastAsia"/>
        </w:rPr>
        <w:t>主要</w:t>
      </w:r>
      <w:r>
        <w:rPr>
          <w:rFonts w:hint="eastAsia"/>
          <w:lang w:val="en-US" w:eastAsia="zh-CN"/>
        </w:rPr>
        <w:t>需要</w:t>
      </w:r>
      <w:r>
        <w:rPr>
          <w:rFonts w:hint="eastAsia"/>
        </w:rPr>
        <w:t>如下工具与文件：</w:t>
      </w:r>
    </w:p>
    <w:p>
      <w:pPr>
        <w:numPr>
          <w:ilvl w:val="0"/>
          <w:numId w:val="1"/>
        </w:numPr>
      </w:pPr>
      <w:r>
        <w:rPr>
          <w:rFonts w:hint="eastAsia"/>
        </w:rPr>
        <w:t>qemu仿真环境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在qemu</w:t>
      </w:r>
      <w:r>
        <w:rPr>
          <w:rFonts w:hint="eastAsia"/>
          <w:lang w:val="en-US" w:eastAsia="zh-CN"/>
        </w:rPr>
        <w:t>-4.0.0</w:t>
      </w:r>
      <w:r>
        <w:rPr>
          <w:rFonts w:hint="eastAsia"/>
        </w:rPr>
        <w:t>/目录下，用于模拟HPU-200硬件环境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首先对QEMU进行配置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$</w:t>
      </w:r>
      <w:r>
        <w:rPr>
          <w:rFonts w:hint="eastAsia"/>
          <w:lang w:val="en-US" w:eastAsia="zh-CN"/>
        </w:rPr>
        <w:t>./configure --target-list=riscv32-softmmu --prefix=$YOUR_RUNTIME_PATH/qemu-install --enable-hipuisa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然后对QEMU进行编译和安装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$make -j16 &amp;&amp; make install</w:t>
      </w:r>
    </w:p>
    <w:p>
      <w:pPr>
        <w:numPr>
          <w:ilvl w:val="0"/>
          <w:numId w:val="1"/>
        </w:numPr>
      </w:pPr>
      <w:r>
        <w:rPr>
          <w:rFonts w:hint="eastAsia"/>
        </w:rPr>
        <w:t>risc-v交叉编译链</w:t>
      </w:r>
    </w:p>
    <w:p>
      <w:r>
        <w:rPr>
          <w:rFonts w:hint="eastAsia"/>
          <w:lang w:val="en-US" w:eastAsia="zh-CN"/>
        </w:rPr>
        <w:t>需要自行下载安装，</w:t>
      </w:r>
      <w:r>
        <w:rPr>
          <w:rFonts w:hint="eastAsia"/>
        </w:rPr>
        <w:t>用于对HPU-200算子库进行的编译工作。使用的可执行文件为riscv32-unknown-elf-gcc</w:t>
      </w:r>
    </w:p>
    <w:p>
      <w:pPr>
        <w:numPr>
          <w:ilvl w:val="0"/>
          <w:numId w:val="1"/>
        </w:numPr>
      </w:pPr>
      <w:r>
        <w:rPr>
          <w:rFonts w:hint="eastAsia"/>
        </w:rPr>
        <w:t>HPU-Runtime算子库</w:t>
      </w:r>
    </w:p>
    <w:p>
      <w:r>
        <w:rPr>
          <w:rFonts w:hint="eastAsia"/>
        </w:rPr>
        <w:t>在HPU-Runtime/目录下，目前包含示例算子conv2d_byoc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fc</w:t>
      </w:r>
      <w:r>
        <w:rPr>
          <w:rFonts w:hint="eastAsia"/>
        </w:rPr>
        <w:t>相关代码以及编译环境。</w:t>
      </w:r>
    </w:p>
    <w:p>
      <w:pPr>
        <w:rPr>
          <w:rFonts w:hint="eastAsia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二、示例算子说明</w:t>
      </w:r>
    </w:p>
    <w:p>
      <w:r>
        <w:rPr>
          <w:rFonts w:hint="eastAsia"/>
        </w:rPr>
        <w:t>下面以单卷积算子conv2d_byoc为例进行说明：</w:t>
      </w:r>
    </w:p>
    <w:p>
      <w:pPr>
        <w:numPr>
          <w:ilvl w:val="0"/>
          <w:numId w:val="2"/>
        </w:numPr>
      </w:pPr>
      <w:r>
        <w:rPr>
          <w:rFonts w:hint="eastAsia"/>
        </w:rPr>
        <w:t>算子源代码均放在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/HPU-Runtime/kernel/operators/目录下</w:t>
      </w:r>
    </w:p>
    <w:p>
      <w:pPr>
        <w:numPr>
          <w:ilvl w:val="0"/>
          <w:numId w:val="2"/>
        </w:numPr>
      </w:pPr>
      <w:r>
        <w:rPr>
          <w:rFonts w:hint="eastAsia"/>
        </w:rPr>
        <w:t>每次对算子进行添加或修改工作后，应运行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/HPU-Runtime/kernel/目录下的make_QEMU.sh脚本，对代码进行编译。</w:t>
      </w:r>
    </w:p>
    <w:p>
      <w:r>
        <w:rPr>
          <w:rFonts w:hint="eastAsia"/>
        </w:rPr>
        <w:t xml:space="preserve">$ cd 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/HPU-Runtime/HPU_Runtime/kernel</w:t>
      </w:r>
    </w:p>
    <w:p>
      <w:r>
        <w:rPr>
          <w:rFonts w:hint="eastAsia"/>
        </w:rPr>
        <w:t>$ ./make_QEMU.sh</w:t>
      </w:r>
    </w:p>
    <w:p>
      <w:pPr>
        <w:numPr>
          <w:ilvl w:val="0"/>
          <w:numId w:val="2"/>
        </w:numPr>
      </w:pPr>
      <w:r>
        <w:rPr>
          <w:rFonts w:hint="eastAsia"/>
        </w:rPr>
        <w:t>编译完成后进入当前目录下的qemu文件夹下，并运行launch.py启动qemu仿真。</w:t>
      </w:r>
    </w:p>
    <w:p>
      <w:r>
        <w:rPr>
          <w:rFonts w:hint="eastAsia"/>
        </w:rPr>
        <w:t>$ cd qemu</w:t>
      </w:r>
    </w:p>
    <w:p>
      <w:r>
        <w:rPr>
          <w:rFonts w:hint="eastAsia"/>
        </w:rPr>
        <w:t>$ python launch.py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三、调试说明</w:t>
      </w:r>
    </w:p>
    <w:p>
      <w:pPr>
        <w:numPr>
          <w:ilvl w:val="0"/>
          <w:numId w:val="3"/>
        </w:numPr>
      </w:pPr>
      <w:r>
        <w:rPr>
          <w:rFonts w:hint="eastAsia"/>
        </w:rPr>
        <w:t>在调试过程中需要输出日志从而得到程序运行的各项信息，与参数有关的日志推荐使用KRNL_LOG_INFO语句；若要查看DDR或MMAB中的数据以及获得运算输出值推荐使用qemu_fprint函数，相关用法及使用案例详见conv2d_byoc示例算子中的相关代码。</w:t>
      </w:r>
    </w:p>
    <w:p>
      <w:pPr>
        <w:numPr>
          <w:ilvl w:val="0"/>
          <w:numId w:val="3"/>
        </w:numPr>
      </w:pPr>
      <w:r>
        <w:rPr>
          <w:rFonts w:hint="eastAsia"/>
        </w:rPr>
        <w:t>在往算子库中添加新的算子时，为保证算子函数能够被程序调用，需要在kernel_main.c文件中的gOpEntryList列表中添加新算子的相关信息以及函数调用接口，并在程序从kernel_main.c跳转进入算子函数时提供正确的列表索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8C5ECE"/>
    <w:multiLevelType w:val="singleLevel"/>
    <w:tmpl w:val="A28C5E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6FFDE6"/>
    <w:multiLevelType w:val="singleLevel"/>
    <w:tmpl w:val="A36FFD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C1C858"/>
    <w:multiLevelType w:val="singleLevel"/>
    <w:tmpl w:val="01C1C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xN2FlNDcxZWQwMDcwZWRhMDFlMGI1ZjMzYmUwN2MifQ=="/>
  </w:docVars>
  <w:rsids>
    <w:rsidRoot w:val="00000000"/>
    <w:rsid w:val="5ABF57CE"/>
    <w:rsid w:val="687E2B96"/>
    <w:rsid w:val="6C1D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438</Words>
  <Characters>863</Characters>
  <Lines>0</Lines>
  <Paragraphs>0</Paragraphs>
  <TotalTime>20</TotalTime>
  <ScaleCrop>false</ScaleCrop>
  <LinksUpToDate>false</LinksUpToDate>
  <CharactersWithSpaces>877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2023-06-19T03:11:25Z</dcterms:created>
  <dc:creator>jwHuang</dc:creator>
  <cp:lastModifiedBy>环己烷ഒ</cp:lastModifiedBy>
  <dcterms:modified xsi:type="dcterms:W3CDTF">2023-06-19T03:33:08Z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B2BF9EA5E56749AB95D536F7F3442987_12</vt:lpwstr>
  </property>
</Properties>
</file>