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47C73" w14:textId="77777777" w:rsidR="005C0076" w:rsidRDefault="00F5273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质量流量计检定原始记录</w:t>
      </w:r>
    </w:p>
    <w:p w14:paraId="44472B82" w14:textId="70D7E3FA" w:rsidR="005C0076" w:rsidRDefault="00F5273F">
      <w:pPr>
        <w:spacing w:line="340" w:lineRule="exact"/>
        <w:ind w:leftChars="-295" w:left="-619" w:rightChars="-104" w:right="-218"/>
      </w:pPr>
      <w:r>
        <w:rPr>
          <w:rFonts w:hint="eastAsia"/>
        </w:rPr>
        <w:t>受控编号：</w:t>
      </w:r>
      <w:r>
        <w:rPr>
          <w:rFonts w:asciiTheme="minorEastAsia" w:hAnsiTheme="minorEastAsia" w:cstheme="minorEastAsia"/>
        </w:rPr>
        <w:t>Z/JB-</w:t>
      </w:r>
      <w:r w:rsidR="00166D12">
        <w:rPr>
          <w:rFonts w:asciiTheme="minorEastAsia" w:hAnsiTheme="minorEastAsia" w:cstheme="minorEastAsia"/>
        </w:rPr>
        <w:t>LL</w:t>
      </w:r>
      <w:r>
        <w:rPr>
          <w:rFonts w:asciiTheme="minorEastAsia" w:hAnsiTheme="minorEastAsia" w:cstheme="minorEastAsia"/>
        </w:rPr>
        <w:t>R-0</w:t>
      </w:r>
      <w:r>
        <w:rPr>
          <w:rFonts w:asciiTheme="minorEastAsia" w:hAnsiTheme="minorEastAsia" w:cstheme="minorEastAsia" w:hint="eastAsia"/>
        </w:rPr>
        <w:t>15</w:t>
      </w:r>
      <w:r>
        <w:rPr>
          <w:rFonts w:asciiTheme="minorEastAsia" w:hAnsiTheme="minorEastAsia" w:cstheme="minorEastAsia"/>
        </w:rPr>
        <w:t>-20</w:t>
      </w:r>
      <w:r>
        <w:rPr>
          <w:rFonts w:asciiTheme="minorEastAsia" w:hAnsiTheme="minorEastAsia" w:cstheme="minorEastAsia" w:hint="eastAsia"/>
        </w:rPr>
        <w:t>2</w:t>
      </w:r>
      <w:r w:rsidR="00166D12">
        <w:rPr>
          <w:rFonts w:asciiTheme="minorEastAsia" w:hAnsiTheme="minorEastAsia" w:cstheme="minorEastAsia"/>
        </w:rPr>
        <w:t>1</w:t>
      </w:r>
      <w:r>
        <w:rPr>
          <w:rFonts w:hint="eastAsia"/>
        </w:rPr>
        <w:t>记录编号：液质</w:t>
      </w:r>
      <w:r>
        <w:rPr>
          <w:rFonts w:ascii="宋体" w:eastAsia="宋体" w:hAnsi="宋体" w:cs="宋体" w:hint="eastAsia"/>
          <w:szCs w:val="21"/>
        </w:rPr>
        <w:t xml:space="preserve">J       </w:t>
      </w:r>
      <w:r>
        <w:rPr>
          <w:rFonts w:hint="eastAsia"/>
        </w:rPr>
        <w:t>检定证书编号：</w:t>
      </w:r>
      <w:r>
        <w:rPr>
          <w:rFonts w:asciiTheme="majorEastAsia" w:eastAsiaTheme="majorEastAsia" w:hAnsiTheme="majorEastAsia" w:cstheme="majorEastAsia"/>
        </w:rPr>
        <w:t>LL</w:t>
      </w:r>
      <w:r>
        <w:rPr>
          <w:rFonts w:asciiTheme="majorEastAsia" w:eastAsiaTheme="majorEastAsia" w:hAnsiTheme="majorEastAsia" w:cstheme="majorEastAsia" w:hint="eastAsia"/>
        </w:rPr>
        <w:t>RL</w:t>
      </w:r>
      <w:r>
        <w:rPr>
          <w:rFonts w:hint="eastAsia"/>
        </w:rPr>
        <w:t xml:space="preserve">         </w:t>
      </w:r>
      <w:r>
        <w:rPr>
          <w:rFonts w:asciiTheme="majorEastAsia" w:eastAsiaTheme="majorEastAsia" w:hAnsiTheme="majorEastAsia" w:cstheme="majorEastAsia" w:hint="eastAsia"/>
        </w:rPr>
        <w:t>第1页  共1页</w:t>
      </w:r>
    </w:p>
    <w:p w14:paraId="795CEAFF" w14:textId="47DE52BA" w:rsidR="005C0076" w:rsidRDefault="00F5273F">
      <w:pPr>
        <w:spacing w:line="340" w:lineRule="exact"/>
        <w:ind w:leftChars="-295" w:left="-619" w:rightChars="-349" w:right="-733"/>
      </w:pPr>
      <w:r>
        <w:rPr>
          <w:rFonts w:hint="eastAsia"/>
        </w:rPr>
        <w:t>客户名称：</w:t>
      </w:r>
      <w:r w:rsidR="008813B6" w:rsidRPr="008813B6">
        <w:t>${CustomerName}</w:t>
      </w:r>
    </w:p>
    <w:p w14:paraId="7CB0317E" w14:textId="4FB93FE3" w:rsidR="005C0076" w:rsidRDefault="00F5273F">
      <w:pPr>
        <w:spacing w:line="340" w:lineRule="exact"/>
        <w:ind w:leftChars="-295" w:left="-619"/>
      </w:pPr>
      <w:r>
        <w:rPr>
          <w:rFonts w:hint="eastAsia"/>
        </w:rPr>
        <w:t>仪器名称：</w:t>
      </w:r>
      <w:r>
        <w:rPr>
          <w:rFonts w:asciiTheme="majorEastAsia" w:eastAsiaTheme="majorEastAsia" w:hAnsiTheme="majorEastAsia" w:cstheme="majorEastAsia" w:hint="eastAsia"/>
        </w:rPr>
        <w:t>科里奥利质量流量计</w:t>
      </w:r>
      <w:r>
        <w:rPr>
          <w:rFonts w:hint="eastAsia"/>
        </w:rPr>
        <w:t xml:space="preserve">   </w:t>
      </w:r>
      <w:r w:rsidR="000A63B3">
        <w:rPr>
          <w:rFonts w:hint="eastAsia"/>
        </w:rPr>
        <w:t xml:space="preserve">   </w:t>
      </w:r>
      <w:r>
        <w:rPr>
          <w:rFonts w:hint="eastAsia"/>
        </w:rPr>
        <w:t>规格型号：</w:t>
      </w:r>
      <w:r>
        <w:rPr>
          <w:rFonts w:hint="eastAsia"/>
        </w:rPr>
        <w:t xml:space="preserve">                </w:t>
      </w:r>
      <w:r>
        <w:rPr>
          <w:rFonts w:hint="eastAsia"/>
        </w:rPr>
        <w:t>出厂编号：</w:t>
      </w:r>
      <w:r w:rsidR="008813B6" w:rsidRPr="008813B6">
        <w:t>${devNo}</w:t>
      </w:r>
    </w:p>
    <w:p w14:paraId="0E67AE88" w14:textId="5CE2050D" w:rsidR="005C0076" w:rsidRDefault="00F5273F">
      <w:pPr>
        <w:spacing w:line="340" w:lineRule="exact"/>
        <w:ind w:leftChars="-295" w:left="-619" w:rightChars="-349" w:right="-733"/>
      </w:pPr>
      <w:r>
        <w:rPr>
          <w:rFonts w:hint="eastAsia"/>
        </w:rPr>
        <w:t>制造厂家：</w:t>
      </w:r>
      <w:r w:rsidR="008813B6" w:rsidRPr="008813B6">
        <w:t>${Manufacturer}</w:t>
      </w:r>
    </w:p>
    <w:p w14:paraId="3A9F3F58" w14:textId="77777777" w:rsidR="005C0076" w:rsidRDefault="00F5273F">
      <w:pPr>
        <w:spacing w:line="340" w:lineRule="exact"/>
        <w:ind w:leftChars="-295" w:left="-619" w:rightChars="-349" w:right="-733"/>
      </w:pPr>
      <w:r>
        <w:rPr>
          <w:rFonts w:hint="eastAsia"/>
        </w:rPr>
        <w:t>计量标准装置信息：</w:t>
      </w:r>
    </w:p>
    <w:tbl>
      <w:tblPr>
        <w:tblStyle w:val="a8"/>
        <w:tblW w:w="9498" w:type="dxa"/>
        <w:tblInd w:w="-459" w:type="dxa"/>
        <w:tblLook w:val="04A0" w:firstRow="1" w:lastRow="0" w:firstColumn="1" w:lastColumn="0" w:noHBand="0" w:noVBand="1"/>
      </w:tblPr>
      <w:tblGrid>
        <w:gridCol w:w="1345"/>
        <w:gridCol w:w="2550"/>
        <w:gridCol w:w="2359"/>
        <w:gridCol w:w="1909"/>
        <w:gridCol w:w="1335"/>
      </w:tblGrid>
      <w:tr w:rsidR="005C0076" w14:paraId="47276088" w14:textId="77777777" w:rsidTr="00577688">
        <w:trPr>
          <w:trHeight w:val="783"/>
        </w:trPr>
        <w:tc>
          <w:tcPr>
            <w:tcW w:w="1345" w:type="dxa"/>
            <w:vAlign w:val="center"/>
          </w:tcPr>
          <w:p w14:paraId="0A4DE5B1" w14:textId="77777777" w:rsidR="005C0076" w:rsidRDefault="00F5273F">
            <w:pPr>
              <w:spacing w:line="290" w:lineRule="exact"/>
              <w:ind w:rightChars="-10" w:right="-21"/>
              <w:jc w:val="center"/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2550" w:type="dxa"/>
            <w:vAlign w:val="center"/>
          </w:tcPr>
          <w:p w14:paraId="69717F28" w14:textId="77777777" w:rsidR="005C0076" w:rsidRDefault="00F5273F">
            <w:pPr>
              <w:spacing w:line="290" w:lineRule="exact"/>
              <w:ind w:leftChars="-1" w:left="-2" w:firstLineChars="5" w:firstLine="10"/>
              <w:jc w:val="center"/>
            </w:pPr>
            <w:r>
              <w:rPr>
                <w:rFonts w:hint="eastAsia"/>
                <w:szCs w:val="21"/>
              </w:rPr>
              <w:t>测量范围</w:t>
            </w:r>
          </w:p>
        </w:tc>
        <w:tc>
          <w:tcPr>
            <w:tcW w:w="2359" w:type="dxa"/>
            <w:vAlign w:val="center"/>
          </w:tcPr>
          <w:p w14:paraId="422802CA" w14:textId="77777777" w:rsidR="005C0076" w:rsidRDefault="00F5273F">
            <w:pPr>
              <w:spacing w:line="290" w:lineRule="exact"/>
              <w:ind w:leftChars="-8" w:hangingChars="8" w:hanging="17"/>
              <w:jc w:val="center"/>
            </w:pPr>
            <w:r>
              <w:rPr>
                <w:rFonts w:hint="eastAsia"/>
                <w:szCs w:val="21"/>
              </w:rPr>
              <w:t>不确定度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准确度等级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最大允许误差</w:t>
            </w:r>
          </w:p>
        </w:tc>
        <w:tc>
          <w:tcPr>
            <w:tcW w:w="1909" w:type="dxa"/>
            <w:vAlign w:val="center"/>
          </w:tcPr>
          <w:p w14:paraId="13FFD062" w14:textId="77777777" w:rsidR="005C0076" w:rsidRDefault="00F5273F">
            <w:pPr>
              <w:spacing w:line="290" w:lineRule="exact"/>
              <w:ind w:leftChars="-50" w:rightChars="-60" w:right="-126" w:hangingChars="50" w:hanging="105"/>
              <w:jc w:val="center"/>
            </w:pPr>
            <w:r>
              <w:rPr>
                <w:rFonts w:hint="eastAsia"/>
                <w:szCs w:val="21"/>
              </w:rPr>
              <w:t>计量标准证书号</w:t>
            </w:r>
          </w:p>
        </w:tc>
        <w:tc>
          <w:tcPr>
            <w:tcW w:w="1335" w:type="dxa"/>
            <w:vAlign w:val="center"/>
          </w:tcPr>
          <w:p w14:paraId="57EA00A3" w14:textId="77777777" w:rsidR="005C0076" w:rsidRDefault="00F5273F">
            <w:pPr>
              <w:spacing w:line="290" w:lineRule="exact"/>
              <w:ind w:leftChars="-50" w:rightChars="-51" w:right="-107" w:hangingChars="50" w:hanging="105"/>
              <w:jc w:val="center"/>
            </w:pPr>
            <w:r>
              <w:rPr>
                <w:rFonts w:hint="eastAsia"/>
                <w:szCs w:val="21"/>
              </w:rPr>
              <w:t>有效期至</w:t>
            </w:r>
          </w:p>
        </w:tc>
      </w:tr>
      <w:tr w:rsidR="005C0076" w14:paraId="44E7FD69" w14:textId="77777777" w:rsidTr="00577688">
        <w:trPr>
          <w:trHeight w:val="978"/>
        </w:trPr>
        <w:tc>
          <w:tcPr>
            <w:tcW w:w="1345" w:type="dxa"/>
            <w:vAlign w:val="center"/>
          </w:tcPr>
          <w:p w14:paraId="4CAF09C9" w14:textId="60FE76E2" w:rsidR="005C0076" w:rsidRDefault="000A63B3">
            <w:pPr>
              <w:spacing w:line="290" w:lineRule="exact"/>
              <w:ind w:rightChars="-10" w:right="-21"/>
              <w:jc w:val="center"/>
            </w:pPr>
            <w:r>
              <w:rPr>
                <w:rFonts w:hint="eastAsia"/>
              </w:rPr>
              <w:t>标准表法计量标准装置</w:t>
            </w:r>
          </w:p>
        </w:tc>
        <w:tc>
          <w:tcPr>
            <w:tcW w:w="2550" w:type="dxa"/>
            <w:vAlign w:val="center"/>
          </w:tcPr>
          <w:p w14:paraId="72174FB0" w14:textId="77777777" w:rsidR="005C0076" w:rsidRDefault="00F5273F">
            <w:pPr>
              <w:spacing w:line="290" w:lineRule="exact"/>
              <w:ind w:leftChars="-1" w:left="-2" w:firstLineChars="5" w:firstLine="1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口径：DN15～DN150</w:t>
            </w:r>
          </w:p>
          <w:p w14:paraId="035913D1" w14:textId="77777777" w:rsidR="005C0076" w:rsidRDefault="00F5273F">
            <w:pPr>
              <w:spacing w:line="290" w:lineRule="exact"/>
              <w:ind w:leftChars="-1" w:left="-2" w:firstLineChars="5" w:firstLine="1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流量：（0.015-120）m</w:t>
            </w:r>
            <w:r>
              <w:rPr>
                <w:rFonts w:ascii="宋体" w:hAnsi="宋体" w:hint="eastAsia"/>
                <w:szCs w:val="21"/>
                <w:vertAlign w:val="superscript"/>
              </w:rPr>
              <w:t>3</w:t>
            </w:r>
            <w:r>
              <w:rPr>
                <w:rFonts w:ascii="宋体" w:hAnsi="宋体" w:hint="eastAsia"/>
                <w:szCs w:val="21"/>
              </w:rPr>
              <w:t>/h</w:t>
            </w:r>
          </w:p>
        </w:tc>
        <w:tc>
          <w:tcPr>
            <w:tcW w:w="2359" w:type="dxa"/>
            <w:vAlign w:val="center"/>
          </w:tcPr>
          <w:p w14:paraId="0B59FC97" w14:textId="77777777" w:rsidR="005C0076" w:rsidRDefault="00F5273F">
            <w:pPr>
              <w:spacing w:line="290" w:lineRule="exact"/>
              <w:ind w:leftChars="-8" w:hangingChars="8" w:hanging="17"/>
              <w:jc w:val="center"/>
            </w:pPr>
            <w:r>
              <w:rPr>
                <w:rFonts w:ascii="宋体" w:eastAsia="宋体" w:hAnsi="宋体" w:cs="宋体" w:hint="eastAsia"/>
                <w:i/>
                <w:iCs/>
                <w:szCs w:val="21"/>
              </w:rPr>
              <w:t>U</w:t>
            </w:r>
            <w:r>
              <w:rPr>
                <w:rFonts w:ascii="宋体" w:eastAsia="宋体" w:hAnsi="宋体" w:cs="宋体" w:hint="eastAsia"/>
                <w:szCs w:val="21"/>
                <w:vertAlign w:val="subscript"/>
              </w:rPr>
              <w:t>rel</w:t>
            </w:r>
            <w:r>
              <w:rPr>
                <w:rFonts w:ascii="宋体" w:eastAsia="宋体" w:hAnsi="宋体" w:cs="宋体" w:hint="eastAsia"/>
                <w:szCs w:val="21"/>
              </w:rPr>
              <w:t>=0.05%(</w:t>
            </w:r>
            <w:r>
              <w:rPr>
                <w:rFonts w:ascii="宋体" w:eastAsia="宋体" w:hAnsi="宋体" w:cs="宋体" w:hint="eastAsia"/>
                <w:i/>
                <w:iCs/>
                <w:szCs w:val="21"/>
              </w:rPr>
              <w:t>k</w:t>
            </w:r>
            <w:r>
              <w:rPr>
                <w:rFonts w:ascii="宋体" w:eastAsia="宋体" w:hAnsi="宋体" w:cs="宋体" w:hint="eastAsia"/>
                <w:szCs w:val="21"/>
              </w:rPr>
              <w:t>=2）</w:t>
            </w:r>
          </w:p>
        </w:tc>
        <w:tc>
          <w:tcPr>
            <w:tcW w:w="1909" w:type="dxa"/>
            <w:vAlign w:val="center"/>
          </w:tcPr>
          <w:p w14:paraId="163BE129" w14:textId="77777777" w:rsidR="005C0076" w:rsidRDefault="005C0076">
            <w:pPr>
              <w:spacing w:line="290" w:lineRule="exact"/>
              <w:ind w:leftChars="-50" w:rightChars="-60" w:right="-126" w:hangingChars="50" w:hanging="105"/>
              <w:jc w:val="center"/>
            </w:pPr>
          </w:p>
        </w:tc>
        <w:tc>
          <w:tcPr>
            <w:tcW w:w="1335" w:type="dxa"/>
            <w:vAlign w:val="center"/>
          </w:tcPr>
          <w:p w14:paraId="12398D22" w14:textId="77777777" w:rsidR="005C0076" w:rsidRDefault="005C0076">
            <w:pPr>
              <w:spacing w:line="290" w:lineRule="exact"/>
              <w:ind w:leftChars="-50" w:rightChars="-51" w:right="-107" w:hangingChars="50" w:hanging="105"/>
              <w:jc w:val="center"/>
              <w:rPr>
                <w:rFonts w:eastAsia="宋体"/>
              </w:rPr>
            </w:pPr>
          </w:p>
        </w:tc>
      </w:tr>
    </w:tbl>
    <w:p w14:paraId="2FCCAB01" w14:textId="77777777" w:rsidR="005C0076" w:rsidRDefault="00F5273F">
      <w:pPr>
        <w:spacing w:line="340" w:lineRule="exact"/>
        <w:ind w:leftChars="-295" w:left="-619" w:rightChars="-349" w:right="-733"/>
        <w:rPr>
          <w:rFonts w:asciiTheme="majorEastAsia" w:eastAsiaTheme="majorEastAsia" w:hAnsiTheme="majorEastAsia" w:cstheme="majorEastAsia"/>
        </w:rPr>
      </w:pPr>
      <w:r>
        <w:rPr>
          <w:rFonts w:hint="eastAsia"/>
        </w:rPr>
        <w:t>检定依据：</w:t>
      </w:r>
      <w:r>
        <w:rPr>
          <w:rFonts w:asciiTheme="majorEastAsia" w:eastAsiaTheme="majorEastAsia" w:hAnsiTheme="majorEastAsia" w:cstheme="majorEastAsia" w:hint="eastAsia"/>
        </w:rPr>
        <w:t>JJG 1038-2008《科里奥利质量流量计》</w:t>
      </w:r>
    </w:p>
    <w:p w14:paraId="2107FF47" w14:textId="77777777" w:rsidR="000A63B3" w:rsidRDefault="00F5273F">
      <w:pPr>
        <w:spacing w:line="340" w:lineRule="exact"/>
        <w:ind w:leftChars="-295" w:left="-619"/>
      </w:pPr>
      <w:r>
        <w:rPr>
          <w:rFonts w:hint="eastAsia"/>
        </w:rPr>
        <w:t>温度：</w:t>
      </w:r>
      <w:r>
        <w:rPr>
          <w:rFonts w:hint="eastAsia"/>
        </w:rPr>
        <w:t xml:space="preserve">     </w:t>
      </w:r>
      <w:r>
        <w:rPr>
          <w:rFonts w:ascii="宋体" w:hAnsi="宋体" w:hint="eastAsia"/>
          <w:szCs w:val="21"/>
        </w:rPr>
        <w:t>℃</w:t>
      </w:r>
      <w:r>
        <w:rPr>
          <w:rFonts w:hint="eastAsia"/>
        </w:rPr>
        <w:t xml:space="preserve">    </w:t>
      </w:r>
      <w:r>
        <w:rPr>
          <w:rFonts w:hint="eastAsia"/>
        </w:rPr>
        <w:t>湿度：</w:t>
      </w:r>
      <w:r>
        <w:rPr>
          <w:rFonts w:hint="eastAsia"/>
        </w:rPr>
        <w:t xml:space="preserve">     </w:t>
      </w:r>
      <w:r>
        <w:rPr>
          <w:rFonts w:ascii="宋体" w:hAnsi="宋体" w:hint="eastAsia"/>
          <w:szCs w:val="21"/>
        </w:rPr>
        <w:t>%RH</w:t>
      </w:r>
      <w:r>
        <w:rPr>
          <w:rFonts w:hint="eastAsia"/>
        </w:rPr>
        <w:t xml:space="preserve">   </w:t>
      </w:r>
    </w:p>
    <w:p w14:paraId="59C907AC" w14:textId="4AD91A90" w:rsidR="005C0076" w:rsidRDefault="00F5273F">
      <w:pPr>
        <w:spacing w:line="340" w:lineRule="exact"/>
        <w:ind w:leftChars="-295" w:left="-619"/>
      </w:pPr>
      <w:r>
        <w:rPr>
          <w:rFonts w:hint="eastAsia"/>
        </w:rPr>
        <w:t>检定地点：</w:t>
      </w:r>
    </w:p>
    <w:p w14:paraId="29D7BF23" w14:textId="0300CD3F" w:rsidR="000A63B3" w:rsidRDefault="00F5273F" w:rsidP="00BC33D0">
      <w:pPr>
        <w:spacing w:line="340" w:lineRule="exact"/>
        <w:ind w:leftChars="-295" w:left="-619" w:rightChars="-349" w:right="-733"/>
      </w:pPr>
      <w:r>
        <w:rPr>
          <w:rFonts w:hint="eastAsia"/>
        </w:rPr>
        <w:t>检定数据及结果内容：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1418"/>
        <w:gridCol w:w="291"/>
        <w:gridCol w:w="1274"/>
        <w:gridCol w:w="2262"/>
        <w:gridCol w:w="1980"/>
      </w:tblGrid>
      <w:tr w:rsidR="005C0076" w14:paraId="184C8A4A" w14:textId="77777777" w:rsidTr="00577688">
        <w:trPr>
          <w:cantSplit/>
          <w:trHeight w:val="596"/>
        </w:trPr>
        <w:tc>
          <w:tcPr>
            <w:tcW w:w="5251" w:type="dxa"/>
            <w:gridSpan w:val="5"/>
            <w:vAlign w:val="center"/>
          </w:tcPr>
          <w:p w14:paraId="5A358F08" w14:textId="77777777" w:rsidR="005C0076" w:rsidRDefault="00F5273F">
            <w:pPr>
              <w:spacing w:line="29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常用流量：          </w:t>
            </w:r>
          </w:p>
        </w:tc>
        <w:tc>
          <w:tcPr>
            <w:tcW w:w="4242" w:type="dxa"/>
            <w:gridSpan w:val="2"/>
            <w:vAlign w:val="center"/>
          </w:tcPr>
          <w:p w14:paraId="53BD17F2" w14:textId="77777777" w:rsidR="005C0076" w:rsidRDefault="00F5273F">
            <w:pPr>
              <w:spacing w:line="290" w:lineRule="exact"/>
            </w:pPr>
            <w:r>
              <w:rPr>
                <w:rFonts w:hint="eastAsia"/>
              </w:rPr>
              <w:t>检定介质：</w:t>
            </w:r>
          </w:p>
        </w:tc>
      </w:tr>
      <w:tr w:rsidR="000A63B3" w14:paraId="5D037CE4" w14:textId="77777777" w:rsidTr="000A63B3">
        <w:trPr>
          <w:cantSplit/>
          <w:trHeight w:val="462"/>
        </w:trPr>
        <w:tc>
          <w:tcPr>
            <w:tcW w:w="851" w:type="dxa"/>
            <w:vMerge w:val="restart"/>
            <w:vAlign w:val="center"/>
          </w:tcPr>
          <w:p w14:paraId="4B61F786" w14:textId="66346C51" w:rsidR="000A63B3" w:rsidRDefault="000A63B3" w:rsidP="00546D4B">
            <w:pPr>
              <w:spacing w:line="290" w:lineRule="exact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7" w:type="dxa"/>
            <w:vMerge w:val="restart"/>
            <w:vAlign w:val="center"/>
          </w:tcPr>
          <w:p w14:paraId="0861A3D4" w14:textId="1B68BF53" w:rsidR="000A63B3" w:rsidRDefault="000A63B3" w:rsidP="000A63B3">
            <w:pPr>
              <w:spacing w:line="290" w:lineRule="exact"/>
            </w:pPr>
            <w:r>
              <w:rPr>
                <w:rFonts w:hint="eastAsia"/>
              </w:rPr>
              <w:t>流量（</w:t>
            </w:r>
            <w:r w:rsidR="00BC33D0">
              <w:rPr>
                <w:rFonts w:hint="eastAsia"/>
              </w:rPr>
              <w:t>kg</w:t>
            </w:r>
            <w:r>
              <w:rPr>
                <w:rFonts w:hint="eastAsia"/>
              </w:rPr>
              <w:t>/h</w:t>
            </w:r>
            <w:r>
              <w:rPr>
                <w:rFonts w:hint="eastAsia"/>
              </w:rPr>
              <w:t>）</w:t>
            </w:r>
          </w:p>
        </w:tc>
        <w:tc>
          <w:tcPr>
            <w:tcW w:w="2983" w:type="dxa"/>
            <w:gridSpan w:val="3"/>
            <w:vAlign w:val="center"/>
          </w:tcPr>
          <w:p w14:paraId="574DB43E" w14:textId="1722B783" w:rsidR="000A63B3" w:rsidRPr="000A63B3" w:rsidRDefault="000A63B3" w:rsidP="000A63B3">
            <w:pPr>
              <w:spacing w:line="290" w:lineRule="exact"/>
              <w:jc w:val="center"/>
            </w:pPr>
            <w:r>
              <w:rPr>
                <w:rFonts w:hint="eastAsia"/>
              </w:rPr>
              <w:t>示值（</w:t>
            </w:r>
            <w:r w:rsidR="00BC33D0">
              <w:rPr>
                <w:rFonts w:hint="eastAsia"/>
              </w:rPr>
              <w:t>kg</w:t>
            </w:r>
            <w:r>
              <w:rPr>
                <w:rFonts w:hint="eastAsia"/>
              </w:rPr>
              <w:t>）</w:t>
            </w:r>
          </w:p>
        </w:tc>
        <w:tc>
          <w:tcPr>
            <w:tcW w:w="2262" w:type="dxa"/>
            <w:vMerge w:val="restart"/>
            <w:vAlign w:val="center"/>
          </w:tcPr>
          <w:p w14:paraId="741BCA28" w14:textId="6F77374F" w:rsidR="000A63B3" w:rsidRDefault="000A63B3" w:rsidP="00B346D6">
            <w:pPr>
              <w:spacing w:line="290" w:lineRule="exact"/>
              <w:jc w:val="center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/>
                <w:position w:val="-4"/>
              </w:rPr>
              <w:t>基本误差</w:t>
            </w:r>
            <w:r>
              <w:rPr>
                <w:rFonts w:asciiTheme="majorEastAsia" w:eastAsiaTheme="majorEastAsia" w:hAnsiTheme="majorEastAsia" w:cstheme="majorEastAsia" w:hint="eastAsia"/>
              </w:rPr>
              <w:t>（%）</w:t>
            </w:r>
          </w:p>
        </w:tc>
        <w:tc>
          <w:tcPr>
            <w:tcW w:w="1980" w:type="dxa"/>
            <w:vMerge w:val="restart"/>
            <w:vAlign w:val="center"/>
          </w:tcPr>
          <w:p w14:paraId="02AA5ECC" w14:textId="27D9F189" w:rsidR="000A63B3" w:rsidRPr="000A63B3" w:rsidRDefault="000A63B3" w:rsidP="000A63B3">
            <w:pPr>
              <w:spacing w:line="290" w:lineRule="exact"/>
              <w:jc w:val="center"/>
              <w:rPr>
                <w:rFonts w:ascii="宋体" w:hAnsi="宋体"/>
                <w:szCs w:val="21"/>
                <w:u w:val="single"/>
              </w:rPr>
            </w:pPr>
            <w:r w:rsidRPr="000A63B3">
              <w:rPr>
                <w:rFonts w:ascii="宋体" w:hAnsi="宋体" w:hint="eastAsia"/>
                <w:szCs w:val="21"/>
              </w:rPr>
              <w:t>重复性误差</w:t>
            </w:r>
            <w:r>
              <w:rPr>
                <w:rFonts w:asciiTheme="majorEastAsia" w:eastAsiaTheme="majorEastAsia" w:hAnsiTheme="majorEastAsia" w:cstheme="majorEastAsia" w:hint="eastAsia"/>
              </w:rPr>
              <w:t>（%）</w:t>
            </w:r>
          </w:p>
        </w:tc>
      </w:tr>
      <w:tr w:rsidR="000A63B3" w14:paraId="36EDDBCB" w14:textId="77777777" w:rsidTr="000A63B3">
        <w:trPr>
          <w:cantSplit/>
          <w:trHeight w:val="55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1F6E1332" w14:textId="447E46A7" w:rsidR="000A63B3" w:rsidRDefault="000A63B3">
            <w:pPr>
              <w:spacing w:line="290" w:lineRule="exact"/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14:paraId="5CE32ED1" w14:textId="77777777" w:rsidR="000A63B3" w:rsidRDefault="000A63B3">
            <w:pPr>
              <w:spacing w:line="290" w:lineRule="exact"/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51A6948" w14:textId="673F31AB" w:rsidR="000A63B3" w:rsidRDefault="000A63B3">
            <w:pPr>
              <w:spacing w:line="290" w:lineRule="exact"/>
              <w:jc w:val="center"/>
            </w:pPr>
            <w:r>
              <w:rPr>
                <w:rFonts w:hint="eastAsia"/>
              </w:rPr>
              <w:t>被校表</w:t>
            </w:r>
          </w:p>
        </w:tc>
        <w:tc>
          <w:tcPr>
            <w:tcW w:w="1565" w:type="dxa"/>
            <w:gridSpan w:val="2"/>
            <w:tcBorders>
              <w:bottom w:val="single" w:sz="4" w:space="0" w:color="auto"/>
            </w:tcBorders>
            <w:vAlign w:val="center"/>
          </w:tcPr>
          <w:p w14:paraId="451E6DD0" w14:textId="7E615591" w:rsidR="000A63B3" w:rsidRDefault="000A63B3">
            <w:pPr>
              <w:spacing w:line="290" w:lineRule="exact"/>
              <w:jc w:val="center"/>
            </w:pPr>
            <w:r>
              <w:rPr>
                <w:rFonts w:hint="eastAsia"/>
              </w:rPr>
              <w:t>标准表</w:t>
            </w:r>
          </w:p>
        </w:tc>
        <w:tc>
          <w:tcPr>
            <w:tcW w:w="2262" w:type="dxa"/>
            <w:vMerge/>
            <w:tcBorders>
              <w:bottom w:val="single" w:sz="4" w:space="0" w:color="auto"/>
            </w:tcBorders>
            <w:vAlign w:val="center"/>
          </w:tcPr>
          <w:p w14:paraId="3B679124" w14:textId="77777777" w:rsidR="000A63B3" w:rsidRDefault="000A63B3">
            <w:pPr>
              <w:spacing w:line="290" w:lineRule="exact"/>
              <w:jc w:val="center"/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  <w:vAlign w:val="center"/>
          </w:tcPr>
          <w:p w14:paraId="63D3298C" w14:textId="77777777" w:rsidR="000A63B3" w:rsidRDefault="000A63B3">
            <w:pPr>
              <w:spacing w:line="290" w:lineRule="exact"/>
              <w:jc w:val="center"/>
            </w:pPr>
          </w:p>
        </w:tc>
      </w:tr>
      <w:tr w:rsidR="009E7D61" w14:paraId="3B80F2A6" w14:textId="77777777" w:rsidTr="00577688">
        <w:trPr>
          <w:cantSplit/>
          <w:trHeight w:val="998"/>
        </w:trPr>
        <w:tc>
          <w:tcPr>
            <w:tcW w:w="851" w:type="dxa"/>
            <w:vAlign w:val="center"/>
          </w:tcPr>
          <w:p w14:paraId="66A4E624" w14:textId="79D6C992" w:rsidR="009E7D61" w:rsidRDefault="008813B6" w:rsidP="008813B6">
            <w:pPr>
              <w:spacing w:line="290" w:lineRule="exact"/>
              <w:jc w:val="center"/>
              <w:rPr>
                <w:rFonts w:asciiTheme="minorEastAsia" w:hAnsiTheme="minorEastAsia" w:cstheme="minorEastAsia" w:hint="eastAsia"/>
              </w:rPr>
            </w:pPr>
            <w:r w:rsidRPr="008813B6">
              <w:rPr>
                <w:rFonts w:asciiTheme="minorEastAsia" w:hAnsiTheme="minorEastAsia" w:cstheme="minorEastAsia"/>
              </w:rPr>
              <w:t>${N1}</w:t>
            </w:r>
          </w:p>
        </w:tc>
        <w:tc>
          <w:tcPr>
            <w:tcW w:w="1417" w:type="dxa"/>
            <w:vAlign w:val="center"/>
          </w:tcPr>
          <w:p w14:paraId="5F1DD4DC" w14:textId="18369A31" w:rsidR="009E7D61" w:rsidRDefault="008813B6">
            <w:pPr>
              <w:spacing w:line="290" w:lineRule="exact"/>
              <w:jc w:val="center"/>
            </w:pPr>
            <w:r w:rsidRPr="008813B6">
              <w:t>${Q1}</w:t>
            </w:r>
          </w:p>
        </w:tc>
        <w:tc>
          <w:tcPr>
            <w:tcW w:w="1418" w:type="dxa"/>
            <w:vAlign w:val="center"/>
          </w:tcPr>
          <w:p w14:paraId="167BD756" w14:textId="7854C8C8" w:rsidR="009E7D61" w:rsidRDefault="008813B6">
            <w:pPr>
              <w:spacing w:line="290" w:lineRule="exact"/>
              <w:jc w:val="center"/>
            </w:pPr>
            <w:r w:rsidRPr="008813B6">
              <w:t>${X1}</w:t>
            </w:r>
          </w:p>
        </w:tc>
        <w:tc>
          <w:tcPr>
            <w:tcW w:w="1565" w:type="dxa"/>
            <w:gridSpan w:val="2"/>
            <w:vAlign w:val="center"/>
          </w:tcPr>
          <w:p w14:paraId="2800C8CC" w14:textId="4D17F6AE" w:rsidR="009E7D61" w:rsidRDefault="008813B6">
            <w:pPr>
              <w:spacing w:line="290" w:lineRule="exact"/>
              <w:jc w:val="center"/>
            </w:pPr>
            <w:r w:rsidRPr="008813B6">
              <w:t>${B1}</w:t>
            </w:r>
          </w:p>
        </w:tc>
        <w:tc>
          <w:tcPr>
            <w:tcW w:w="2262" w:type="dxa"/>
            <w:vAlign w:val="center"/>
          </w:tcPr>
          <w:p w14:paraId="412409AF" w14:textId="4D13098C" w:rsidR="009E7D61" w:rsidRDefault="008813B6">
            <w:pPr>
              <w:spacing w:line="290" w:lineRule="exact"/>
              <w:jc w:val="center"/>
            </w:pPr>
            <w:r w:rsidRPr="008813B6">
              <w:t>${E1}</w:t>
            </w:r>
          </w:p>
        </w:tc>
        <w:tc>
          <w:tcPr>
            <w:tcW w:w="1980" w:type="dxa"/>
            <w:vMerge w:val="restart"/>
            <w:vAlign w:val="center"/>
          </w:tcPr>
          <w:p w14:paraId="1E9454AB" w14:textId="704FE46B" w:rsidR="009E7D61" w:rsidRDefault="008813B6">
            <w:pPr>
              <w:spacing w:line="290" w:lineRule="exact"/>
              <w:jc w:val="center"/>
            </w:pPr>
            <w:r w:rsidRPr="008813B6">
              <w:t>${Er}</w:t>
            </w:r>
          </w:p>
        </w:tc>
      </w:tr>
      <w:tr w:rsidR="009E7D61" w14:paraId="0AE63F6A" w14:textId="77777777" w:rsidTr="00577688">
        <w:trPr>
          <w:cantSplit/>
          <w:trHeight w:val="984"/>
        </w:trPr>
        <w:tc>
          <w:tcPr>
            <w:tcW w:w="851" w:type="dxa"/>
            <w:vAlign w:val="center"/>
          </w:tcPr>
          <w:p w14:paraId="71F346F3" w14:textId="3C7DF97B" w:rsidR="009E7D61" w:rsidRDefault="008813B6">
            <w:pPr>
              <w:spacing w:line="290" w:lineRule="exact"/>
              <w:jc w:val="center"/>
              <w:rPr>
                <w:rFonts w:asciiTheme="minorEastAsia" w:hAnsiTheme="minorEastAsia" w:cstheme="minorEastAsia"/>
              </w:rPr>
            </w:pPr>
            <w:r w:rsidRPr="008813B6">
              <w:rPr>
                <w:rFonts w:asciiTheme="minorEastAsia" w:hAnsiTheme="minorEastAsia" w:cstheme="minorEastAsia"/>
              </w:rPr>
              <w:t>${N2}</w:t>
            </w:r>
          </w:p>
        </w:tc>
        <w:tc>
          <w:tcPr>
            <w:tcW w:w="1417" w:type="dxa"/>
            <w:vAlign w:val="center"/>
          </w:tcPr>
          <w:p w14:paraId="1CF5C60D" w14:textId="523DBC17" w:rsidR="009E7D61" w:rsidRDefault="008813B6">
            <w:pPr>
              <w:spacing w:line="290" w:lineRule="exact"/>
              <w:jc w:val="center"/>
            </w:pPr>
            <w:r w:rsidRPr="008813B6">
              <w:t>${Q2}</w:t>
            </w:r>
          </w:p>
        </w:tc>
        <w:tc>
          <w:tcPr>
            <w:tcW w:w="1418" w:type="dxa"/>
            <w:vAlign w:val="center"/>
          </w:tcPr>
          <w:p w14:paraId="1BBB983F" w14:textId="2D575418" w:rsidR="009E7D61" w:rsidRDefault="008813B6">
            <w:pPr>
              <w:spacing w:line="290" w:lineRule="exact"/>
              <w:jc w:val="center"/>
            </w:pPr>
            <w:r w:rsidRPr="008813B6">
              <w:t>${X2}</w:t>
            </w:r>
          </w:p>
        </w:tc>
        <w:tc>
          <w:tcPr>
            <w:tcW w:w="1565" w:type="dxa"/>
            <w:gridSpan w:val="2"/>
            <w:vAlign w:val="center"/>
          </w:tcPr>
          <w:p w14:paraId="06CC7338" w14:textId="30E8D43D" w:rsidR="009E7D61" w:rsidRDefault="008813B6">
            <w:pPr>
              <w:spacing w:line="290" w:lineRule="exact"/>
              <w:jc w:val="center"/>
            </w:pPr>
            <w:r w:rsidRPr="008813B6">
              <w:t>${B2}</w:t>
            </w:r>
          </w:p>
        </w:tc>
        <w:tc>
          <w:tcPr>
            <w:tcW w:w="2262" w:type="dxa"/>
            <w:vAlign w:val="center"/>
          </w:tcPr>
          <w:p w14:paraId="6C6CE603" w14:textId="6008FFA4" w:rsidR="009E7D61" w:rsidRDefault="008813B6">
            <w:pPr>
              <w:spacing w:line="290" w:lineRule="exact"/>
              <w:jc w:val="center"/>
            </w:pPr>
            <w:r w:rsidRPr="008813B6">
              <w:t>${E2}</w:t>
            </w:r>
          </w:p>
        </w:tc>
        <w:tc>
          <w:tcPr>
            <w:tcW w:w="1980" w:type="dxa"/>
            <w:vMerge/>
            <w:vAlign w:val="center"/>
          </w:tcPr>
          <w:p w14:paraId="28C0E38C" w14:textId="77777777" w:rsidR="009E7D61" w:rsidRDefault="009E7D61">
            <w:pPr>
              <w:spacing w:line="290" w:lineRule="exact"/>
              <w:jc w:val="center"/>
            </w:pPr>
          </w:p>
        </w:tc>
      </w:tr>
      <w:tr w:rsidR="009E7D61" w14:paraId="5189CE2D" w14:textId="77777777" w:rsidTr="00577688">
        <w:trPr>
          <w:cantSplit/>
          <w:trHeight w:val="985"/>
        </w:trPr>
        <w:tc>
          <w:tcPr>
            <w:tcW w:w="851" w:type="dxa"/>
            <w:vAlign w:val="center"/>
          </w:tcPr>
          <w:p w14:paraId="42077586" w14:textId="153CFC5C" w:rsidR="009E7D61" w:rsidRDefault="008813B6">
            <w:pPr>
              <w:spacing w:line="290" w:lineRule="exact"/>
              <w:jc w:val="center"/>
              <w:rPr>
                <w:rFonts w:asciiTheme="minorEastAsia" w:hAnsiTheme="minorEastAsia" w:cstheme="minorEastAsia"/>
              </w:rPr>
            </w:pPr>
            <w:r w:rsidRPr="008813B6">
              <w:rPr>
                <w:rFonts w:asciiTheme="minorEastAsia" w:hAnsiTheme="minorEastAsia" w:cstheme="minorEastAsia"/>
              </w:rPr>
              <w:t>${N3}</w:t>
            </w:r>
          </w:p>
        </w:tc>
        <w:tc>
          <w:tcPr>
            <w:tcW w:w="1417" w:type="dxa"/>
            <w:vAlign w:val="center"/>
          </w:tcPr>
          <w:p w14:paraId="33345DC3" w14:textId="56BE3AC6" w:rsidR="009E7D61" w:rsidRDefault="008813B6">
            <w:pPr>
              <w:spacing w:line="290" w:lineRule="exact"/>
              <w:jc w:val="center"/>
            </w:pPr>
            <w:r w:rsidRPr="008813B6">
              <w:t>${Q3}</w:t>
            </w:r>
          </w:p>
        </w:tc>
        <w:tc>
          <w:tcPr>
            <w:tcW w:w="1418" w:type="dxa"/>
            <w:vAlign w:val="center"/>
          </w:tcPr>
          <w:p w14:paraId="7AFDD1A3" w14:textId="75FD1A3D" w:rsidR="009E7D61" w:rsidRDefault="008813B6">
            <w:pPr>
              <w:spacing w:line="290" w:lineRule="exact"/>
              <w:jc w:val="center"/>
            </w:pPr>
            <w:r w:rsidRPr="008813B6">
              <w:t>${X3}</w:t>
            </w:r>
          </w:p>
        </w:tc>
        <w:tc>
          <w:tcPr>
            <w:tcW w:w="1565" w:type="dxa"/>
            <w:gridSpan w:val="2"/>
            <w:vAlign w:val="center"/>
          </w:tcPr>
          <w:p w14:paraId="76604536" w14:textId="2D5D3FE8" w:rsidR="009E7D61" w:rsidRDefault="008813B6">
            <w:pPr>
              <w:spacing w:line="290" w:lineRule="exact"/>
              <w:jc w:val="center"/>
            </w:pPr>
            <w:r w:rsidRPr="008813B6">
              <w:t>${B3}</w:t>
            </w:r>
          </w:p>
        </w:tc>
        <w:tc>
          <w:tcPr>
            <w:tcW w:w="2262" w:type="dxa"/>
            <w:vAlign w:val="center"/>
          </w:tcPr>
          <w:p w14:paraId="664C1124" w14:textId="260C21EF" w:rsidR="009E7D61" w:rsidRDefault="008813B6">
            <w:pPr>
              <w:spacing w:line="290" w:lineRule="exact"/>
              <w:jc w:val="center"/>
            </w:pPr>
            <w:r w:rsidRPr="008813B6">
              <w:t>${E3}</w:t>
            </w:r>
          </w:p>
        </w:tc>
        <w:tc>
          <w:tcPr>
            <w:tcW w:w="1980" w:type="dxa"/>
            <w:vMerge/>
            <w:vAlign w:val="center"/>
          </w:tcPr>
          <w:p w14:paraId="0F3A7AE8" w14:textId="77777777" w:rsidR="009E7D61" w:rsidRDefault="009E7D61">
            <w:pPr>
              <w:spacing w:line="290" w:lineRule="exact"/>
              <w:jc w:val="center"/>
            </w:pPr>
          </w:p>
        </w:tc>
      </w:tr>
      <w:tr w:rsidR="009E7D61" w14:paraId="41761069" w14:textId="77777777" w:rsidTr="00577688">
        <w:trPr>
          <w:cantSplit/>
          <w:trHeight w:val="998"/>
        </w:trPr>
        <w:tc>
          <w:tcPr>
            <w:tcW w:w="851" w:type="dxa"/>
            <w:vAlign w:val="center"/>
          </w:tcPr>
          <w:p w14:paraId="5F52098C" w14:textId="010712D2" w:rsidR="009E7D61" w:rsidRDefault="008813B6">
            <w:pPr>
              <w:spacing w:line="290" w:lineRule="exact"/>
              <w:jc w:val="center"/>
              <w:rPr>
                <w:rFonts w:asciiTheme="minorEastAsia" w:hAnsiTheme="minorEastAsia" w:cstheme="minorEastAsia"/>
              </w:rPr>
            </w:pPr>
            <w:r w:rsidRPr="008813B6">
              <w:rPr>
                <w:rFonts w:asciiTheme="minorEastAsia" w:hAnsiTheme="minorEastAsia" w:cstheme="minorEastAsia"/>
              </w:rPr>
              <w:t>${N4}</w:t>
            </w:r>
          </w:p>
        </w:tc>
        <w:tc>
          <w:tcPr>
            <w:tcW w:w="1417" w:type="dxa"/>
            <w:vAlign w:val="center"/>
          </w:tcPr>
          <w:p w14:paraId="69451DBE" w14:textId="17BD61B6" w:rsidR="009E7D61" w:rsidRDefault="008813B6">
            <w:pPr>
              <w:spacing w:line="290" w:lineRule="exact"/>
              <w:jc w:val="center"/>
            </w:pPr>
            <w:r w:rsidRPr="008813B6">
              <w:t>${Q4}</w:t>
            </w:r>
          </w:p>
        </w:tc>
        <w:tc>
          <w:tcPr>
            <w:tcW w:w="1418" w:type="dxa"/>
            <w:vAlign w:val="center"/>
          </w:tcPr>
          <w:p w14:paraId="1B92F2B8" w14:textId="4426A40E" w:rsidR="009E7D61" w:rsidRDefault="008813B6">
            <w:pPr>
              <w:spacing w:line="290" w:lineRule="exact"/>
              <w:jc w:val="center"/>
            </w:pPr>
            <w:r w:rsidRPr="008813B6">
              <w:t>${X4}</w:t>
            </w:r>
          </w:p>
        </w:tc>
        <w:tc>
          <w:tcPr>
            <w:tcW w:w="1565" w:type="dxa"/>
            <w:gridSpan w:val="2"/>
            <w:vAlign w:val="center"/>
          </w:tcPr>
          <w:p w14:paraId="6F763783" w14:textId="33228CB4" w:rsidR="009E7D61" w:rsidRDefault="008813B6">
            <w:pPr>
              <w:spacing w:line="290" w:lineRule="exact"/>
              <w:jc w:val="center"/>
            </w:pPr>
            <w:r w:rsidRPr="008813B6">
              <w:t>${B4}</w:t>
            </w:r>
          </w:p>
        </w:tc>
        <w:tc>
          <w:tcPr>
            <w:tcW w:w="2262" w:type="dxa"/>
            <w:vAlign w:val="center"/>
          </w:tcPr>
          <w:p w14:paraId="253C7F0C" w14:textId="39601087" w:rsidR="009E7D61" w:rsidRDefault="008813B6">
            <w:pPr>
              <w:spacing w:line="290" w:lineRule="exact"/>
              <w:jc w:val="center"/>
            </w:pPr>
            <w:r w:rsidRPr="008813B6">
              <w:t>${E4}</w:t>
            </w:r>
          </w:p>
        </w:tc>
        <w:tc>
          <w:tcPr>
            <w:tcW w:w="1980" w:type="dxa"/>
            <w:vMerge/>
            <w:vAlign w:val="center"/>
          </w:tcPr>
          <w:p w14:paraId="1CE2BCEA" w14:textId="77777777" w:rsidR="009E7D61" w:rsidRDefault="009E7D61">
            <w:pPr>
              <w:spacing w:line="290" w:lineRule="exact"/>
              <w:jc w:val="center"/>
            </w:pPr>
          </w:p>
        </w:tc>
      </w:tr>
      <w:tr w:rsidR="009E7D61" w14:paraId="2D6B7F69" w14:textId="77777777" w:rsidTr="00577688">
        <w:trPr>
          <w:cantSplit/>
          <w:trHeight w:val="970"/>
        </w:trPr>
        <w:tc>
          <w:tcPr>
            <w:tcW w:w="851" w:type="dxa"/>
            <w:vAlign w:val="center"/>
          </w:tcPr>
          <w:p w14:paraId="798A81E1" w14:textId="63105705" w:rsidR="009E7D61" w:rsidRDefault="008813B6">
            <w:pPr>
              <w:spacing w:line="290" w:lineRule="exact"/>
              <w:jc w:val="center"/>
              <w:rPr>
                <w:rFonts w:asciiTheme="minorEastAsia" w:hAnsiTheme="minorEastAsia" w:cstheme="minorEastAsia"/>
              </w:rPr>
            </w:pPr>
            <w:r w:rsidRPr="008813B6">
              <w:rPr>
                <w:rFonts w:asciiTheme="minorEastAsia" w:hAnsiTheme="minorEastAsia" w:cstheme="minorEastAsia"/>
              </w:rPr>
              <w:t>${N5}</w:t>
            </w:r>
          </w:p>
        </w:tc>
        <w:tc>
          <w:tcPr>
            <w:tcW w:w="1417" w:type="dxa"/>
            <w:vAlign w:val="center"/>
          </w:tcPr>
          <w:p w14:paraId="51A5971D" w14:textId="4C83A7F6" w:rsidR="009E7D61" w:rsidRDefault="008813B6">
            <w:pPr>
              <w:spacing w:line="290" w:lineRule="exact"/>
              <w:jc w:val="center"/>
            </w:pPr>
            <w:r w:rsidRPr="008813B6">
              <w:t>${Q5}</w:t>
            </w:r>
          </w:p>
        </w:tc>
        <w:tc>
          <w:tcPr>
            <w:tcW w:w="1418" w:type="dxa"/>
            <w:vAlign w:val="center"/>
          </w:tcPr>
          <w:p w14:paraId="58A30F79" w14:textId="14ADBE0F" w:rsidR="009E7D61" w:rsidRDefault="008813B6">
            <w:pPr>
              <w:spacing w:line="290" w:lineRule="exact"/>
              <w:jc w:val="center"/>
            </w:pPr>
            <w:r w:rsidRPr="008813B6">
              <w:t>${X5}</w:t>
            </w:r>
          </w:p>
        </w:tc>
        <w:tc>
          <w:tcPr>
            <w:tcW w:w="1565" w:type="dxa"/>
            <w:gridSpan w:val="2"/>
            <w:vAlign w:val="center"/>
          </w:tcPr>
          <w:p w14:paraId="029569EE" w14:textId="367E8143" w:rsidR="009E7D61" w:rsidRDefault="008813B6">
            <w:pPr>
              <w:spacing w:line="290" w:lineRule="exact"/>
              <w:jc w:val="center"/>
            </w:pPr>
            <w:r w:rsidRPr="008813B6">
              <w:t>${B5}</w:t>
            </w:r>
          </w:p>
        </w:tc>
        <w:tc>
          <w:tcPr>
            <w:tcW w:w="2262" w:type="dxa"/>
            <w:vAlign w:val="center"/>
          </w:tcPr>
          <w:p w14:paraId="390D8230" w14:textId="7F792932" w:rsidR="009E7D61" w:rsidRDefault="008813B6">
            <w:pPr>
              <w:spacing w:line="290" w:lineRule="exact"/>
              <w:jc w:val="center"/>
            </w:pPr>
            <w:r w:rsidRPr="008813B6">
              <w:t>${E5}</w:t>
            </w:r>
          </w:p>
        </w:tc>
        <w:tc>
          <w:tcPr>
            <w:tcW w:w="1980" w:type="dxa"/>
            <w:vMerge/>
            <w:vAlign w:val="center"/>
          </w:tcPr>
          <w:p w14:paraId="56484427" w14:textId="77777777" w:rsidR="009E7D61" w:rsidRDefault="009E7D61">
            <w:pPr>
              <w:spacing w:line="290" w:lineRule="exact"/>
              <w:jc w:val="center"/>
            </w:pPr>
          </w:p>
        </w:tc>
      </w:tr>
      <w:tr w:rsidR="009E7D61" w14:paraId="6DE888C0" w14:textId="77777777" w:rsidTr="00577688">
        <w:trPr>
          <w:cantSplit/>
          <w:trHeight w:val="984"/>
        </w:trPr>
        <w:tc>
          <w:tcPr>
            <w:tcW w:w="851" w:type="dxa"/>
            <w:vAlign w:val="center"/>
          </w:tcPr>
          <w:p w14:paraId="65C85684" w14:textId="375626F1" w:rsidR="009E7D61" w:rsidRDefault="008813B6">
            <w:pPr>
              <w:spacing w:line="290" w:lineRule="exact"/>
              <w:jc w:val="center"/>
              <w:rPr>
                <w:rFonts w:asciiTheme="minorEastAsia" w:hAnsiTheme="minorEastAsia" w:cstheme="minorEastAsia"/>
              </w:rPr>
            </w:pPr>
            <w:r w:rsidRPr="008813B6">
              <w:rPr>
                <w:rFonts w:asciiTheme="minorEastAsia" w:hAnsiTheme="minorEastAsia" w:cstheme="minorEastAsia"/>
              </w:rPr>
              <w:t>${N6}</w:t>
            </w:r>
          </w:p>
        </w:tc>
        <w:tc>
          <w:tcPr>
            <w:tcW w:w="1417" w:type="dxa"/>
            <w:vAlign w:val="center"/>
          </w:tcPr>
          <w:p w14:paraId="51ABEE41" w14:textId="1D1F3947" w:rsidR="009E7D61" w:rsidRDefault="008813B6">
            <w:pPr>
              <w:spacing w:line="290" w:lineRule="exact"/>
              <w:jc w:val="center"/>
            </w:pPr>
            <w:r w:rsidRPr="008813B6">
              <w:t>${Q6}</w:t>
            </w:r>
          </w:p>
        </w:tc>
        <w:tc>
          <w:tcPr>
            <w:tcW w:w="1418" w:type="dxa"/>
            <w:vAlign w:val="center"/>
          </w:tcPr>
          <w:p w14:paraId="4BE00775" w14:textId="68687B63" w:rsidR="009E7D61" w:rsidRDefault="008813B6">
            <w:pPr>
              <w:spacing w:line="290" w:lineRule="exact"/>
              <w:jc w:val="center"/>
            </w:pPr>
            <w:r w:rsidRPr="008813B6">
              <w:t>${X6}</w:t>
            </w:r>
          </w:p>
        </w:tc>
        <w:tc>
          <w:tcPr>
            <w:tcW w:w="1565" w:type="dxa"/>
            <w:gridSpan w:val="2"/>
            <w:vAlign w:val="center"/>
          </w:tcPr>
          <w:p w14:paraId="6C8AF728" w14:textId="6039887B" w:rsidR="009E7D61" w:rsidRDefault="008813B6">
            <w:pPr>
              <w:spacing w:line="290" w:lineRule="exact"/>
              <w:jc w:val="center"/>
            </w:pPr>
            <w:r w:rsidRPr="008813B6">
              <w:t>${B6}</w:t>
            </w:r>
          </w:p>
        </w:tc>
        <w:tc>
          <w:tcPr>
            <w:tcW w:w="2262" w:type="dxa"/>
            <w:vAlign w:val="center"/>
          </w:tcPr>
          <w:p w14:paraId="2A38A9B3" w14:textId="19E552F3" w:rsidR="009E7D61" w:rsidRDefault="008813B6">
            <w:pPr>
              <w:spacing w:line="290" w:lineRule="exact"/>
              <w:jc w:val="center"/>
            </w:pPr>
            <w:r w:rsidRPr="008813B6">
              <w:t>${E6}</w:t>
            </w:r>
          </w:p>
        </w:tc>
        <w:tc>
          <w:tcPr>
            <w:tcW w:w="1980" w:type="dxa"/>
            <w:vMerge/>
            <w:vAlign w:val="center"/>
          </w:tcPr>
          <w:p w14:paraId="5AD30EB8" w14:textId="77777777" w:rsidR="009E7D61" w:rsidRDefault="009E7D61">
            <w:pPr>
              <w:spacing w:line="290" w:lineRule="exact"/>
              <w:jc w:val="center"/>
            </w:pPr>
          </w:p>
        </w:tc>
      </w:tr>
      <w:tr w:rsidR="005C0076" w14:paraId="46A434D1" w14:textId="77777777" w:rsidTr="00577688">
        <w:trPr>
          <w:cantSplit/>
          <w:trHeight w:val="559"/>
        </w:trPr>
        <w:tc>
          <w:tcPr>
            <w:tcW w:w="9493" w:type="dxa"/>
            <w:gridSpan w:val="7"/>
            <w:vAlign w:val="center"/>
          </w:tcPr>
          <w:p w14:paraId="098B78C1" w14:textId="77777777" w:rsidR="005C0076" w:rsidRDefault="00F5273F">
            <w:pPr>
              <w:spacing w:line="290" w:lineRule="exact"/>
              <w:jc w:val="left"/>
            </w:pPr>
            <w:r>
              <w:rPr>
                <w:rFonts w:hint="eastAsia"/>
              </w:rPr>
              <w:t>仪表系数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流量系数：</w:t>
            </w:r>
          </w:p>
        </w:tc>
      </w:tr>
      <w:tr w:rsidR="005C0076" w14:paraId="6E3DB20B" w14:textId="77777777" w:rsidTr="00577688">
        <w:trPr>
          <w:cantSplit/>
          <w:trHeight w:val="565"/>
        </w:trPr>
        <w:tc>
          <w:tcPr>
            <w:tcW w:w="3977" w:type="dxa"/>
            <w:gridSpan w:val="4"/>
            <w:vAlign w:val="center"/>
          </w:tcPr>
          <w:p w14:paraId="248B1250" w14:textId="77777777" w:rsidR="005C0076" w:rsidRDefault="00F5273F">
            <w:pPr>
              <w:spacing w:line="290" w:lineRule="exact"/>
              <w:jc w:val="left"/>
            </w:pPr>
            <w:r>
              <w:rPr>
                <w:rFonts w:hint="eastAsia"/>
              </w:rPr>
              <w:t>检定结论：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级合格</w:t>
            </w:r>
          </w:p>
        </w:tc>
        <w:tc>
          <w:tcPr>
            <w:tcW w:w="5516" w:type="dxa"/>
            <w:gridSpan w:val="3"/>
            <w:vAlign w:val="center"/>
          </w:tcPr>
          <w:p w14:paraId="064A5F7B" w14:textId="77777777" w:rsidR="005C0076" w:rsidRDefault="00F5273F">
            <w:pPr>
              <w:spacing w:line="290" w:lineRule="exact"/>
              <w:jc w:val="left"/>
            </w:pPr>
            <w:r>
              <w:rPr>
                <w:rFonts w:hint="eastAsia"/>
              </w:rPr>
              <w:t>备注：</w:t>
            </w:r>
          </w:p>
        </w:tc>
      </w:tr>
    </w:tbl>
    <w:p w14:paraId="4FE45152" w14:textId="60B1290C" w:rsidR="005C0076" w:rsidRDefault="00F5273F">
      <w:pPr>
        <w:spacing w:line="340" w:lineRule="exact"/>
        <w:ind w:leftChars="-295" w:left="-619"/>
        <w:rPr>
          <w:rFonts w:asciiTheme="majorEastAsia" w:eastAsiaTheme="majorEastAsia" w:hAnsiTheme="majorEastAsia" w:cstheme="majorEastAsia"/>
        </w:rPr>
      </w:pPr>
      <w:r>
        <w:rPr>
          <w:rFonts w:hint="eastAsia"/>
        </w:rPr>
        <w:t>检定员：</w:t>
      </w:r>
      <w:r>
        <w:rPr>
          <w:rFonts w:hint="eastAsia"/>
        </w:rPr>
        <w:t xml:space="preserve">           </w:t>
      </w:r>
      <w:r>
        <w:rPr>
          <w:rFonts w:hint="eastAsia"/>
        </w:rPr>
        <w:t>核验员：</w:t>
      </w:r>
      <w:r>
        <w:rPr>
          <w:rFonts w:hint="eastAsia"/>
        </w:rPr>
        <w:t xml:space="preserve">           </w:t>
      </w:r>
      <w:r>
        <w:rPr>
          <w:rFonts w:hint="eastAsia"/>
        </w:rPr>
        <w:t>检定日期：</w:t>
      </w:r>
      <w:r w:rsidR="008813B6" w:rsidRPr="008813B6">
        <w:t>${DT1}</w:t>
      </w:r>
      <w:r>
        <w:rPr>
          <w:rFonts w:hint="eastAsia"/>
        </w:rPr>
        <w:t xml:space="preserve">       </w:t>
      </w:r>
      <w:r w:rsidR="008813B6">
        <w:t xml:space="preserve"> </w:t>
      </w:r>
      <w:r>
        <w:rPr>
          <w:rFonts w:hint="eastAsia"/>
        </w:rPr>
        <w:t>有效期至：</w:t>
      </w:r>
    </w:p>
    <w:sectPr w:rsidR="005C0076">
      <w:pgSz w:w="11906" w:h="16838"/>
      <w:pgMar w:top="1040" w:right="1286" w:bottom="878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B4F1F" w14:textId="77777777" w:rsidR="003874D0" w:rsidRDefault="003874D0" w:rsidP="00166D12">
      <w:r>
        <w:separator/>
      </w:r>
    </w:p>
  </w:endnote>
  <w:endnote w:type="continuationSeparator" w:id="0">
    <w:p w14:paraId="6F4BA905" w14:textId="77777777" w:rsidR="003874D0" w:rsidRDefault="003874D0" w:rsidP="00166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15957" w14:textId="77777777" w:rsidR="003874D0" w:rsidRDefault="003874D0" w:rsidP="00166D12">
      <w:r>
        <w:separator/>
      </w:r>
    </w:p>
  </w:footnote>
  <w:footnote w:type="continuationSeparator" w:id="0">
    <w:p w14:paraId="4A794D92" w14:textId="77777777" w:rsidR="003874D0" w:rsidRDefault="003874D0" w:rsidP="00166D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0412FA8"/>
    <w:rsid w:val="000A10E2"/>
    <w:rsid w:val="000A63B3"/>
    <w:rsid w:val="00166D12"/>
    <w:rsid w:val="001717E2"/>
    <w:rsid w:val="002169F8"/>
    <w:rsid w:val="00331156"/>
    <w:rsid w:val="003874D0"/>
    <w:rsid w:val="00396261"/>
    <w:rsid w:val="0042730D"/>
    <w:rsid w:val="004E2867"/>
    <w:rsid w:val="005269BB"/>
    <w:rsid w:val="00546D4B"/>
    <w:rsid w:val="00577688"/>
    <w:rsid w:val="005C0076"/>
    <w:rsid w:val="00695247"/>
    <w:rsid w:val="006D1117"/>
    <w:rsid w:val="007026F3"/>
    <w:rsid w:val="00740C60"/>
    <w:rsid w:val="00791AB5"/>
    <w:rsid w:val="007A4A9C"/>
    <w:rsid w:val="007C10E8"/>
    <w:rsid w:val="008813B6"/>
    <w:rsid w:val="00981B9B"/>
    <w:rsid w:val="009E7D61"/>
    <w:rsid w:val="00A0333E"/>
    <w:rsid w:val="00A909AB"/>
    <w:rsid w:val="00AA01FA"/>
    <w:rsid w:val="00AB3BA1"/>
    <w:rsid w:val="00AE44E3"/>
    <w:rsid w:val="00B93EB5"/>
    <w:rsid w:val="00B96268"/>
    <w:rsid w:val="00BC33D0"/>
    <w:rsid w:val="00C64E4C"/>
    <w:rsid w:val="00D0162B"/>
    <w:rsid w:val="00E203B9"/>
    <w:rsid w:val="00E2643D"/>
    <w:rsid w:val="00E810A1"/>
    <w:rsid w:val="00EC75CA"/>
    <w:rsid w:val="00ED45C0"/>
    <w:rsid w:val="00F1787C"/>
    <w:rsid w:val="00F5273F"/>
    <w:rsid w:val="00F82FFC"/>
    <w:rsid w:val="028C4988"/>
    <w:rsid w:val="09003B4F"/>
    <w:rsid w:val="0E1147DE"/>
    <w:rsid w:val="105004C7"/>
    <w:rsid w:val="114C1197"/>
    <w:rsid w:val="190967FB"/>
    <w:rsid w:val="1BBE295D"/>
    <w:rsid w:val="1D7C2677"/>
    <w:rsid w:val="21C84D2D"/>
    <w:rsid w:val="27521B44"/>
    <w:rsid w:val="27A4714E"/>
    <w:rsid w:val="2A861777"/>
    <w:rsid w:val="332331E8"/>
    <w:rsid w:val="3858460B"/>
    <w:rsid w:val="40412FA8"/>
    <w:rsid w:val="4833331B"/>
    <w:rsid w:val="4D290994"/>
    <w:rsid w:val="50B26DC9"/>
    <w:rsid w:val="519B6E6C"/>
    <w:rsid w:val="52272E33"/>
    <w:rsid w:val="589B5B03"/>
    <w:rsid w:val="5BA7461E"/>
    <w:rsid w:val="63F900ED"/>
    <w:rsid w:val="70DF4BAD"/>
    <w:rsid w:val="70E016A7"/>
    <w:rsid w:val="720935EB"/>
    <w:rsid w:val="72B4281C"/>
    <w:rsid w:val="7D46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264E37"/>
  <w15:docId w15:val="{A51B1A38-B4F1-4734-AFF4-A2EA5EB4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uiPriority w:val="20"/>
    <w:qFormat/>
    <w:rPr>
      <w:i/>
      <w:iCs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107</Words>
  <Characters>615</Characters>
  <Application>Microsoft Office Word</Application>
  <DocSecurity>0</DocSecurity>
  <Lines>5</Lines>
  <Paragraphs>1</Paragraphs>
  <ScaleCrop>false</ScaleCrop>
  <Company>Microsoft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王波</dc:creator>
  <cp:lastModifiedBy>洁 何</cp:lastModifiedBy>
  <cp:revision>28</cp:revision>
  <cp:lastPrinted>2020-11-18T06:36:00Z</cp:lastPrinted>
  <dcterms:created xsi:type="dcterms:W3CDTF">2020-02-16T03:05:00Z</dcterms:created>
  <dcterms:modified xsi:type="dcterms:W3CDTF">2023-09-17T09:59:00Z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