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998" w14:textId="77777777" w:rsidR="004E5928" w:rsidRDefault="004E5928">
      <w:pPr>
        <w:spacing w:after="165" w:line="256" w:lineRule="auto"/>
        <w:jc w:val="center"/>
      </w:pPr>
    </w:p>
    <w:p w14:paraId="037A1638" w14:textId="77777777" w:rsidR="004E5928" w:rsidRDefault="004E5928">
      <w:pPr>
        <w:spacing w:after="170" w:line="256" w:lineRule="auto"/>
        <w:ind w:right="50"/>
      </w:pPr>
    </w:p>
    <w:p w14:paraId="7DB30615" w14:textId="77777777" w:rsidR="004E5928" w:rsidRDefault="00514CC7">
      <w:pPr>
        <w:spacing w:after="208" w:line="256" w:lineRule="auto"/>
        <w:ind w:right="1174"/>
        <w:jc w:val="center"/>
        <w:rPr>
          <w:rFonts w:eastAsia="Times New Roman"/>
          <w:sz w:val="24"/>
        </w:rPr>
      </w:pPr>
      <w:r>
        <w:t xml:space="preserve">          </w:t>
      </w:r>
      <w:r>
        <w:rPr>
          <w:noProof/>
        </w:rPr>
        <w:drawing>
          <wp:inline distT="0" distB="0" distL="0" distR="0" wp14:anchorId="70D47654" wp14:editId="21CC6FB3">
            <wp:extent cx="3848100" cy="408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461E" w14:textId="77777777" w:rsidR="004E5928" w:rsidRDefault="004E5928">
      <w:pPr>
        <w:spacing w:after="208" w:line="256" w:lineRule="auto"/>
        <w:ind w:right="1174"/>
        <w:rPr>
          <w:rFonts w:eastAsia="等线"/>
          <w:sz w:val="24"/>
        </w:rPr>
      </w:pPr>
    </w:p>
    <w:p w14:paraId="2A77DBB8" w14:textId="32F1EE2A" w:rsidR="004E5928" w:rsidRPr="00D376BF" w:rsidRDefault="00514CC7">
      <w:pPr>
        <w:spacing w:after="208" w:line="256" w:lineRule="auto"/>
        <w:ind w:right="1174"/>
        <w:jc w:val="center"/>
        <w:rPr>
          <w:rFonts w:ascii="宋体" w:hAnsi="宋体" w:cs="仿宋_GB2312"/>
          <w:b/>
          <w:bCs/>
          <w:sz w:val="72"/>
          <w:szCs w:val="72"/>
        </w:rPr>
      </w:pPr>
      <w:r>
        <w:rPr>
          <w:rFonts w:ascii="仿宋_GB2312" w:eastAsia="仿宋_GB2312" w:hAnsi="仿宋_GB2312" w:cs="仿宋_GB2312" w:hint="eastAsia"/>
          <w:b/>
          <w:bCs/>
          <w:sz w:val="84"/>
          <w:szCs w:val="84"/>
        </w:rPr>
        <w:t xml:space="preserve">   </w:t>
      </w:r>
      <w:r w:rsidR="00D376BF" w:rsidRPr="00D376BF">
        <w:rPr>
          <w:rFonts w:ascii="宋体" w:hAnsi="宋体" w:cs="仿宋_GB2312" w:hint="eastAsia"/>
          <w:b/>
          <w:bCs/>
          <w:sz w:val="72"/>
          <w:szCs w:val="72"/>
        </w:rPr>
        <w:t>TINY+语法分析器</w:t>
      </w:r>
    </w:p>
    <w:p w14:paraId="5334EE1F" w14:textId="77777777" w:rsidR="004E5928" w:rsidRDefault="004E5928">
      <w:pPr>
        <w:spacing w:after="208" w:line="256" w:lineRule="auto"/>
        <w:ind w:right="1174"/>
        <w:rPr>
          <w:rFonts w:eastAsia="等线"/>
        </w:rPr>
      </w:pPr>
    </w:p>
    <w:p w14:paraId="309FF1A8" w14:textId="77777777" w:rsidR="004E5928" w:rsidRDefault="004E5928">
      <w:pPr>
        <w:spacing w:after="208" w:line="256" w:lineRule="auto"/>
        <w:ind w:right="1174"/>
        <w:rPr>
          <w:rFonts w:eastAsia="等线"/>
        </w:rPr>
      </w:pPr>
    </w:p>
    <w:p w14:paraId="03067E12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课</w:t>
      </w:r>
      <w:r>
        <w:rPr>
          <w:rFonts w:hint="eastAsia"/>
          <w:b/>
          <w:bCs/>
          <w:sz w:val="36"/>
        </w:rPr>
        <w:t xml:space="preserve">    </w:t>
      </w:r>
      <w:r>
        <w:rPr>
          <w:rFonts w:hint="eastAsia"/>
          <w:b/>
          <w:bCs/>
          <w:sz w:val="36"/>
        </w:rPr>
        <w:t>程：</w:t>
      </w:r>
      <w:r>
        <w:rPr>
          <w:rFonts w:hint="eastAsia"/>
          <w:b/>
          <w:bCs/>
          <w:sz w:val="36"/>
        </w:rPr>
        <w:t xml:space="preserve">   </w:t>
      </w:r>
      <w:r>
        <w:rPr>
          <w:rFonts w:hint="eastAsia"/>
          <w:b/>
          <w:bCs/>
          <w:sz w:val="36"/>
        </w:rPr>
        <w:t>编译原理</w:t>
      </w:r>
    </w:p>
    <w:p w14:paraId="2B1F2952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姓</w:t>
      </w:r>
      <w:r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名：</w:t>
      </w:r>
      <w:r>
        <w:rPr>
          <w:rFonts w:eastAsia="Times New Roman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 </w:t>
      </w:r>
      <w:r>
        <w:rPr>
          <w:rFonts w:hint="eastAsia"/>
          <w:b/>
          <w:bCs/>
          <w:sz w:val="36"/>
        </w:rPr>
        <w:t>侯佳耀</w:t>
      </w:r>
    </w:p>
    <w:p w14:paraId="6580EBC8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号：</w:t>
      </w:r>
      <w:r>
        <w:rPr>
          <w:rFonts w:eastAsia="Times New Roman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20182131055</w:t>
      </w:r>
    </w:p>
    <w:p w14:paraId="1DE242F5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班</w:t>
      </w:r>
      <w:r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级：</w:t>
      </w:r>
      <w:r>
        <w:rPr>
          <w:rFonts w:hint="eastAsia"/>
          <w:b/>
          <w:bCs/>
          <w:sz w:val="36"/>
        </w:rPr>
        <w:t xml:space="preserve">   </w:t>
      </w:r>
      <w:r>
        <w:rPr>
          <w:rFonts w:hint="eastAsia"/>
          <w:b/>
          <w:bCs/>
          <w:sz w:val="36"/>
        </w:rPr>
        <w:t>计科</w:t>
      </w:r>
      <w:r>
        <w:rPr>
          <w:rFonts w:hint="eastAsia"/>
          <w:b/>
          <w:bCs/>
          <w:sz w:val="36"/>
        </w:rPr>
        <w:t>4</w:t>
      </w:r>
      <w:r>
        <w:rPr>
          <w:rFonts w:hint="eastAsia"/>
          <w:b/>
          <w:bCs/>
          <w:sz w:val="36"/>
        </w:rPr>
        <w:t>班</w:t>
      </w:r>
    </w:p>
    <w:p w14:paraId="6C81F0C7" w14:textId="024EDBCD" w:rsidR="004E5928" w:rsidRPr="0044552D" w:rsidRDefault="00514CC7" w:rsidP="0044552D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设计时间：</w:t>
      </w:r>
      <w:r>
        <w:rPr>
          <w:rFonts w:hint="eastAsia"/>
          <w:b/>
          <w:bCs/>
          <w:sz w:val="36"/>
        </w:rPr>
        <w:t>2</w:t>
      </w:r>
      <w:r>
        <w:rPr>
          <w:b/>
          <w:bCs/>
          <w:sz w:val="36"/>
        </w:rPr>
        <w:t>0</w:t>
      </w:r>
      <w:r>
        <w:rPr>
          <w:rFonts w:hint="eastAsia"/>
          <w:b/>
          <w:bCs/>
          <w:sz w:val="36"/>
        </w:rPr>
        <w:t>21</w:t>
      </w:r>
      <w:r>
        <w:rPr>
          <w:rFonts w:hint="eastAsia"/>
          <w:b/>
          <w:bCs/>
          <w:sz w:val="36"/>
        </w:rPr>
        <w:t>年</w:t>
      </w:r>
      <w:r>
        <w:rPr>
          <w:b/>
          <w:bCs/>
          <w:sz w:val="36"/>
        </w:rPr>
        <w:t>1</w:t>
      </w:r>
      <w:r w:rsidR="00D376BF">
        <w:rPr>
          <w:b/>
          <w:bCs/>
          <w:sz w:val="36"/>
        </w:rPr>
        <w:t>2</w:t>
      </w:r>
      <w:r>
        <w:rPr>
          <w:rFonts w:hint="eastAsia"/>
          <w:b/>
          <w:bCs/>
          <w:sz w:val="36"/>
        </w:rPr>
        <w:t>月</w:t>
      </w:r>
      <w:r w:rsidR="00D376BF">
        <w:rPr>
          <w:b/>
          <w:bCs/>
          <w:sz w:val="36"/>
        </w:rPr>
        <w:t>6</w:t>
      </w:r>
      <w:r>
        <w:rPr>
          <w:rFonts w:hint="eastAsia"/>
          <w:b/>
          <w:bCs/>
          <w:sz w:val="36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4E5928" w14:paraId="3242829E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1A3" w14:textId="77777777" w:rsidR="004E5928" w:rsidRPr="00842B79" w:rsidRDefault="00514CC7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 w:cs="仿宋_GB2312"/>
                <w:sz w:val="24"/>
              </w:rPr>
            </w:pPr>
            <w:r w:rsidRPr="00842B79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一．实验内容及目的</w:t>
            </w:r>
          </w:p>
          <w:p w14:paraId="4557BA37" w14:textId="6B2F6DFE" w:rsidR="00D376BF" w:rsidRPr="00842B79" w:rsidRDefault="0038443A" w:rsidP="00D376BF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  <w:r w:rsidR="00D376BF" w:rsidRPr="00842B79">
              <w:rPr>
                <w:rFonts w:ascii="仿宋_GB2312" w:eastAsia="仿宋_GB2312" w:hAnsi="仿宋_GB2312" w:cs="仿宋_GB2312" w:hint="eastAsia"/>
                <w:sz w:val="24"/>
              </w:rPr>
              <w:t>、实验内容：</w:t>
            </w:r>
          </w:p>
          <w:p w14:paraId="0E9838CB" w14:textId="1A0D2342" w:rsidR="00D376BF" w:rsidRPr="00842B79" w:rsidRDefault="007A3EAB" w:rsidP="007A3EAB">
            <w:pPr>
              <w:spacing w:line="360" w:lineRule="auto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1</w:t>
            </w:r>
            <w:r w:rsidR="0038443A">
              <w:rPr>
                <w:rFonts w:ascii="仿宋_GB2312" w:eastAsia="仿宋_GB2312" w:hAnsi="仿宋_GB2312" w:cs="仿宋_GB2312"/>
                <w:szCs w:val="21"/>
              </w:rPr>
              <w:t>.1</w:t>
            </w:r>
            <w:r w:rsidRPr="00842B79">
              <w:rPr>
                <w:rFonts w:ascii="仿宋_GB2312" w:eastAsia="仿宋_GB2312" w:hAnsi="仿宋_GB2312" w:cs="仿宋_GB2312"/>
                <w:szCs w:val="21"/>
              </w:rPr>
              <w:t>.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扩充的语法规则有：实现 do while循环，for循环，扩充算术表达式的运算符号：-= 减法赋值运算符号（类似于C语言的-=）、求余%、乘方^</w:t>
            </w:r>
          </w:p>
          <w:p w14:paraId="00C77D12" w14:textId="14206492" w:rsidR="00D376BF" w:rsidRPr="00842B79" w:rsidRDefault="0038443A" w:rsidP="007A3EAB">
            <w:pPr>
              <w:spacing w:line="360" w:lineRule="auto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1.</w:t>
            </w:r>
            <w:r w:rsidR="007A3EAB" w:rsidRPr="00842B79">
              <w:rPr>
                <w:rFonts w:ascii="仿宋_GB2312" w:eastAsia="仿宋_GB2312" w:hAnsi="仿宋_GB2312" w:cs="仿宋_GB2312" w:hint="eastAsia"/>
                <w:szCs w:val="21"/>
              </w:rPr>
              <w:t>2</w:t>
            </w:r>
            <w:r w:rsidR="007A3EAB" w:rsidRPr="00842B79">
              <w:rPr>
                <w:rFonts w:ascii="仿宋_GB2312" w:eastAsia="仿宋_GB2312" w:hAnsi="仿宋_GB2312" w:cs="仿宋_GB2312"/>
                <w:szCs w:val="21"/>
              </w:rPr>
              <w:t>.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扩充比较运算符号：==（等于），&gt;(大于)、&lt;=(小于等于)、&gt;=(大于等于)、&lt;&gt;(不等于)等运算符号</w:t>
            </w:r>
          </w:p>
          <w:p w14:paraId="3E9185B6" w14:textId="6C359E43" w:rsidR="00D376BF" w:rsidRPr="00842B79" w:rsidRDefault="0038443A" w:rsidP="0038443A">
            <w:pPr>
              <w:spacing w:line="360" w:lineRule="auto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1.</w:t>
            </w:r>
            <w:r w:rsidR="007A3EAB" w:rsidRPr="00842B79">
              <w:rPr>
                <w:rFonts w:ascii="仿宋_GB2312" w:eastAsia="仿宋_GB2312" w:hAnsi="仿宋_GB2312" w:cs="仿宋_GB2312" w:hint="eastAsia"/>
                <w:szCs w:val="21"/>
              </w:rPr>
              <w:t>3</w:t>
            </w:r>
            <w:r w:rsidR="007A3EAB" w:rsidRPr="00842B79">
              <w:rPr>
                <w:rFonts w:ascii="仿宋_GB2312" w:eastAsia="仿宋_GB2312" w:hAnsi="仿宋_GB2312" w:cs="仿宋_GB2312"/>
                <w:szCs w:val="21"/>
              </w:rPr>
              <w:t>.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新增支持正则表达式以及用于repeat循环、do while循环、if条件语句作条件判断的逻辑表达式：运算符号有 and（与）、 or（或）、 not（非） 具体文法规则自行构造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，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可参考云盘中参考书P97及P136的文法规则。</w:t>
            </w:r>
          </w:p>
          <w:p w14:paraId="6FC36D6F" w14:textId="53AD9940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(1) Dowhile-stmt--&gt;do stmt-sequence while(exp); </w:t>
            </w:r>
          </w:p>
          <w:p w14:paraId="374A1EC1" w14:textId="3E493A82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/>
                <w:szCs w:val="21"/>
              </w:rPr>
              <w:t>(2) for-stmt--&gt;for</w:t>
            </w:r>
            <w:r w:rsidR="007A3EAB" w:rsidRPr="00842B79">
              <w:rPr>
                <w:rFonts w:ascii="仿宋_GB2312" w:eastAsia="仿宋_GB2312" w:hAnsi="仿宋_GB2312" w:cs="仿宋_GB2312"/>
                <w:szCs w:val="21"/>
              </w:rPr>
              <w:t xml:space="preserve"> </w:t>
            </w:r>
            <w:r w:rsidRPr="00842B79">
              <w:rPr>
                <w:rFonts w:ascii="仿宋_GB2312" w:eastAsia="仿宋_GB2312" w:hAnsi="仿宋_GB2312" w:cs="仿宋_GB2312"/>
                <w:szCs w:val="21"/>
              </w:rPr>
              <w:t>identifier:=simple-exp to simple-exp do stmt-sequence enddo   步长递增1</w:t>
            </w:r>
          </w:p>
          <w:p w14:paraId="318AAD74" w14:textId="7CEA8104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/>
                <w:szCs w:val="21"/>
              </w:rPr>
              <w:t>(3) for-stmt--&gt;for identifier:=simple-exp downto simple-exp do stmt-sequence enddo 步长递减1</w:t>
            </w:r>
          </w:p>
          <w:p w14:paraId="302CFEBA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(4) -= 减法赋值运算符号、求余%、乘方^、&gt;=(大于等于)、&lt;=(小于等于)、&gt;(大于)、&lt;&gt;(不等于)运算符号的文法规则请自行组织。</w:t>
            </w:r>
          </w:p>
          <w:p w14:paraId="4934F944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(5)把tiny原来的赋值运算符号(:=)改为(=),而等于的比较符号符号（=）则改为（==）</w:t>
            </w:r>
          </w:p>
          <w:p w14:paraId="104B7B6D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(6)为tiny语言增加一种新的表达式——正则表达式，其支持的运算符号有  或(|)  、连接(&amp;)、闭包(#)、括号( ) 以及基本正则表达式 。</w:t>
            </w:r>
          </w:p>
          <w:p w14:paraId="3ACAB048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 xml:space="preserve">(7)为tiny语言增加一种新的语句，ID:=正则表达式  </w:t>
            </w:r>
          </w:p>
          <w:p w14:paraId="0CD99007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(8)为tiny语言增加一种新的表达式——逻辑表达式，其支持的运算符号有  and(与)  、or (或)、非(not)。</w:t>
            </w:r>
          </w:p>
          <w:p w14:paraId="526CBCD5" w14:textId="0DA32604" w:rsidR="00D376BF" w:rsidRPr="00C26BEC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 xml:space="preserve">(9)为了实现以上的扩充或改写功能，还需要对原tiny语言的文法规则做好相应的改造处理。 </w:t>
            </w:r>
          </w:p>
          <w:p w14:paraId="30952453" w14:textId="0A0AC698" w:rsidR="00D376BF" w:rsidRPr="00D376BF" w:rsidRDefault="00EE75CB" w:rsidP="00D376BF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  <w:r w:rsidR="00D376BF" w:rsidRPr="00D376BF">
              <w:rPr>
                <w:rFonts w:ascii="仿宋_GB2312" w:eastAsia="仿宋_GB2312" w:hAnsi="仿宋_GB2312" w:cs="仿宋_GB2312" w:hint="eastAsia"/>
                <w:sz w:val="24"/>
              </w:rPr>
              <w:t>、</w:t>
            </w:r>
            <w:r w:rsidR="007A3EAB">
              <w:rPr>
                <w:rFonts w:ascii="仿宋_GB2312" w:eastAsia="仿宋_GB2312" w:hAnsi="仿宋_GB2312" w:cs="仿宋_GB2312" w:hint="eastAsia"/>
                <w:sz w:val="24"/>
              </w:rPr>
              <w:t>实验</w:t>
            </w:r>
            <w:r w:rsidR="00D376BF" w:rsidRPr="00D376BF">
              <w:rPr>
                <w:rFonts w:ascii="仿宋_GB2312" w:eastAsia="仿宋_GB2312" w:hAnsi="仿宋_GB2312" w:cs="仿宋_GB2312" w:hint="eastAsia"/>
                <w:sz w:val="24"/>
              </w:rPr>
              <w:t>要求：</w:t>
            </w:r>
          </w:p>
          <w:p w14:paraId="649F6209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（1）要提供一个源程序编辑界面，以让用户输入源程序（可保存、打开源程序）</w:t>
            </w:r>
          </w:p>
          <w:p w14:paraId="5180E3F6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（2）可由用户选择是否生成语法树，并可查看所生成的语法树。</w:t>
            </w:r>
          </w:p>
          <w:p w14:paraId="58B63566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（3）应该书写完善的软件文档</w:t>
            </w:r>
          </w:p>
          <w:p w14:paraId="162205BB" w14:textId="612B6C82" w:rsidR="004E5928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（4）要求应用程序应为Windows界面。</w:t>
            </w:r>
          </w:p>
        </w:tc>
      </w:tr>
      <w:tr w:rsidR="004E5928" w14:paraId="2CFB1ADD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1016" w14:textId="621D9FB4" w:rsidR="0021764E" w:rsidRDefault="0021764E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lastRenderedPageBreak/>
              <w:t>二．实验过程</w:t>
            </w:r>
          </w:p>
          <w:p w14:paraId="2584A67E" w14:textId="01C34AE7" w:rsidR="0021764E" w:rsidRDefault="0021764E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8"/>
                <w:szCs w:val="28"/>
              </w:rPr>
            </w:pPr>
            <w:r w:rsidRPr="00051F84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2</w:t>
            </w:r>
            <w:r w:rsidRPr="00051F84">
              <w:rPr>
                <w:rFonts w:ascii="楷体_GB2312" w:eastAsia="楷体_GB2312" w:hAnsi="楷体_GB2312" w:cs="楷体_GB2312"/>
                <w:sz w:val="28"/>
                <w:szCs w:val="28"/>
              </w:rPr>
              <w:t>.1</w:t>
            </w:r>
            <w:r w:rsidRPr="00051F84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实验设计</w:t>
            </w:r>
          </w:p>
          <w:p w14:paraId="44D9B76E" w14:textId="1141C39F" w:rsidR="008C7D0A" w:rsidRPr="00EE75CB" w:rsidRDefault="008C7D0A" w:rsidP="008C7D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>.1.1 TINY</w:t>
            </w: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+语言语法</w:t>
            </w:r>
          </w:p>
          <w:p w14:paraId="798B2100" w14:textId="77777777" w:rsidR="00392941" w:rsidRPr="004E3022" w:rsidRDefault="00392941" w:rsidP="00392941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语言的语法为：</w:t>
            </w:r>
          </w:p>
          <w:p w14:paraId="697E0824" w14:textId="77777777" w:rsidR="00392941" w:rsidRPr="004E3022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注释：放在一对大括号内，不能嵌套；</w:t>
            </w:r>
          </w:p>
          <w:p w14:paraId="230B32C2" w14:textId="77777777" w:rsidR="00392941" w:rsidRPr="004E3022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关键字：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read write if end repeat until else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；</w:t>
            </w:r>
          </w:p>
          <w:p w14:paraId="7FA7029B" w14:textId="77777777" w:rsidR="00392941" w:rsidRPr="004E3022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类型：只支持整型和布尔型；</w:t>
            </w:r>
          </w:p>
          <w:p w14:paraId="22FA5B3E" w14:textId="0BE3C26F" w:rsidR="00392941" w:rsidRPr="00392941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 w:hint="eastAsia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运算符：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+ - * / ( ) &lt; = :=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，其中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:=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为赋值运算，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为判断。没有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&gt;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&lt;=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&gt;=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。</w:t>
            </w:r>
          </w:p>
          <w:p w14:paraId="6F5ECCE7" w14:textId="77777777" w:rsidR="008C7D0A" w:rsidRPr="0021764E" w:rsidRDefault="008C7D0A" w:rsidP="008C7D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32"/>
                <w:szCs w:val="32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的词法单元为：</w:t>
            </w:r>
          </w:p>
          <w:tbl>
            <w:tblPr>
              <w:tblW w:w="0" w:type="auto"/>
              <w:tblInd w:w="7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499"/>
              <w:gridCol w:w="1499"/>
            </w:tblGrid>
            <w:tr w:rsidR="008C7D0A" w:rsidRPr="0021764E" w14:paraId="6EC055A7" w14:textId="77777777" w:rsidTr="005F243F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E7A0DF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词法单元类型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1354A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A3ECC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词素（例）</w:t>
                  </w:r>
                </w:p>
              </w:tc>
            </w:tr>
            <w:tr w:rsidR="008C7D0A" w:rsidRPr="0021764E" w14:paraId="7B2B038F" w14:textId="77777777" w:rsidTr="005F243F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A2D80F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7947A2F8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4C43F709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668E052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07291A3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264A10FA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关键字</w:t>
                  </w:r>
                </w:p>
                <w:p w14:paraId="027A1CD8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（预定义符）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B12BA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E4DE25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</w:tr>
            <w:tr w:rsidR="008C7D0A" w:rsidRPr="0021764E" w14:paraId="10923F5E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C348826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57F5B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7B4EF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</w:tr>
            <w:tr w:rsidR="008C7D0A" w:rsidRPr="0021764E" w14:paraId="075DE7B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95AB80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E129BC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0B0223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</w:tr>
            <w:tr w:rsidR="008C7D0A" w:rsidRPr="0021764E" w14:paraId="1CDDE4E4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8DFEDD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77396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E20B73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</w:tr>
            <w:tr w:rsidR="008C7D0A" w:rsidRPr="0021764E" w14:paraId="4076CFA4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A2B574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17E694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5818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</w:tr>
            <w:tr w:rsidR="008C7D0A" w:rsidRPr="0021764E" w14:paraId="5FB95FA4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9D6449E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135B8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AB4D1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</w:tr>
            <w:tr w:rsidR="008C7D0A" w:rsidRPr="0021764E" w14:paraId="6475E3D9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597132F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C7CE8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4B3D2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</w:tr>
            <w:tr w:rsidR="008C7D0A" w:rsidRPr="0021764E" w14:paraId="2F0D2F06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9B2DE24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00CA8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670A90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</w:tr>
            <w:tr w:rsidR="008C7D0A" w:rsidRPr="0021764E" w14:paraId="710711EE" w14:textId="77777777" w:rsidTr="005F243F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D1C4A2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自定义符</w:t>
                  </w:r>
                </w:p>
                <w:p w14:paraId="35715152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4981C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051BC4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myName</w:t>
                  </w:r>
                </w:p>
              </w:tc>
            </w:tr>
            <w:tr w:rsidR="008C7D0A" w:rsidRPr="0021764E" w14:paraId="11AA2D2C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47CE99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CD963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NUM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091652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123</w:t>
                  </w:r>
                </w:p>
              </w:tc>
            </w:tr>
            <w:tr w:rsidR="008C7D0A" w:rsidRPr="0021764E" w14:paraId="5655A343" w14:textId="77777777" w:rsidTr="005F243F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939B3E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1B78472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5860EAF8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192318F8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728192A5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FE3B8C1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运算符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3A4D9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ASSIGN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47DF7D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:=</w:t>
                  </w:r>
                </w:p>
              </w:tc>
            </w:tr>
            <w:tr w:rsidR="008C7D0A" w:rsidRPr="0021764E" w14:paraId="096BA6AD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652E10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A4E4C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EQ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EA1671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8C7D0A" w:rsidRPr="0021764E" w14:paraId="3AADC14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E5E21D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202CE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6786D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&lt;</w:t>
                  </w:r>
                </w:p>
              </w:tc>
            </w:tr>
            <w:tr w:rsidR="008C7D0A" w:rsidRPr="0021764E" w14:paraId="19605A67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6DB7C7B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3586C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PLUS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3E3A1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+</w:t>
                  </w:r>
                </w:p>
              </w:tc>
            </w:tr>
            <w:tr w:rsidR="008C7D0A" w:rsidRPr="0021764E" w14:paraId="6DE8315C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78DCC3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B9F94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MINUS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9D3432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-</w:t>
                  </w:r>
                </w:p>
              </w:tc>
            </w:tr>
            <w:tr w:rsidR="008C7D0A" w:rsidRPr="0021764E" w14:paraId="367D1BFD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BA9665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28AA30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TIMES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15B2E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*</w:t>
                  </w:r>
                </w:p>
              </w:tc>
            </w:tr>
            <w:tr w:rsidR="008C7D0A" w:rsidRPr="0021764E" w14:paraId="3FF124AB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A78B1A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906E9D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OVER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F054C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/</w:t>
                  </w:r>
                </w:p>
              </w:tc>
            </w:tr>
            <w:tr w:rsidR="008C7D0A" w:rsidRPr="0021764E" w14:paraId="2DB9910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1188DD0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05284C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E7CD3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(</w:t>
                  </w:r>
                </w:p>
              </w:tc>
            </w:tr>
            <w:tr w:rsidR="008C7D0A" w:rsidRPr="0021764E" w14:paraId="6FA362D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2FC7FCC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BF83E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3544F6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)</w:t>
                  </w:r>
                </w:p>
              </w:tc>
            </w:tr>
            <w:tr w:rsidR="008C7D0A" w:rsidRPr="0021764E" w14:paraId="742FC26B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12B068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0686E1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SEMI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7164A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;</w:t>
                  </w:r>
                </w:p>
              </w:tc>
            </w:tr>
            <w:tr w:rsidR="008C7D0A" w:rsidRPr="0021764E" w14:paraId="0437DFDD" w14:textId="77777777" w:rsidTr="005F243F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427BF4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错误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9A2DD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ERROR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DE322E" w14:textId="76A84F1E" w:rsidR="008C7D0A" w:rsidRPr="0021764E" w:rsidRDefault="009527B8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&gt;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</w:tbl>
          <w:p w14:paraId="3C1D2323" w14:textId="77777777" w:rsidR="008C7D0A" w:rsidRPr="00051F84" w:rsidRDefault="008C7D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 w:hint="eastAsia"/>
                <w:sz w:val="28"/>
                <w:szCs w:val="28"/>
              </w:rPr>
            </w:pPr>
          </w:p>
          <w:p w14:paraId="1637F84D" w14:textId="0AA3C423" w:rsidR="0021764E" w:rsidRPr="00EE75CB" w:rsidRDefault="0021764E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>.1.</w:t>
            </w:r>
            <w:r w:rsidR="00EE24DD" w:rsidRPr="00EE75CB">
              <w:rPr>
                <w:rFonts w:ascii="楷体_GB2312" w:eastAsia="楷体_GB2312" w:hAnsi="楷体_GB2312" w:cs="楷体_GB2312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 xml:space="preserve"> TINY</w:t>
            </w:r>
            <w:r w:rsidR="00314EE2" w:rsidRPr="00EE75CB">
              <w:rPr>
                <w:rFonts w:ascii="楷体_GB2312" w:eastAsia="楷体_GB2312" w:hAnsi="楷体_GB2312" w:cs="楷体_GB2312"/>
                <w:sz w:val="24"/>
              </w:rPr>
              <w:t>+</w:t>
            </w: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语言语法</w:t>
            </w:r>
          </w:p>
          <w:p w14:paraId="0F229181" w14:textId="77777777" w:rsidR="00883975" w:rsidRPr="004E3022" w:rsidRDefault="00883975" w:rsidP="00883975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语言的语法为：</w:t>
            </w:r>
          </w:p>
          <w:p w14:paraId="3C34CE11" w14:textId="77777777" w:rsidR="00883975" w:rsidRPr="004E3022" w:rsidRDefault="00883975" w:rsidP="00883975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注释：放在一对大括号内，不能嵌套；</w:t>
            </w:r>
          </w:p>
          <w:p w14:paraId="50D23199" w14:textId="45680DC5" w:rsidR="00883975" w:rsidRPr="004E3022" w:rsidRDefault="00883975" w:rsidP="009D379B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关键字：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read write if end repeat until else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while do </w:t>
            </w:r>
            <w:r w:rsidR="009D379B" w:rsidRPr="009D379B">
              <w:rPr>
                <w:rFonts w:ascii="Open Sans" w:hAnsi="Open Sans" w:cs="Open Sans"/>
                <w:color w:val="333333"/>
                <w:kern w:val="0"/>
                <w:szCs w:val="21"/>
              </w:rPr>
              <w:t>endwhile enddo for to downto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；</w:t>
            </w:r>
          </w:p>
          <w:p w14:paraId="2AC5A91A" w14:textId="77777777" w:rsidR="00883975" w:rsidRPr="004E3022" w:rsidRDefault="00883975" w:rsidP="00883975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类型：只支持整型和布尔型；</w:t>
            </w:r>
          </w:p>
          <w:p w14:paraId="5BCAD38C" w14:textId="1BA0B4AD" w:rsidR="00883975" w:rsidRPr="00883975" w:rsidRDefault="00883975" w:rsidP="00883975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 w:hint="eastAsia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运算符：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+ - * /</w:t>
            </w:r>
            <w:r w:rsidR="00D27169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D27169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%</w:t>
            </w:r>
            <w:r w:rsidR="00D27169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D27169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^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( ) &lt; =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=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&gt; &gt;= &lt;= &lt;&gt;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，其中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为赋值运算，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为判断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,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新增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&gt;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>= &lt;= &gt; &lt;&gt;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（不等于）</w:t>
            </w:r>
          </w:p>
          <w:p w14:paraId="72EFD5F2" w14:textId="7B99291E" w:rsidR="0021764E" w:rsidRPr="0021764E" w:rsidRDefault="0021764E" w:rsidP="0021764E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 w:rsidR="00EE24DD"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的词法单元为：</w:t>
            </w:r>
          </w:p>
          <w:tbl>
            <w:tblPr>
              <w:tblW w:w="0" w:type="auto"/>
              <w:tblInd w:w="7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499"/>
              <w:gridCol w:w="1499"/>
            </w:tblGrid>
            <w:tr w:rsidR="0021764E" w:rsidRPr="0021764E" w14:paraId="37144DBB" w14:textId="77777777" w:rsidTr="0021764E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EFA4A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词法单元类型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8D026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A2BC09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词素（例）</w:t>
                  </w:r>
                </w:p>
              </w:tc>
            </w:tr>
            <w:tr w:rsidR="0021764E" w:rsidRPr="0021764E" w14:paraId="0A77F696" w14:textId="77777777" w:rsidTr="0021764E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F6DC12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关键字</w:t>
                  </w:r>
                </w:p>
                <w:p w14:paraId="39656FE9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（预定义符）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83218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A9F06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</w:tr>
            <w:tr w:rsidR="0021764E" w:rsidRPr="0021764E" w14:paraId="76FDA80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3B8C32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7E1A62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C6C84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</w:tr>
            <w:tr w:rsidR="0021764E" w:rsidRPr="0021764E" w14:paraId="3A00AF88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24F946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7BEAB1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7504E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</w:tr>
            <w:tr w:rsidR="0021764E" w:rsidRPr="0021764E" w14:paraId="2E0A0CA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75ABD29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17B60B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AFB04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</w:tr>
            <w:tr w:rsidR="0021764E" w:rsidRPr="0021764E" w14:paraId="1D335E7A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9518DF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E7FC8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D0896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</w:tr>
            <w:tr w:rsidR="0021764E" w:rsidRPr="0021764E" w14:paraId="44DAD8E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6BC3B0C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2153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64173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</w:tr>
            <w:tr w:rsidR="00DE4F18" w:rsidRPr="00DE4F18" w14:paraId="16F00B41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6D3ADB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77CE55" w14:textId="30B336B2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 w:rsidRPr="00682432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WHILE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3667F" w14:textId="66462121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</w:t>
                  </w: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hile</w:t>
                  </w:r>
                </w:p>
              </w:tc>
            </w:tr>
            <w:tr w:rsidR="00DE4F18" w:rsidRPr="00DE4F18" w14:paraId="4DD1790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B1583D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931553" w14:textId="2B71E05B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E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NDWHILE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A5B9B1" w14:textId="4AB8D614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endwhile</w:t>
                  </w:r>
                </w:p>
              </w:tc>
            </w:tr>
            <w:tr w:rsidR="00DE4F18" w:rsidRPr="00DE4F18" w14:paraId="3122E58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86F4E1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6D3F8B" w14:textId="2FF9A0FF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2B8F3C" w14:textId="16A2276A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</w:tr>
            <w:tr w:rsidR="00DE4F18" w:rsidRPr="00DE4F18" w14:paraId="771D8A5C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B6C79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7D5B16" w14:textId="65CEB9A3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E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NDDO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1C4205" w14:textId="46B4A1E4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e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nddo</w:t>
                  </w:r>
                </w:p>
              </w:tc>
            </w:tr>
            <w:tr w:rsidR="00DE4F18" w:rsidRPr="00DE4F18" w14:paraId="3875296C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94FE79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F322B3" w14:textId="1AB39573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F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871673" w14:textId="76792CA6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f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or</w:t>
                  </w:r>
                </w:p>
              </w:tc>
            </w:tr>
            <w:tr w:rsidR="00DE4F18" w:rsidRPr="00DE4F18" w14:paraId="60DCCD6C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DB7B286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48991E" w14:textId="21B2CE46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T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26F6F4" w14:textId="63A0118B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t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</w:tr>
            <w:tr w:rsidR="00DE4F18" w:rsidRPr="00DE4F18" w14:paraId="5DF69E7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EC133D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AB0213" w14:textId="0ECDF198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OWNTO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7B5EF3" w14:textId="0DB9FD82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ownto</w:t>
                  </w:r>
                </w:p>
              </w:tc>
            </w:tr>
            <w:tr w:rsidR="00DE4F18" w:rsidRPr="00DE4F18" w14:paraId="665EB0BA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4DA92B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5FA4C5" w14:textId="0FA72003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4104B6" w14:textId="177D7EBE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</w:tr>
            <w:tr w:rsidR="00DE4F18" w:rsidRPr="0021764E" w14:paraId="676F8A3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C07D99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9F2255" w14:textId="713FC502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F50939" w14:textId="2E05B75D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</w:tr>
            <w:tr w:rsidR="00DE4F18" w:rsidRPr="0021764E" w14:paraId="449565C1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16A797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282180" w14:textId="5E94160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99F695" w14:textId="50FD036B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myName</w:t>
                  </w:r>
                </w:p>
              </w:tc>
            </w:tr>
            <w:tr w:rsidR="00DE4F18" w:rsidRPr="0021764E" w14:paraId="504F4DFA" w14:textId="77777777" w:rsidTr="0021764E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6D7CB9" w14:textId="7777777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自定义符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56965B" w14:textId="1031389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NUM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D2F008" w14:textId="5D0ACD0C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123</w:t>
                  </w:r>
                </w:p>
              </w:tc>
            </w:tr>
            <w:tr w:rsidR="00DE4F18" w:rsidRPr="0021764E" w14:paraId="69A38EB3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6F5F64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AB4491" w14:textId="0BE5393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ASSIGN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721BDC" w14:textId="1709ABC1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390E42F8" w14:textId="77777777" w:rsidTr="0021764E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669AE" w14:textId="7777777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运算符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310D55" w14:textId="3577FC6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EQ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D9368B" w14:textId="74A45BA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7EEE11D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32C0114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324610" w14:textId="65A0B0E6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EQ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B6BFEE" w14:textId="1B3D7613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&lt;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&gt;</w:t>
                  </w:r>
                </w:p>
              </w:tc>
            </w:tr>
            <w:tr w:rsidR="00DE4F18" w:rsidRPr="0021764E" w14:paraId="6CB8325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217B6C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888C9D" w14:textId="415DAF7B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874D96" w14:textId="0F7DD3A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&lt;</w:t>
                  </w:r>
                </w:p>
              </w:tc>
            </w:tr>
            <w:tr w:rsidR="00DE4F18" w:rsidRPr="0021764E" w14:paraId="672EB33E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2FFD44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13D32C" w14:textId="27097FB3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G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99250A" w14:textId="16D9082E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&gt;</w:t>
                  </w:r>
                </w:p>
              </w:tc>
            </w:tr>
            <w:tr w:rsidR="00DE4F18" w:rsidRPr="0021764E" w14:paraId="32F13537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69FA650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BC4473" w14:textId="43F024F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9AAD24" w14:textId="7F140BF5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&gt;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72E6B5A6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345ED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8E6C03" w14:textId="0F09AF8C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GT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D2A3E6" w14:textId="23C850D6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&lt;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4ED1F6A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F84185F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A7E640" w14:textId="7D953F4A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PLUS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391B1C" w14:textId="4C15A9B2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+</w:t>
                  </w:r>
                </w:p>
              </w:tc>
            </w:tr>
            <w:tr w:rsidR="00DE4F18" w:rsidRPr="0021764E" w14:paraId="0DD97E1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9F3DB9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0FA0C6" w14:textId="4E28DB1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MINUS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97991A" w14:textId="27B66A95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-</w:t>
                  </w:r>
                </w:p>
              </w:tc>
            </w:tr>
            <w:tr w:rsidR="00DE4F18" w:rsidRPr="0021764E" w14:paraId="5B2D3D66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C73E1A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A64E0D" w14:textId="4B4F5934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TIMES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0D240F" w14:textId="1B6B4516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*</w:t>
                  </w:r>
                </w:p>
              </w:tc>
            </w:tr>
            <w:tr w:rsidR="00DE4F18" w:rsidRPr="0021764E" w14:paraId="0CC3EE73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9945BF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15AC78" w14:textId="1D72BE96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OVER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8649A3" w14:textId="048DD64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/</w:t>
                  </w:r>
                </w:p>
              </w:tc>
            </w:tr>
            <w:tr w:rsidR="00DE4F18" w:rsidRPr="0021764E" w14:paraId="15024EE8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9F6B8C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EDB56C" w14:textId="468EA811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R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EMAINDER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5C8BA" w14:textId="6A6A38E4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%</w:t>
                  </w:r>
                </w:p>
              </w:tc>
            </w:tr>
            <w:tr w:rsidR="00DE4F18" w:rsidRPr="0021764E" w14:paraId="12E9FDF2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ACFD8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347B0B" w14:textId="4B152721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P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612C37" w14:textId="3A73710C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^</w:t>
                  </w:r>
                </w:p>
              </w:tc>
            </w:tr>
            <w:tr w:rsidR="00DE4F18" w:rsidRPr="0021764E" w14:paraId="3BD372C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61A4FC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03222D" w14:textId="41737A6F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42EEE3" w14:textId="0913091A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(</w:t>
                  </w:r>
                </w:p>
              </w:tc>
            </w:tr>
            <w:tr w:rsidR="00DE4F18" w:rsidRPr="0021764E" w14:paraId="10E7485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499CAC3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046252" w14:textId="00F946E8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3CC892" w14:textId="4AA680A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)</w:t>
                  </w:r>
                </w:p>
              </w:tc>
            </w:tr>
            <w:tr w:rsidR="00DE4F18" w:rsidRPr="0021764E" w14:paraId="403ABEC4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CF9132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01DF3E" w14:textId="0D753548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SEMI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DE0A37" w14:textId="4D91E43B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;</w:t>
                  </w:r>
                </w:p>
              </w:tc>
            </w:tr>
            <w:tr w:rsidR="00DE4F18" w:rsidRPr="0021764E" w14:paraId="7AC7BD12" w14:textId="77777777" w:rsidTr="00E77E78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EA4B9D" w14:textId="77777777" w:rsidR="00DE4F18" w:rsidRPr="0021764E" w:rsidRDefault="00DE4F18" w:rsidP="003C6E80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错误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639ADB" w14:textId="503DDD5D" w:rsidR="00DE4F18" w:rsidRPr="0021764E" w:rsidRDefault="003C6E80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ERROR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388EB7" w14:textId="2F96549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14:paraId="5BAD5D63" w14:textId="26E7894F" w:rsidR="0021764E" w:rsidRPr="0021764E" w:rsidRDefault="0021764E" w:rsidP="0021764E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 w:rsidR="00EE24DD"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的文法为：</w:t>
            </w:r>
          </w:p>
          <w:tbl>
            <w:tblPr>
              <w:tblW w:w="7773" w:type="dxa"/>
              <w:tblInd w:w="7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154"/>
              <w:gridCol w:w="5136"/>
            </w:tblGrid>
            <w:tr w:rsidR="0021764E" w:rsidRPr="0021764E" w14:paraId="74A47935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E496E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非终结符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ED48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含义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BC4A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展开</w:t>
                  </w:r>
                </w:p>
              </w:tc>
            </w:tr>
            <w:tr w:rsidR="0021764E" w:rsidRPr="0021764E" w14:paraId="08C0DE8C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CAE31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program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768E2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程序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38026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</w:p>
              </w:tc>
            </w:tr>
            <w:tr w:rsidR="0021764E" w:rsidRPr="0021764E" w14:paraId="779B4AC5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264C0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3F274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若干条语句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D25889" w14:textId="637BCB8F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</w:t>
                  </w:r>
                  <w:r w:rsidR="007F06C4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{SEMI stmt}</w:t>
                  </w:r>
                </w:p>
              </w:tc>
            </w:tr>
            <w:tr w:rsidR="0021764E" w:rsidRPr="0021764E" w14:paraId="484FA7FF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9060F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E42E0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单条语句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730990" w14:textId="77777777" w:rsidR="00624649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if_stmt | repeat_stmt | assign_stmt | read_stmt | write_stmt | </w:t>
                  </w:r>
                  <w:r w:rsidR="00624649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dowhile_stmt | while_stmt | </w:t>
                  </w:r>
                </w:p>
                <w:p w14:paraId="28C5D380" w14:textId="4E3CCC36" w:rsidR="0021764E" w:rsidRPr="0021764E" w:rsidRDefault="00624649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for_stmt </w:t>
                  </w: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|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21764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error</w:t>
                  </w:r>
                </w:p>
              </w:tc>
            </w:tr>
            <w:tr w:rsidR="0021764E" w:rsidRPr="0021764E" w14:paraId="6DBC0390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ECBAF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if_stmt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CCE9E6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判断语句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35EC6D" w14:textId="0F3F6E64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IF exp THEN stmt_seq </w:t>
                  </w:r>
                  <w:r w:rsidR="00407AC8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[ELSE stmt_seq] 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</w:tr>
            <w:tr w:rsidR="0021764E" w:rsidRPr="0021764E" w14:paraId="4EC879F4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E18FB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repeat_stmt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53489B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循环语句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15361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 stmt_seq UNTIL exp</w:t>
                  </w:r>
                </w:p>
              </w:tc>
            </w:tr>
            <w:tr w:rsidR="0021764E" w:rsidRPr="0021764E" w14:paraId="0EAC40B6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FB5390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lastRenderedPageBreak/>
                    <w:t>assign_stmt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C1B7E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赋值语句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B98EE8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ID ASSIGN exp</w:t>
                  </w:r>
                </w:p>
              </w:tc>
            </w:tr>
            <w:tr w:rsidR="0021764E" w:rsidRPr="0021764E" w14:paraId="38D0B676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3B4536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read_stmt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DAD9D8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输入语句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E41A46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 ID</w:t>
                  </w:r>
                </w:p>
              </w:tc>
            </w:tr>
            <w:tr w:rsidR="0021764E" w:rsidRPr="0021764E" w14:paraId="4730397D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F4AE3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write_stmt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BB27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输出语句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8B6F0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 exp</w:t>
                  </w:r>
                </w:p>
              </w:tc>
            </w:tr>
            <w:tr w:rsidR="0021764E" w:rsidRPr="0021764E" w14:paraId="4E006923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1A3C51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exp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88A2F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判断表达式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12975" w14:textId="76475B9D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simple_exp 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[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LT simple_exp |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G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 simple_exp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 simple_exp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NG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 simple_exp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EQ simple_exp|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NEQ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simple_exp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]</w:t>
                  </w:r>
                </w:p>
              </w:tc>
            </w:tr>
            <w:tr w:rsidR="0021764E" w:rsidRPr="0021764E" w14:paraId="76370CDC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CE3278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72D56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加减表达式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717F8D" w14:textId="3E45EBF6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simple_exp 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{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PLUS term | MINUS term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}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 term</w:t>
                  </w:r>
                </w:p>
              </w:tc>
            </w:tr>
            <w:tr w:rsidR="0021764E" w:rsidRPr="0021764E" w14:paraId="6BDA3D45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F5542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term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AA914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乘除表达式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93DEE1" w14:textId="5BB37A30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term 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{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TIMES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OVER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r w:rsidR="0018388D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REMAINDER</w:t>
                  </w:r>
                  <w:r w:rsidR="0018388D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} </w:t>
                  </w:r>
                  <w:r w:rsidR="0018388D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|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</w:p>
              </w:tc>
            </w:tr>
            <w:tr w:rsidR="008E4661" w:rsidRPr="0021764E" w14:paraId="4AA4B3AF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9EAA3A" w14:textId="718D99C9" w:rsidR="008E4661" w:rsidRPr="0021764E" w:rsidRDefault="008E4661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p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ower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F542B8" w14:textId="3A2278F4" w:rsidR="008E4661" w:rsidRPr="0021764E" w:rsidRDefault="008E4661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乘方表达式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0D69E8" w14:textId="6C79259C" w:rsidR="008E4661" w:rsidRPr="0021764E" w:rsidRDefault="008E4661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 POWER factor | factor</w:t>
                  </w:r>
                </w:p>
              </w:tc>
            </w:tr>
            <w:tr w:rsidR="0021764E" w:rsidRPr="0021764E" w14:paraId="6AA4FE59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6D709C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factor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85E3EB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括号表达式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8580A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LPAREN exp RPAREN | NUM | ID | error</w:t>
                  </w:r>
                </w:p>
              </w:tc>
            </w:tr>
          </w:tbl>
          <w:p w14:paraId="574C5078" w14:textId="77777777" w:rsidR="0021764E" w:rsidRPr="0021764E" w:rsidRDefault="0021764E" w:rsidP="0021764E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即：</w:t>
            </w:r>
          </w:p>
          <w:p w14:paraId="25B7ED74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program-&gt;stmt_seq</w:t>
            </w:r>
          </w:p>
          <w:p w14:paraId="27D9E654" w14:textId="69C0E38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 w:hint="eastAsia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stmt_seq-&gt;stmt</w:t>
            </w:r>
            <w:r w:rsidR="00E87447">
              <w:rPr>
                <w:rFonts w:ascii="Consolas" w:hAnsi="Consolas" w:cs="宋体" w:hint="eastAsia"/>
                <w:color w:val="333333"/>
                <w:kern w:val="0"/>
                <w:sz w:val="24"/>
              </w:rPr>
              <w:t>{</w:t>
            </w: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;stmt</w:t>
            </w:r>
            <w:r w:rsidR="00E87447">
              <w:rPr>
                <w:rFonts w:ascii="Consolas" w:hAnsi="Consolas" w:cs="宋体" w:hint="eastAsia"/>
                <w:color w:val="333333"/>
                <w:kern w:val="0"/>
                <w:sz w:val="24"/>
              </w:rPr>
              <w:t>}</w:t>
            </w:r>
          </w:p>
          <w:p w14:paraId="6D65F476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stmt-&gt;if_stmt</w:t>
            </w:r>
          </w:p>
          <w:p w14:paraId="7B604BCC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stmt-&gt;repeat_stmt</w:t>
            </w:r>
          </w:p>
          <w:p w14:paraId="3848D7E8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stmt-&gt;assign_stmt</w:t>
            </w:r>
          </w:p>
          <w:p w14:paraId="5D8FB06D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stmt-&gt;read_stmt</w:t>
            </w:r>
          </w:p>
          <w:p w14:paraId="6C703AEF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stmt-&gt;write_stmt</w:t>
            </w:r>
          </w:p>
          <w:p w14:paraId="2891CDE6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stmt-&gt;error</w:t>
            </w:r>
          </w:p>
          <w:p w14:paraId="5603293A" w14:textId="77777777" w:rsidR="009F1D04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if_stmt-&gt;IF exp THEN stmt_seq </w:t>
            </w:r>
            <w:r w:rsidR="009F1D04">
              <w:rPr>
                <w:rFonts w:ascii="Consolas" w:hAnsi="Consolas" w:cs="宋体" w:hint="eastAsia"/>
                <w:color w:val="333333"/>
                <w:kern w:val="0"/>
                <w:sz w:val="24"/>
              </w:rPr>
              <w:t>[</w:t>
            </w:r>
            <w:r w:rsidR="009F1D04"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ELSE stmt_seq</w:t>
            </w:r>
            <w:r w:rsidR="009F1D04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] </w:t>
            </w: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END</w:t>
            </w:r>
          </w:p>
          <w:p w14:paraId="595F3372" w14:textId="4EA2C8EE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repeat_stmt-&gt;REPEAT stmt_seq UNTIL exp</w:t>
            </w:r>
          </w:p>
          <w:p w14:paraId="34458AA2" w14:textId="52517CF2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assign_stmt-&gt;ID=exp</w:t>
            </w:r>
          </w:p>
          <w:p w14:paraId="6AE44A1B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read_stmt-&gt;READ ID</w:t>
            </w:r>
          </w:p>
          <w:p w14:paraId="52FBE52B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write_stmt-&gt;WRITE exp</w:t>
            </w:r>
          </w:p>
          <w:p w14:paraId="4B25B500" w14:textId="7495350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exp-&gt;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simple_exp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[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LT simple_exp |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G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T simple_exp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|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N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LT simple_exp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| NG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T simple_exp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|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EQ simple_exp|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NEQ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simple_exp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]</w:t>
            </w: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exp-&gt;simple_exp=simple_exp</w:t>
            </w:r>
          </w:p>
          <w:p w14:paraId="009DABA1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simple_exp-&gt;simple_exp+term</w:t>
            </w:r>
          </w:p>
          <w:p w14:paraId="3BCDDECF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simple_exp-&gt;simple_exp-term</w:t>
            </w:r>
          </w:p>
          <w:p w14:paraId="63E98231" w14:textId="4F68FA35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term-&gt;term*</w:t>
            </w:r>
            <w:r w:rsidR="00407AC8">
              <w:rPr>
                <w:rFonts w:ascii="Consolas" w:hAnsi="Consolas" w:cs="宋体"/>
                <w:color w:val="333333"/>
                <w:kern w:val="0"/>
                <w:sz w:val="24"/>
              </w:rPr>
              <w:t>power</w:t>
            </w:r>
          </w:p>
          <w:p w14:paraId="103472B0" w14:textId="6EBB006F" w:rsid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lastRenderedPageBreak/>
              <w:t>term-&gt;term/</w:t>
            </w:r>
            <w:r w:rsidR="00407AC8">
              <w:rPr>
                <w:rFonts w:ascii="Consolas" w:hAnsi="Consolas" w:cs="宋体"/>
                <w:color w:val="333333"/>
                <w:kern w:val="0"/>
                <w:sz w:val="24"/>
              </w:rPr>
              <w:t>power</w:t>
            </w:r>
          </w:p>
          <w:p w14:paraId="17BD6BF8" w14:textId="403C617D" w:rsidR="00407AC8" w:rsidRDefault="00407AC8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 w:val="24"/>
              </w:rPr>
              <w:t>t</w:t>
            </w:r>
            <w:r>
              <w:rPr>
                <w:rFonts w:ascii="Consolas" w:hAnsi="Consolas" w:cs="宋体"/>
                <w:color w:val="333333"/>
                <w:kern w:val="0"/>
                <w:sz w:val="24"/>
              </w:rPr>
              <w:t>erm-&gt;term%power</w:t>
            </w:r>
          </w:p>
          <w:p w14:paraId="18B224DB" w14:textId="77777777" w:rsidR="00407AC8" w:rsidRDefault="00407AC8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 w:val="24"/>
              </w:rPr>
              <w:t>p</w:t>
            </w:r>
            <w:r>
              <w:rPr>
                <w:rFonts w:ascii="Consolas" w:hAnsi="Consolas" w:cs="宋体"/>
                <w:color w:val="333333"/>
                <w:kern w:val="0"/>
                <w:sz w:val="24"/>
              </w:rPr>
              <w:t>ower-&gt;power^factor</w:t>
            </w:r>
          </w:p>
          <w:p w14:paraId="47207818" w14:textId="7D755105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factor-&gt;(exp)</w:t>
            </w:r>
          </w:p>
          <w:p w14:paraId="43AC065D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factor-&gt;NUM</w:t>
            </w:r>
          </w:p>
          <w:p w14:paraId="397CE8DD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factor-&gt;ID</w:t>
            </w:r>
          </w:p>
          <w:p w14:paraId="58B66C27" w14:textId="21E716BF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 w:hint="eastAsia"/>
                <w:color w:val="333333"/>
                <w:kern w:val="0"/>
                <w:sz w:val="20"/>
                <w:szCs w:val="20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factor-&gt;error</w:t>
            </w:r>
          </w:p>
          <w:p w14:paraId="4D40D89C" w14:textId="6A81EEB8" w:rsidR="00051F84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>.2</w:t>
            </w: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实验过程</w:t>
            </w:r>
          </w:p>
          <w:p w14:paraId="15AFFE42" w14:textId="0199A24A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>
              <w:rPr>
                <w:rFonts w:ascii="楷体_GB2312" w:eastAsia="楷体_GB2312" w:hAnsi="楷体_GB2312" w:cs="楷体_GB2312"/>
                <w:sz w:val="24"/>
              </w:rPr>
              <w:t>.2.1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实验环境</w:t>
            </w:r>
          </w:p>
          <w:p w14:paraId="7DF3B271" w14:textId="33FF2E89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硬件：A</w:t>
            </w:r>
            <w:r>
              <w:rPr>
                <w:rFonts w:ascii="楷体_GB2312" w:eastAsia="楷体_GB2312" w:hAnsi="楷体_GB2312" w:cs="楷体_GB2312"/>
                <w:sz w:val="24"/>
              </w:rPr>
              <w:t>SUS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笔记本（W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IN11 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professional）</w:t>
            </w:r>
          </w:p>
          <w:p w14:paraId="5FA90866" w14:textId="2B3ACC59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软件：Visual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 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studio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 2022 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community，M</w:t>
            </w:r>
            <w:r>
              <w:rPr>
                <w:rFonts w:ascii="楷体_GB2312" w:eastAsia="楷体_GB2312" w:hAnsi="楷体_GB2312" w:cs="楷体_GB2312"/>
                <w:sz w:val="24"/>
              </w:rPr>
              <w:t>FC</w:t>
            </w:r>
          </w:p>
          <w:p w14:paraId="09BE37A5" w14:textId="792171E5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 w:hint="eastAsia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>
              <w:rPr>
                <w:rFonts w:ascii="楷体_GB2312" w:eastAsia="楷体_GB2312" w:hAnsi="楷体_GB2312" w:cs="楷体_GB2312"/>
                <w:sz w:val="24"/>
              </w:rPr>
              <w:t>.2.2</w:t>
            </w:r>
            <w:r w:rsidR="004A0052">
              <w:rPr>
                <w:rFonts w:ascii="楷体_GB2312" w:eastAsia="楷体_GB2312" w:hAnsi="楷体_GB2312" w:cs="楷体_GB2312"/>
                <w:sz w:val="24"/>
              </w:rPr>
              <w:t xml:space="preserve"> </w:t>
            </w:r>
            <w:r w:rsidR="004A0052">
              <w:rPr>
                <w:rFonts w:ascii="楷体_GB2312" w:eastAsia="楷体_GB2312" w:hAnsi="楷体_GB2312" w:cs="楷体_GB2312" w:hint="eastAsia"/>
                <w:sz w:val="24"/>
              </w:rPr>
              <w:t>G</w:t>
            </w:r>
            <w:r w:rsidR="004A0052">
              <w:rPr>
                <w:rFonts w:ascii="楷体_GB2312" w:eastAsia="楷体_GB2312" w:hAnsi="楷体_GB2312" w:cs="楷体_GB2312"/>
                <w:sz w:val="24"/>
              </w:rPr>
              <w:t>UI</w:t>
            </w:r>
            <w:r w:rsidR="004A0052">
              <w:rPr>
                <w:rFonts w:ascii="楷体_GB2312" w:eastAsia="楷体_GB2312" w:hAnsi="楷体_GB2312" w:cs="楷体_GB2312" w:hint="eastAsia"/>
                <w:sz w:val="24"/>
              </w:rPr>
              <w:t>界面介绍</w:t>
            </w:r>
          </w:p>
          <w:p w14:paraId="2CB239E1" w14:textId="7AD61063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根据上述文法及运算符的变更，实现了相关的文法扩充功能。另外采用了C</w:t>
            </w:r>
            <w:r>
              <w:rPr>
                <w:rFonts w:ascii="楷体_GB2312" w:eastAsia="楷体_GB2312" w:hAnsi="楷体_GB2312" w:cs="楷体_GB2312"/>
                <w:sz w:val="24"/>
              </w:rPr>
              <w:t>++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的M</w:t>
            </w:r>
            <w:r>
              <w:rPr>
                <w:rFonts w:ascii="楷体_GB2312" w:eastAsia="楷体_GB2312" w:hAnsi="楷体_GB2312" w:cs="楷体_GB2312"/>
                <w:sz w:val="24"/>
              </w:rPr>
              <w:t>FC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模块进行</w:t>
            </w:r>
            <w:r w:rsidR="006A2A0A">
              <w:rPr>
                <w:rFonts w:ascii="楷体_GB2312" w:eastAsia="楷体_GB2312" w:hAnsi="楷体_GB2312" w:cs="楷体_GB2312" w:hint="eastAsia"/>
                <w:sz w:val="24"/>
              </w:rPr>
              <w:t>可视化界面的编写。</w:t>
            </w:r>
          </w:p>
          <w:p w14:paraId="013F9C5C" w14:textId="37DCE1C8" w:rsidR="006A2A0A" w:rsidRDefault="006A2A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可视化界面如下图：</w:t>
            </w:r>
          </w:p>
          <w:p w14:paraId="322B3DD5" w14:textId="1F98CF1E" w:rsidR="006A2A0A" w:rsidRDefault="008D1066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8D1066">
              <w:rPr>
                <w:rFonts w:ascii="楷体_GB2312" w:eastAsia="楷体_GB2312" w:hAnsi="楷体_GB2312" w:cs="楷体_GB2312"/>
                <w:sz w:val="24"/>
              </w:rPr>
              <w:drawing>
                <wp:inline distT="0" distB="0" distL="0" distR="0" wp14:anchorId="4A2032DF" wp14:editId="504C7106">
                  <wp:extent cx="5130800" cy="37230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E86DE" w14:textId="26729330" w:rsidR="008D1066" w:rsidRPr="00475DF6" w:rsidRDefault="00475DF6">
            <w:pPr>
              <w:pStyle w:val="a5"/>
              <w:spacing w:line="360" w:lineRule="auto"/>
              <w:ind w:firstLineChars="0" w:firstLine="0"/>
              <w:rPr>
                <w:rFonts w:ascii="宋体" w:hAnsi="宋体" w:cs="楷体_GB2312"/>
                <w:b/>
                <w:bCs/>
                <w:sz w:val="24"/>
              </w:rPr>
            </w:pPr>
            <w:r w:rsidRPr="00475DF6">
              <w:rPr>
                <w:rFonts w:ascii="宋体" w:hAnsi="宋体" w:cs="楷体_GB2312" w:hint="eastAsia"/>
                <w:b/>
                <w:bCs/>
                <w:sz w:val="24"/>
              </w:rPr>
              <w:t>Button的按键功能如下：</w:t>
            </w:r>
          </w:p>
          <w:p w14:paraId="14855A87" w14:textId="23EBB009" w:rsidR="00475DF6" w:rsidRDefault="00475DF6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lastRenderedPageBreak/>
              <w:t>打开源程序：</w:t>
            </w:r>
          </w:p>
          <w:p w14:paraId="7008E509" w14:textId="20478B26" w:rsidR="00475DF6" w:rsidRDefault="00475DF6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即供主程序打开T</w:t>
            </w:r>
            <w:r>
              <w:rPr>
                <w:rFonts w:ascii="楷体_GB2312" w:eastAsia="楷体_GB2312" w:hAnsi="楷体_GB2312" w:cs="楷体_GB2312"/>
                <w:sz w:val="24"/>
              </w:rPr>
              <w:t>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格式的T</w:t>
            </w:r>
            <w:r>
              <w:rPr>
                <w:rFonts w:ascii="楷体_GB2312" w:eastAsia="楷体_GB2312" w:hAnsi="楷体_GB2312" w:cs="楷体_GB2312"/>
                <w:sz w:val="24"/>
              </w:rPr>
              <w:t>INY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语言源程序的按钮，可以实现读入T</w:t>
            </w:r>
            <w:r>
              <w:rPr>
                <w:rFonts w:ascii="楷体_GB2312" w:eastAsia="楷体_GB2312" w:hAnsi="楷体_GB2312" w:cs="楷体_GB2312"/>
                <w:sz w:val="24"/>
              </w:rPr>
              <w:t>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源程序并显示在源程序下方的T</w:t>
            </w:r>
            <w:r>
              <w:rPr>
                <w:rFonts w:ascii="楷体_GB2312" w:eastAsia="楷体_GB2312" w:hAnsi="楷体_GB2312" w:cs="楷体_GB2312"/>
                <w:sz w:val="24"/>
              </w:rPr>
              <w:t>e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xt框内。</w:t>
            </w:r>
          </w:p>
          <w:p w14:paraId="73B20000" w14:textId="6BEF6300" w:rsidR="00475DF6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保存源程序：</w:t>
            </w:r>
          </w:p>
          <w:p w14:paraId="59B5EDE9" w14:textId="51C24F97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可保存输入的源程序（T</w:t>
            </w:r>
            <w:r>
              <w:rPr>
                <w:rFonts w:ascii="楷体_GB2312" w:eastAsia="楷体_GB2312" w:hAnsi="楷体_GB2312" w:cs="楷体_GB2312"/>
                <w:sz w:val="24"/>
              </w:rPr>
              <w:t>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格式）至指定目录</w:t>
            </w:r>
          </w:p>
          <w:p w14:paraId="26743C15" w14:textId="1ED711C5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生成语法树：</w:t>
            </w:r>
            <w:r>
              <w:rPr>
                <w:rFonts w:ascii="楷体_GB2312" w:eastAsia="楷体_GB2312" w:hAnsi="楷体_GB2312" w:cs="楷体_GB2312"/>
                <w:sz w:val="24"/>
              </w:rPr>
              <w:br/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可生成T</w:t>
            </w:r>
            <w:r>
              <w:rPr>
                <w:rFonts w:ascii="楷体_GB2312" w:eastAsia="楷体_GB2312" w:hAnsi="楷体_GB2312" w:cs="楷体_GB2312"/>
                <w:sz w:val="24"/>
              </w:rPr>
              <w:t>INY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语言的语法树</w:t>
            </w:r>
          </w:p>
          <w:p w14:paraId="3BD166CB" w14:textId="77576CF4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查看语法树：</w:t>
            </w:r>
          </w:p>
          <w:p w14:paraId="6FFBBD55" w14:textId="6D124916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可将语法树打印在语法树下方的语法树Text框内</w:t>
            </w:r>
          </w:p>
          <w:p w14:paraId="718AC56E" w14:textId="5F8C3D1C" w:rsidR="00A114D4" w:rsidRDefault="004A0052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.2.3 </w:t>
            </w:r>
            <w:r w:rsidR="00776304">
              <w:rPr>
                <w:rFonts w:ascii="楷体_GB2312" w:eastAsia="楷体_GB2312" w:hAnsi="楷体_GB2312" w:cs="楷体_GB2312" w:hint="eastAsia"/>
                <w:sz w:val="24"/>
              </w:rPr>
              <w:t>样例测试</w:t>
            </w:r>
          </w:p>
          <w:p w14:paraId="22113DB4" w14:textId="477661F3" w:rsidR="00776304" w:rsidRDefault="0077630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样例1</w:t>
            </w:r>
            <w:r>
              <w:rPr>
                <w:rFonts w:ascii="楷体_GB2312" w:eastAsia="楷体_GB2312" w:hAnsi="楷体_GB2312" w:cs="楷体_GB2312"/>
                <w:sz w:val="24"/>
              </w:rPr>
              <w:t>.</w:t>
            </w:r>
          </w:p>
          <w:p w14:paraId="23988DEE" w14:textId="7BF8A65C" w:rsidR="00776304" w:rsidRDefault="0077630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样例2</w:t>
            </w:r>
            <w:r>
              <w:rPr>
                <w:rFonts w:ascii="楷体_GB2312" w:eastAsia="楷体_GB2312" w:hAnsi="楷体_GB2312" w:cs="楷体_GB2312"/>
                <w:sz w:val="24"/>
              </w:rPr>
              <w:t>.</w:t>
            </w:r>
          </w:p>
          <w:p w14:paraId="0D1316A7" w14:textId="77777777" w:rsidR="00776304" w:rsidRPr="00A114D4" w:rsidRDefault="0077630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 w:hint="eastAsia"/>
                <w:sz w:val="24"/>
              </w:rPr>
            </w:pPr>
          </w:p>
          <w:p w14:paraId="673DE7BD" w14:textId="0109CCF8" w:rsidR="004E5928" w:rsidRPr="00475DF6" w:rsidRDefault="00514CC7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>四、实验总结</w:t>
            </w:r>
          </w:p>
          <w:p w14:paraId="76823F2A" w14:textId="77777777" w:rsidR="00514CC7" w:rsidRDefault="00514CC7" w:rsidP="003622AD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通过本次实验，更加深入的学习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T</w:t>
            </w:r>
            <w:r w:rsidR="00915F94">
              <w:rPr>
                <w:rFonts w:ascii="仿宋_GB2312" w:eastAsia="仿宋_GB2312" w:hAnsi="仿宋_GB2312" w:cs="仿宋_GB2312"/>
                <w:sz w:val="24"/>
              </w:rPr>
              <w:t>INY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语言编译器的实现，并了解了如何自己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扩充T</w:t>
            </w:r>
            <w:r w:rsidR="00915F94">
              <w:rPr>
                <w:rFonts w:ascii="仿宋_GB2312" w:eastAsia="仿宋_GB2312" w:hAnsi="仿宋_GB2312" w:cs="仿宋_GB2312"/>
                <w:sz w:val="24"/>
              </w:rPr>
              <w:t>INY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语言的文法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规则，用理论设计来实现更简洁的语言</w:t>
            </w:r>
            <w:r w:rsidR="00EE545C">
              <w:rPr>
                <w:rFonts w:ascii="仿宋_GB2312" w:eastAsia="仿宋_GB2312" w:hAnsi="仿宋_GB2312" w:cs="仿宋_GB2312" w:hint="eastAsia"/>
                <w:sz w:val="24"/>
              </w:rPr>
              <w:t>翻译</w:t>
            </w:r>
            <w:r w:rsidR="008E6FD8">
              <w:rPr>
                <w:rFonts w:ascii="仿宋_GB2312" w:eastAsia="仿宋_GB2312" w:hAnsi="仿宋_GB2312" w:cs="仿宋_GB2312" w:hint="eastAsia"/>
                <w:sz w:val="24"/>
              </w:rPr>
              <w:t>，这次的实验也凸显了文法设计的重要性。</w:t>
            </w:r>
          </w:p>
          <w:p w14:paraId="006B3C76" w14:textId="20541B40" w:rsidR="008E6FD8" w:rsidRPr="00514CC7" w:rsidRDefault="008E6FD8" w:rsidP="003622AD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由于时间紧迫，正则表达式和减法赋值需要调整较多程序架构，故暂未未完成。</w:t>
            </w:r>
          </w:p>
        </w:tc>
      </w:tr>
      <w:tr w:rsidR="004E5928" w14:paraId="3947D4F2" w14:textId="77777777">
        <w:trPr>
          <w:trHeight w:val="128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5944" w14:textId="77777777" w:rsidR="004E5928" w:rsidRDefault="00514C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五、参考文献：</w:t>
            </w:r>
          </w:p>
          <w:p w14:paraId="646767E5" w14:textId="77777777" w:rsidR="004E5928" w:rsidRDefault="00514CC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SDN</w:t>
            </w:r>
            <w:r>
              <w:rPr>
                <w:rFonts w:hint="eastAsia"/>
                <w:sz w:val="24"/>
              </w:rPr>
              <w:t xml:space="preserve"> blog</w:t>
            </w:r>
          </w:p>
          <w:p w14:paraId="6E09AAC8" w14:textId="77777777" w:rsidR="004E5928" w:rsidRDefault="00514CC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Cs w:val="21"/>
              </w:rPr>
              <w:t>编译原理及实践，机械工业出版社，</w:t>
            </w:r>
            <w:r>
              <w:rPr>
                <w:rFonts w:hint="eastAsia"/>
                <w:szCs w:val="21"/>
              </w:rPr>
              <w:t>Kenneth C.Louden</w:t>
            </w:r>
            <w:r>
              <w:rPr>
                <w:rFonts w:hint="eastAsia"/>
                <w:szCs w:val="21"/>
              </w:rPr>
              <w:t>著，冯博琴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冯岚等译</w:t>
            </w:r>
          </w:p>
          <w:p w14:paraId="03E9BEC2" w14:textId="77777777" w:rsidR="004E5928" w:rsidRDefault="00514CC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）数据结构（用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面向对象语言描述）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清华大学第二版</w:t>
            </w:r>
          </w:p>
        </w:tc>
      </w:tr>
    </w:tbl>
    <w:p w14:paraId="13C111CC" w14:textId="77777777" w:rsidR="004E5928" w:rsidRDefault="004E5928"/>
    <w:sectPr w:rsidR="004E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933AE9"/>
    <w:multiLevelType w:val="singleLevel"/>
    <w:tmpl w:val="9C933AE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D5B74B7"/>
    <w:multiLevelType w:val="singleLevel"/>
    <w:tmpl w:val="DD5B74B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3445933"/>
    <w:multiLevelType w:val="multilevel"/>
    <w:tmpl w:val="81F4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4ACC"/>
    <w:multiLevelType w:val="multilevel"/>
    <w:tmpl w:val="81F4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EAB3D"/>
    <w:multiLevelType w:val="singleLevel"/>
    <w:tmpl w:val="250EAB3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57AA7F"/>
    <w:multiLevelType w:val="singleLevel"/>
    <w:tmpl w:val="2F57AA7F"/>
    <w:lvl w:ilvl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D5"/>
    <w:rsid w:val="00001BEC"/>
    <w:rsid w:val="000160A4"/>
    <w:rsid w:val="000227DA"/>
    <w:rsid w:val="00051F84"/>
    <w:rsid w:val="000A0510"/>
    <w:rsid w:val="000E6879"/>
    <w:rsid w:val="000F0CF3"/>
    <w:rsid w:val="000F7ADE"/>
    <w:rsid w:val="00166F29"/>
    <w:rsid w:val="0018388D"/>
    <w:rsid w:val="002135F5"/>
    <w:rsid w:val="0021764E"/>
    <w:rsid w:val="002503D5"/>
    <w:rsid w:val="0027414E"/>
    <w:rsid w:val="00285684"/>
    <w:rsid w:val="00290A74"/>
    <w:rsid w:val="00314EE2"/>
    <w:rsid w:val="003622AD"/>
    <w:rsid w:val="003757F4"/>
    <w:rsid w:val="00375BBF"/>
    <w:rsid w:val="0038443A"/>
    <w:rsid w:val="00392941"/>
    <w:rsid w:val="003C5C6E"/>
    <w:rsid w:val="003C6E80"/>
    <w:rsid w:val="00407AC8"/>
    <w:rsid w:val="004141B4"/>
    <w:rsid w:val="00421BCA"/>
    <w:rsid w:val="00432BD8"/>
    <w:rsid w:val="00442842"/>
    <w:rsid w:val="004436AA"/>
    <w:rsid w:val="0044552D"/>
    <w:rsid w:val="00475DF6"/>
    <w:rsid w:val="004921C3"/>
    <w:rsid w:val="004A0052"/>
    <w:rsid w:val="004E3022"/>
    <w:rsid w:val="004E5928"/>
    <w:rsid w:val="00514CC7"/>
    <w:rsid w:val="00541E2A"/>
    <w:rsid w:val="005E58D1"/>
    <w:rsid w:val="00606F5E"/>
    <w:rsid w:val="00624649"/>
    <w:rsid w:val="0063278C"/>
    <w:rsid w:val="00645846"/>
    <w:rsid w:val="0067198D"/>
    <w:rsid w:val="00682432"/>
    <w:rsid w:val="006A2A0A"/>
    <w:rsid w:val="00723F5D"/>
    <w:rsid w:val="007241F8"/>
    <w:rsid w:val="007606CD"/>
    <w:rsid w:val="00776304"/>
    <w:rsid w:val="007966B3"/>
    <w:rsid w:val="007A3EAB"/>
    <w:rsid w:val="007F06C4"/>
    <w:rsid w:val="00842B79"/>
    <w:rsid w:val="00883975"/>
    <w:rsid w:val="008C7D0A"/>
    <w:rsid w:val="008D1066"/>
    <w:rsid w:val="008E4661"/>
    <w:rsid w:val="008E6FD8"/>
    <w:rsid w:val="00915F94"/>
    <w:rsid w:val="009527B8"/>
    <w:rsid w:val="00955C3A"/>
    <w:rsid w:val="009D379B"/>
    <w:rsid w:val="009D5AEE"/>
    <w:rsid w:val="009F1D04"/>
    <w:rsid w:val="00A11211"/>
    <w:rsid w:val="00A114D4"/>
    <w:rsid w:val="00A30570"/>
    <w:rsid w:val="00A95E46"/>
    <w:rsid w:val="00A96971"/>
    <w:rsid w:val="00AE3F4C"/>
    <w:rsid w:val="00BA6534"/>
    <w:rsid w:val="00BB10A3"/>
    <w:rsid w:val="00C17054"/>
    <w:rsid w:val="00C26BEC"/>
    <w:rsid w:val="00C30564"/>
    <w:rsid w:val="00C521FF"/>
    <w:rsid w:val="00C52A4E"/>
    <w:rsid w:val="00C72762"/>
    <w:rsid w:val="00C765C6"/>
    <w:rsid w:val="00CF591F"/>
    <w:rsid w:val="00D159E1"/>
    <w:rsid w:val="00D27169"/>
    <w:rsid w:val="00D376BF"/>
    <w:rsid w:val="00D66749"/>
    <w:rsid w:val="00DE4F18"/>
    <w:rsid w:val="00E1086F"/>
    <w:rsid w:val="00E16A85"/>
    <w:rsid w:val="00E52CA0"/>
    <w:rsid w:val="00E863BB"/>
    <w:rsid w:val="00E87447"/>
    <w:rsid w:val="00EE24DD"/>
    <w:rsid w:val="00EE545C"/>
    <w:rsid w:val="00EE75CB"/>
    <w:rsid w:val="00F633A9"/>
    <w:rsid w:val="00F85544"/>
    <w:rsid w:val="060F1FF8"/>
    <w:rsid w:val="08031350"/>
    <w:rsid w:val="11405979"/>
    <w:rsid w:val="20171765"/>
    <w:rsid w:val="21603404"/>
    <w:rsid w:val="265478FF"/>
    <w:rsid w:val="3D6521A3"/>
    <w:rsid w:val="43BF67E3"/>
    <w:rsid w:val="48365110"/>
    <w:rsid w:val="4E046E71"/>
    <w:rsid w:val="583460FC"/>
    <w:rsid w:val="5F523E2A"/>
    <w:rsid w:val="7A330C6D"/>
    <w:rsid w:val="7D6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440D"/>
  <w15:docId w15:val="{2CE56A2D-B3E3-4642-AB71-67D39038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F2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2176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64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64E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DE4F1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E4F1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E4F18"/>
    <w:rPr>
      <w:rFonts w:ascii="Times New Roman" w:eastAsia="宋体" w:hAnsi="Times New Roman" w:cs="Times New Roman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E4F1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E4F18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78A2D4F-D750-4C1A-AEC9-F15557E44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侯 佳耀</dc:creator>
  <cp:lastModifiedBy>侯 佳耀</cp:lastModifiedBy>
  <cp:revision>87</cp:revision>
  <dcterms:created xsi:type="dcterms:W3CDTF">2020-10-31T07:42:00Z</dcterms:created>
  <dcterms:modified xsi:type="dcterms:W3CDTF">2022-01-09T20:12:00Z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78777B81168D49C98D2C468CFFE44357</vt:lpwstr>
  </property>
</Properties>
</file>