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36175">
      <w:pPr>
        <w:pStyle w:val="31"/>
        <w:jc w:val="center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Offer捕手 — AI求职智能匹配平台</w:t>
      </w:r>
    </w:p>
    <w:p w14:paraId="40D74E5F">
      <w:pPr>
        <w:jc w:val="center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b/>
          <w:color w:val="2563EB"/>
          <w:sz w:val="32"/>
        </w:rPr>
        <w:t>方案说明</w:t>
      </w:r>
    </w:p>
    <w:p w14:paraId="5F683794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一、问题诊断</w:t>
      </w:r>
    </w:p>
    <w:p w14:paraId="75C17050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当前高校毕业生求职面临三大核心痛点：</w:t>
      </w:r>
    </w:p>
    <w:p w14:paraId="629D783A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信息过载与方向迷茫：海量岗位信息缺乏智能筛选，求职者难以定位自身方向。</w:t>
      </w:r>
    </w:p>
    <w:p w14:paraId="0674356D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简历质量参差：多数简历缺乏针对性优化，与岗位JD匹配度低，通过率不足。</w:t>
      </w:r>
    </w:p>
    <w:p w14:paraId="15B96A56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求职过程缺乏闭环沉淀：面试经验、心路历程散落各处，无法体系化复盘成长。</w:t>
      </w:r>
    </w:p>
    <w:p w14:paraId="1DD024FC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传统求职平台仅提供信息聚合，缺乏AI驱动的个性化诊断与陪伴式引导。</w:t>
      </w:r>
    </w:p>
    <w:p w14:paraId="45F1FE59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二、方案设计</w:t>
      </w:r>
    </w:p>
    <w:p w14:paraId="12C9B0BD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本平台定位为"AI求职伴侣"，覆盖测→写→配→诊→沉淀全链路：</w:t>
      </w:r>
    </w:p>
    <w:p w14:paraId="0D570B24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AI职业咨询：对话式引导梳理职业方向，配合MBTI/霍兰德测评辅助定位。</w:t>
      </w:r>
    </w:p>
    <w:p w14:paraId="4E7E9E46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简历全链路：上传AI解析、在线制作、多版本管理，按时间倒序排列。</w:t>
      </w:r>
    </w:p>
    <w:p w14:paraId="532C86B5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岗位智能匹配：30+模拟岗位，基于技能画像多维筛选，支持收藏。</w:t>
      </w:r>
    </w:p>
    <w:p w14:paraId="4B47E6FC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JD简历诊断：AI对标JD逐项体检，输出匹配度评分、达标项、缺失项与优化建议。</w:t>
      </w:r>
    </w:p>
    <w:p w14:paraId="4444F666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心路日志：Flomo式私密记录，标签管理、日历看板、AI情绪趋势洞察。</w:t>
      </w:r>
    </w:p>
    <w:p w14:paraId="5646EBAF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社区笔记：面经分享、点赞评论互动，分类检索，个人/公共双模式查看。</w:t>
      </w:r>
    </w:p>
    <w:p w14:paraId="65F1738C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000000"/>
        </w:rPr>
        <w:t>技术架构采用Vue 3 + Element Plus前端，Supabase云端数据库 + 内存缓存策略，兼顾响应速度与数据持久化。部署于Vercel平台，可能需要翻墙访问。</w:t>
      </w:r>
      <w:r>
        <w:rPr>
          <w:rFonts w:hint="eastAsia" w:ascii="Times New Roman" w:hAnsi="Times New Roman" w:eastAsia="楷体"/>
          <w:b/>
          <w:bCs/>
          <w:color w:val="FF0000"/>
          <w:lang w:val="en-US" w:eastAsia="zh-CN"/>
        </w:rPr>
      </w:r>
      <w:r>
        <w:rPr>
          <w:rFonts w:ascii="Times New Roman" w:hAnsi="Times New Roman" w:eastAsia="楷体"/>
          <w:b/>
          <w:bCs/>
          <w:color w:val="FF0000"/>
        </w:rPr>
      </w:r>
      <w:r>
        <w:rPr>
          <w:rFonts w:ascii="Times New Roman" w:hAnsi="Times New Roman" w:eastAsia="楷体"/>
        </w:rPr>
      </w:r>
    </w:p>
    <w:p w14:paraId="2CDB789C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三、AI工具选型</w:t>
      </w:r>
    </w:p>
    <w:p w14:paraId="5B6DA43A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选用硅基流动（SiliconFlow）API + DeepSeek-V4-Flash大模型</w:t>
      </w:r>
      <w:bookmarkStart w:id="0" w:name="_GoBack"/>
      <w:bookmarkEnd w:id="0"/>
    </w:p>
    <w:p w14:paraId="71872A51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高性价比：硅基流动提供免费额度，DeepSeek-V4-Flash推理速度快（首字&lt;1.5秒）、上下文窗口大，适合对话式交互场景。</w:t>
      </w:r>
    </w:p>
    <w:p w14:paraId="45332934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多供应商兼容：代码层预留DeepSeek / 智谱AI切换接口，可按需更换供应商，无需修改业务逻辑。</w:t>
      </w:r>
    </w:p>
    <w:p w14:paraId="3155557A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流式SSE响应：AI咨询页面采用流式输出，用户体验接近真实对话。</w:t>
      </w:r>
    </w:p>
    <w:p w14:paraId="75BA922E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中文理解优异：DeepSeek模型对中文简历解析和诊断质量高，单次诊断约3-5秒。</w:t>
      </w:r>
    </w:p>
    <w:p w14:paraId="52A670EA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四、关键配置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317DBC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4703" w:type="dxa"/>
          </w:tcPr>
          <w:p w14:paraId="3C47BC7B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层面</w:t>
            </w:r>
          </w:p>
        </w:tc>
        <w:tc>
          <w:tcPr>
            <w:tcW w:w="4703" w:type="dxa"/>
          </w:tcPr>
          <w:p w14:paraId="2C73BDE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配置项</w:t>
            </w:r>
          </w:p>
        </w:tc>
      </w:tr>
      <w:tr w14:paraId="0F28B0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D187189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前端框架</w:t>
            </w:r>
          </w:p>
        </w:tc>
        <w:tc>
          <w:tcPr>
            <w:tcW w:w="4703" w:type="dxa"/>
          </w:tcPr>
          <w:p w14:paraId="6A2BF25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Vue 3.4 + Vite 5 + Element Plus</w:t>
            </w:r>
          </w:p>
        </w:tc>
      </w:tr>
      <w:tr w14:paraId="577AFD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FB0A048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数据库</w:t>
            </w:r>
          </w:p>
        </w:tc>
        <w:tc>
          <w:tcPr>
            <w:tcW w:w="4703" w:type="dxa"/>
          </w:tcPr>
          <w:p w14:paraId="3578D533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Supabase PostgreSQL（免费版）— user_data(JSONB) + community_notes</w:t>
            </w:r>
          </w:p>
        </w:tc>
      </w:tr>
      <w:tr w14:paraId="2D7B21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1838569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存储策略</w:t>
            </w:r>
          </w:p>
        </w:tc>
        <w:tc>
          <w:tcPr>
            <w:tcW w:w="4703" w:type="dxa"/>
          </w:tcPr>
          <w:p w14:paraId="40303FFC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内存缓存（即时读写） + Supabase（异步云端持久化）</w:t>
            </w:r>
          </w:p>
        </w:tc>
      </w:tr>
      <w:tr w14:paraId="59CDDE4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958D95E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AI模型</w:t>
            </w:r>
          </w:p>
        </w:tc>
        <w:tc>
          <w:tcPr>
            <w:tcW w:w="4703" w:type="dxa"/>
          </w:tcPr>
          <w:p w14:paraId="1277B14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DeepSeek-V4-Flash @ 硅基流动 API</w:t>
            </w:r>
          </w:p>
        </w:tc>
      </w:tr>
      <w:tr w14:paraId="46EFCD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B57E00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部署平台</w:t>
            </w:r>
          </w:p>
        </w:tc>
        <w:tc>
          <w:tcPr>
            <w:tcW w:w="4703" w:type="dxa"/>
          </w:tcPr>
          <w:p w14:paraId="71C6267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Vercel平台</w:t>
            </w:r>
          </w:p>
        </w:tc>
      </w:tr>
    </w:tbl>
    <w:p w14:paraId="77E8C14F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五、迭代记录与效果评估</w:t>
      </w:r>
    </w:p>
    <w:p w14:paraId="7845A756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整个项目历经四次主要迭代，每次迭代均由用户反馈驱动：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1BFAA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703" w:type="dxa"/>
          </w:tcPr>
          <w:p w14:paraId="4F4A441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版本</w:t>
            </w:r>
          </w:p>
        </w:tc>
        <w:tc>
          <w:tcPr>
            <w:tcW w:w="4703" w:type="dxa"/>
          </w:tcPr>
          <w:p w14:paraId="7372AC01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迭代内容</w:t>
            </w:r>
          </w:p>
        </w:tc>
      </w:tr>
      <w:tr w14:paraId="046395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6023984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v1.0 核心功能</w:t>
            </w:r>
          </w:p>
        </w:tc>
        <w:tc>
          <w:tcPr>
            <w:tcW w:w="4703" w:type="dxa"/>
          </w:tcPr>
          <w:p w14:paraId="0CCE350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AI咨询、简历处理、岗位匹配、JD诊断、日志、社区、个人中心</w:t>
            </w:r>
          </w:p>
        </w:tc>
      </w:tr>
      <w:tr w14:paraId="6F63BB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64B2488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v1.1 体验增强</w:t>
            </w:r>
          </w:p>
        </w:tc>
        <w:tc>
          <w:tcPr>
            <w:tcW w:w="4703" w:type="dxa"/>
          </w:tcPr>
          <w:p w14:paraId="70BD9C3E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笔记详情页+侧边栏筛选、日历双标注、AI对话记录页、诊断报告详情页</w:t>
            </w:r>
          </w:p>
        </w:tc>
      </w:tr>
      <w:tr w14:paraId="5EBFDE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E2F80E1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v1.2 交互优化</w:t>
            </w:r>
          </w:p>
        </w:tc>
        <w:tc>
          <w:tcPr>
            <w:tcW w:w="4703" w:type="dxa"/>
          </w:tcPr>
          <w:p w14:paraId="0EE0BB6B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个人/公共双模式布局、日历可视化、社区笔记清理、删除同步</w:t>
            </w:r>
          </w:p>
        </w:tc>
      </w:tr>
      <w:tr w14:paraId="1B8C4AC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B7754D5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v1.3 数据持久化</w:t>
            </w:r>
          </w:p>
        </w:tc>
        <w:tc>
          <w:tcPr>
            <w:tcW w:w="4703" w:type="dxa"/>
          </w:tcPr>
          <w:p w14:paraId="5A34318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内存缓存（即时读写） + Supabase（异步云端持久化）</w:t>
            </w:r>
          </w:p>
        </w:tc>
      </w:tr>
    </w:tbl>
    <w:p w14:paraId="6FDE1F30">
      <w:pPr>
        <w:spacing w:after="120"/>
        <w:rPr>
          <w:rFonts w:ascii="Times New Roman" w:hAnsi="Times New Roman" w:eastAsia="楷体"/>
        </w:rPr>
      </w:pPr>
    </w:p>
    <w:p w14:paraId="4D6F0B13">
      <w:pPr>
        <w:spacing w:after="120"/>
        <w:rPr>
          <w:rFonts w:hint="default" w:ascii="Times New Roman" w:hAnsi="Times New Roman" w:eastAsia="楷体"/>
          <w:lang w:val="en-US" w:eastAsia="zh-CN"/>
        </w:rPr>
      </w:pPr>
      <w:r>
        <w:rPr>
          <w:rFonts w:ascii="Times New Roman" w:hAnsi="Times New Roman" w:eastAsia="楷体"/>
        </w:rPr>
        <w:t>效果评估：平台实现11个功能页面、12条路由，覆盖求职全链路场景。数据本地响应&lt;10ms，云端同步&lt;500ms。AI功能全部基于真实大模型API调用，非模拟数据。</w:t>
      </w:r>
      <w:r>
        <w:rPr>
          <w:rFonts w:hint="eastAsia" w:ascii="Times New Roman" w:hAnsi="Times New Roman" w:eastAsia="楷体"/>
          <w:lang w:val="en-US" w:eastAsia="zh-CN"/>
        </w:rPr>
        <w:t>后期可基于本版本进一步接入真实招聘软件获得真实岗位数据源，从而实现岗位的真正匹配。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AA3877"/>
    <w:rsid w:val="01F9035B"/>
    <w:rsid w:val="03830824"/>
    <w:rsid w:val="05065269"/>
    <w:rsid w:val="05151950"/>
    <w:rsid w:val="0854453D"/>
    <w:rsid w:val="15001CD4"/>
    <w:rsid w:val="185D2F9A"/>
    <w:rsid w:val="1A312930"/>
    <w:rsid w:val="1E1265D5"/>
    <w:rsid w:val="23F32A04"/>
    <w:rsid w:val="24977834"/>
    <w:rsid w:val="28610884"/>
    <w:rsid w:val="2F0B154A"/>
    <w:rsid w:val="31A83080"/>
    <w:rsid w:val="37AB38CA"/>
    <w:rsid w:val="397321C6"/>
    <w:rsid w:val="414D154E"/>
    <w:rsid w:val="45AD4CB1"/>
    <w:rsid w:val="460348D1"/>
    <w:rsid w:val="487D6C4D"/>
    <w:rsid w:val="49211C3E"/>
    <w:rsid w:val="52A31916"/>
    <w:rsid w:val="63473BF7"/>
    <w:rsid w:val="71186BD3"/>
    <w:rsid w:val="74BE7A92"/>
    <w:rsid w:val="756276E8"/>
    <w:rsid w:val="783F0EE9"/>
    <w:rsid w:val="792E51E6"/>
    <w:rsid w:val="79A07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1000</Words>
  <Characters>1338</Characters>
  <Lines>0</Lines>
  <Paragraphs>0</Paragraphs>
  <TotalTime>6</TotalTime>
  <ScaleCrop>false</ScaleCrop>
  <LinksUpToDate>false</LinksUpToDate>
  <CharactersWithSpaces>1376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hjy</cp:lastModifiedBy>
  <dcterms:modified xsi:type="dcterms:W3CDTF">2026-06-12T14:18:17Z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eyJoZGlkIjoiMDQ5MTU2ZTc1NWM5MmVmN2NjNGZiZmE3NjI4MWI4NjAiLCJ1c2VySWQiOiIxNzQyMDExOTI5In0=</vt:lpwstr>
  </property>
  <property fmtid="{D5CDD505-2E9C-101B-9397-08002B2CF9AE}" pid="3" name="KSOProductBuildVer">
    <vt:lpwstr>2052-12.1.0.26375</vt:lpwstr>
  </property>
  <property fmtid="{D5CDD505-2E9C-101B-9397-08002B2CF9AE}" pid="4" name="ICV">
    <vt:lpwstr>F380DD003A8242758273C96DE893F558_12</vt:lpwstr>
  </property>
</Properties>
</file>