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jc w:val="center"/>
      </w:pPr>
      <w:r>
        <w:rPr>
          <w:rFonts w:ascii="Arial" w:cs="Arial" w:eastAsia="Arial" w:hAnsi="Arial"/>
          <w:b/>
          <w:bCs/>
          <w:color w:val="1A1A2E"/>
          <w:sz w:val="56"/>
          <w:szCs w:val="56"/>
        </w:rPr>
        <w:t xml:space="preserve">THE ACCELERATOR</w:t>
      </w:r>
    </w:p>
    <w:p>
      <w:pPr>
        <w:spacing w:before="120" w:after="0"/>
      </w:pPr>
    </w:p>
    <w:p>
      <w:pPr>
        <w:spacing w:after="80"/>
        <w:jc w:val="center"/>
      </w:pPr>
      <w:r>
        <w:rPr>
          <w:rFonts w:ascii="Arial" w:cs="Arial" w:eastAsia="Arial" w:hAnsi="Arial"/>
          <w:color w:val="2E75B6"/>
          <w:sz w:val="28"/>
          <w:szCs w:val="28"/>
        </w:rPr>
        <w:t xml:space="preserve">AI-Augmented Course Acceleration Framework</w:t>
      </w:r>
    </w:p>
    <w:p>
      <w:pPr>
        <w:spacing w:after="200"/>
        <w:jc w:val="center"/>
      </w:pPr>
      <w:r>
        <w:rPr>
          <w:rFonts w:ascii="Arial" w:cs="Arial" w:eastAsia="Arial" w:hAnsi="Arial"/>
          <w:i/>
          <w:iCs/>
          <w:color w:val="555555"/>
          <w:sz w:val="22"/>
          <w:szCs w:val="22"/>
        </w:rPr>
        <w:t xml:space="preserve">A System for Self-Directed Mastery of University-Level Mathematics</w:t>
      </w:r>
    </w:p>
    <w:p>
      <w:pPr>
        <w:pBdr>
          <w:top w:val="single" w:color="2E75B6" w:sz="4" w:space="12"/>
        </w:pBdr>
        <w:spacing w:before="160"/>
        <w:jc w:val="center"/>
      </w:pPr>
    </w:p>
    <w:p>
      <w:pPr>
        <w:spacing w:before="240" w:after="0"/>
      </w:pPr>
    </w:p>
    <w:p>
      <w:pPr>
        <w:jc w:val="center"/>
      </w:pPr>
      <w:r>
        <w:rPr>
          <w:rFonts w:ascii="Arial" w:cs="Arial" w:eastAsia="Arial" w:hAnsi="Arial"/>
          <w:color w:val="1A1A2E"/>
          <w:sz w:val="24"/>
          <w:szCs w:val="24"/>
        </w:rPr>
        <w:t xml:space="preserve">Mahmoud</w:t>
      </w:r>
    </w:p>
    <w:p>
      <w:pPr>
        <w:spacing w:after="80"/>
        <w:jc w:val="center"/>
      </w:pPr>
      <w:r>
        <w:rPr>
          <w:rFonts w:ascii="Arial" w:cs="Arial" w:eastAsia="Arial" w:hAnsi="Arial"/>
          <w:color w:val="555555"/>
          <w:sz w:val="22"/>
          <w:szCs w:val="22"/>
        </w:rPr>
        <w:t xml:space="preserve">March 2026</w:t>
      </w:r>
    </w:p>
    <w:p>
      <w:pPr>
        <w:spacing w:before="600" w:after="0"/>
      </w:pPr>
    </w:p>
    <w:p>
      <w:pPr>
        <w:jc w:val="center"/>
      </w:pPr>
      <w:r>
        <w:rPr>
          <w:rFonts w:ascii="Arial" w:cs="Arial" w:eastAsia="Arial" w:hAnsi="Arial"/>
          <w:i/>
          <w:iCs/>
          <w:color w:val="555555"/>
          <w:sz w:val="18"/>
          <w:szCs w:val="18"/>
        </w:rPr>
        <w:t xml:space="preserve">Living Document  •  Version 1.0</w:t>
      </w:r>
    </w:p>
    <w:p>
      <w:r>
        <w:br w:type="page"/>
      </w:r>
    </w:p>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1. Why This System Exists</w:t>
      </w:r>
    </w:p>
    <w:p>
      <w:pPr>
        <w:spacing w:after="160" w:before="0" w:line="276"/>
      </w:pPr>
      <w:r>
        <w:rPr>
          <w:rFonts w:ascii="Arial" w:cs="Arial" w:eastAsia="Arial" w:hAnsi="Arial"/>
          <w:b w:val="false"/>
          <w:bCs w:val="false"/>
          <w:i w:val="false"/>
          <w:iCs w:val="false"/>
          <w:color w:val="333333"/>
          <w:sz w:val="22"/>
          <w:szCs w:val="22"/>
        </w:rPr>
        <w:t xml:space="preserve">Standard approach to MIT OCW: watch lecture, do problem set, repeat. This is push-based learning. The lecture decides what you learn and when. You absorb passively, then practice. Most students retain 20-30% of lecture content by the time they reach the problem set.</w:t>
      </w:r>
    </w:p>
    <w:p>
      <w:pPr>
        <w:spacing w:after="160" w:before="0" w:line="276"/>
      </w:pPr>
      <w:r>
        <w:rPr>
          <w:rFonts w:ascii="Arial" w:cs="Arial" w:eastAsia="Arial" w:hAnsi="Arial"/>
          <w:b w:val="false"/>
          <w:bCs w:val="false"/>
          <w:i w:val="false"/>
          <w:iCs w:val="false"/>
          <w:color w:val="333333"/>
          <w:sz w:val="22"/>
          <w:szCs w:val="22"/>
        </w:rPr>
        <w:t xml:space="preserve">This system inverts the flow. Every session starts with a problem you cannot yet solve. The problem creates the need for the knowledge. You learn because you have a reason to, not because a syllabus told you to. This is pull-based learning.</w:t>
      </w:r>
    </w:p>
    <w:p>
      <w:pPr>
        <w:spacing w:after="160" w:before="0" w:line="276"/>
      </w:pPr>
      <w:r>
        <w:rPr>
          <w:rFonts w:ascii="Arial" w:cs="Arial" w:eastAsia="Arial" w:hAnsi="Arial"/>
          <w:b/>
          <w:bCs/>
          <w:color w:val="333333"/>
          <w:sz w:val="22"/>
          <w:szCs w:val="22"/>
        </w:rPr>
        <w:t xml:space="preserve">The core principle: </w:t>
      </w:r>
      <w:r>
        <w:rPr>
          <w:rFonts w:ascii="Arial" w:cs="Arial" w:eastAsia="Arial" w:hAnsi="Arial"/>
          <w:color w:val="333333"/>
          <w:sz w:val="22"/>
          <w:szCs w:val="22"/>
        </w:rPr>
        <w:t xml:space="preserve">problems pull knowledge in. Lectures push knowledge out. Pulling is faster, stickier, and maps directly to how competition math already trained you to think.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75B6" w:sz="12"/>
              <w:bottom w:val="none" w:color="FFFFFF" w:sz="0"/>
              <w:right w:val="none" w:color="FFFFFF" w:sz="0"/>
            </w:tcBorders>
            <w:shd w:fill="D5E8F0" w:val="clear"/>
          </w:tcP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The Costume Principle</w:t>
            </w:r>
          </w:p>
          <w:p>
            <w:pPr>
              <w:spacing w:after="0"/>
            </w:pPr>
            <w:r>
              <w:rPr>
                <w:rFonts w:ascii="Arial" w:cs="Arial" w:eastAsia="Arial" w:hAnsi="Arial"/>
                <w:color w:val="444444"/>
                <w:sz w:val="20"/>
                <w:szCs w:val="20"/>
              </w:rPr>
              <w:t xml:space="preserve">A technique's difficulty comes from disguise, not the technique itself. This system trains you to see the skeleton underneath university math the same way the Forge trains you to see it underneath competition math. Same principle, different domain.</w:t>
            </w:r>
          </w:p>
        </w:tc>
      </w:tr>
    </w:tbl>
    <w:p>
      <w:pPr>
        <w:spacing w:before="80" w:after="0"/>
      </w:pPr>
    </w:p>
    <w:p>
      <w:pPr>
        <w:spacing w:after="160" w:before="0" w:line="276"/>
      </w:pPr>
      <w:r>
        <w:rPr>
          <w:rFonts w:ascii="Arial" w:cs="Arial" w:eastAsia="Arial" w:hAnsi="Arial"/>
          <w:b w:val="false"/>
          <w:bCs w:val="false"/>
          <w:i w:val="false"/>
          <w:iCs w:val="false"/>
          <w:color w:val="333333"/>
          <w:sz w:val="22"/>
          <w:szCs w:val="22"/>
        </w:rPr>
        <w:t xml:space="preserve">This framework is designed to be replicable across any MIT OCW course. Learn it once on 18.06 Linear Algebra. Apply it to 18.01, 18.02, 18.03, 6.006, or anything else. The structure stays the same; only the content changes.</w:t>
      </w:r>
    </w:p>
    <w:p>
      <w:pPr>
        <w:pBdr>
          <w:bottom w:val="single" w:color="2E75B6" w:sz="4" w:space="8"/>
        </w:pBdr>
        <w:spacing w:before="200" w:after="200"/>
      </w:pPr>
    </w:p>
    <w:p>
      <w:pPr>
        <w:pStyle w:val="Heading1"/>
        <w:spacing w:before="360" w:after="160"/>
      </w:pPr>
      <w:r>
        <w:rPr>
          <w:rFonts w:ascii="Arial" w:cs="Arial" w:eastAsia="Arial" w:hAnsi="Arial"/>
        </w:rPr>
        <w:t xml:space="preserve">2. The Tool Stack</w:t>
      </w:r>
    </w:p>
    <w:p>
      <w:pPr>
        <w:spacing w:after="160" w:before="0" w:line="276"/>
      </w:pPr>
      <w:r>
        <w:rPr>
          <w:rFonts w:ascii="Arial" w:cs="Arial" w:eastAsia="Arial" w:hAnsi="Arial"/>
          <w:b w:val="false"/>
          <w:bCs w:val="false"/>
          <w:i w:val="false"/>
          <w:iCs w:val="false"/>
          <w:color w:val="333333"/>
          <w:sz w:val="22"/>
          <w:szCs w:val="22"/>
        </w:rPr>
        <w:t xml:space="preserve">Each tool serves a specific role. They are not interchangeable. Using the right tool for the right purpose is what makes the system work.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NotebookLM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Long-term knowledge base + multi-format output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Always loaded. Primary learning engine.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Claude (Web)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Deep Research mode for pre-pass analysis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Before starting a new unit or course.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Claude Code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In-session assistant, code execution, file management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During sessions for real-time help.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Codex / Gemini CLI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Secondary assistants for verification and alternative explanations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When you want a second opinion or different framing.</w:t>
            </w:r>
          </w:p>
        </w:tc>
      </w:tr>
    </w:tbl>
    <w:p>
      <w:pPr>
        <w:spacing w:before="120" w:after="0"/>
      </w:pPr>
    </w:p>
    <w:p>
      <w:pPr>
        <w:pStyle w:val="Heading2"/>
        <w:spacing w:before="240" w:after="160"/>
      </w:pPr>
      <w:r>
        <w:rPr>
          <w:rFonts w:ascii="Arial" w:cs="Arial" w:eastAsia="Arial" w:hAnsi="Arial"/>
        </w:rPr>
        <w:t xml:space="preserve">NotebookLM: The Core Engine</w:t>
      </w:r>
    </w:p>
    <w:p>
      <w:pPr>
        <w:spacing w:after="160" w:before="0" w:line="276"/>
      </w:pPr>
      <w:r>
        <w:rPr>
          <w:rFonts w:ascii="Arial" w:cs="Arial" w:eastAsia="Arial" w:hAnsi="Arial"/>
          <w:b w:val="false"/>
          <w:bCs w:val="false"/>
          <w:i w:val="false"/>
          <w:iCs w:val="false"/>
          <w:color w:val="333333"/>
          <w:sz w:val="22"/>
          <w:szCs w:val="22"/>
        </w:rPr>
        <w:t xml:space="preserve">NotebookLM holds your entire knowledge base persistently. Unlike chat-based AI tools that reset between sessions, NotebookLM retains all uploaded source material and can reference it across any output format. With 3+ GB of AoPS books already loaded, every explanation it generates is grounded in your existing mathematical foundation.</w:t>
      </w:r>
    </w:p>
    <w:p>
      <w:pPr>
        <w:spacing w:after="160" w:before="0" w:line="276"/>
      </w:pPr>
      <w:r>
        <w:rPr>
          <w:rFonts w:ascii="Arial" w:cs="Arial" w:eastAsia="Arial" w:hAnsi="Arial"/>
          <w:b w:val="false"/>
          <w:bCs w:val="false"/>
          <w:i w:val="false"/>
          <w:iCs w:val="false"/>
          <w:color w:val="333333"/>
          <w:sz w:val="22"/>
          <w:szCs w:val="22"/>
        </w:rPr>
        <w:t xml:space="preserve">NotebookLM provides nine output formats. Each maps to a specific function in the learning system:</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Output Format</w:t>
            </w:r>
          </w:p>
        </w:tc>
        <w:tc>
          <w:tcPr>
            <w:tcW w:type="dxa" w:w="2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System Role</w:t>
            </w:r>
          </w:p>
        </w:tc>
        <w:tc>
          <w:tcPr>
            <w:tcW w:type="dxa" w:w="4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Usage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Audio Overview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Pre-session briefing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Listen while setting up. Connects new material to your AoPS foundation, flags conceptual traps, frames the goal problem.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Video Overview</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Visual concept introduction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For topics requiring geometric or spatial intuition (transformations, eigenspaces, projections). Richer than audio for visual subjects.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Slide Deck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Post-session compression artifact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After mastering a technique, generate a slide deck that distills it. Becomes your fast-review material.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Mind Map</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Concept topology (Atlas equivalent)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Visualize how concepts connect within a unit and across the course. Replaces the Atlas technique map for course 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Reports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Deep research output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Pre-pass analysis: common misconceptions, pedagogical insights, roadblocks. Builds the meta-layer before you enter 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Flashcards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Spaced recall</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Definitions, key theorems, trigger patterns. Generated from source material at your level. Replaces manual Anki creation.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Quiz</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Checkpoint testing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Quick comprehension checks at any point. Immediate feedback on whether a session landed.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Infographic</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Visual unit summary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One-page visual summary of a unit or technique family. Pin on wall alongside math wall log.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Data Table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Progress tracking</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Track which concepts are locked, which are shaky, which are untouched. Course-level progress dashboard.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75B6" w:sz="12"/>
              <w:bottom w:val="none" w:color="FFFFFF" w:sz="0"/>
              <w:right w:val="none" w:color="FFFFFF" w:sz="0"/>
            </w:tcBorders>
            <w:shd w:fill="D5E8F0" w:val="clear"/>
          </w:tcP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Multi-Channel Learning</w:t>
            </w:r>
          </w:p>
          <w:p>
            <w:pPr>
              <w:spacing w:after="0"/>
            </w:pPr>
            <w:r>
              <w:rPr>
                <w:rFonts w:ascii="Arial" w:cs="Arial" w:eastAsia="Arial" w:hAnsi="Arial"/>
                <w:color w:val="444444"/>
                <w:sz w:val="20"/>
                <w:szCs w:val="20"/>
              </w:rPr>
              <w:t xml:space="preserve">Your brain operates best with multiple simultaneous inputs. Audio explanation playing + goal problem on screen + Claude Code open for checking = three channels. This system is designed around that constraint, not against it.</w:t>
            </w:r>
          </w:p>
        </w:tc>
      </w:tr>
    </w:tbl>
    <w:p>
      <w:pPr>
        <w:pBdr>
          <w:bottom w:val="single" w:color="2E75B6" w:sz="4" w:space="8"/>
        </w:pBdr>
        <w:spacing w:before="200" w:after="200"/>
      </w:pPr>
    </w:p>
    <w:p>
      <w:pPr>
        <w:pStyle w:val="Heading1"/>
        <w:spacing w:before="360" w:after="160"/>
      </w:pPr>
      <w:r>
        <w:rPr>
          <w:rFonts w:ascii="Arial" w:cs="Arial" w:eastAsia="Arial" w:hAnsi="Arial"/>
        </w:rPr>
        <w:t xml:space="preserve">3. Course Setup Protocol</w:t>
      </w:r>
    </w:p>
    <w:p>
      <w:pPr>
        <w:spacing w:after="160" w:before="0" w:line="276"/>
      </w:pPr>
      <w:r>
        <w:rPr>
          <w:rFonts w:ascii="Arial" w:cs="Arial" w:eastAsia="Arial" w:hAnsi="Arial"/>
          <w:b w:val="false"/>
          <w:bCs w:val="false"/>
          <w:i w:val="false"/>
          <w:iCs w:val="false"/>
          <w:color w:val="333333"/>
          <w:sz w:val="22"/>
          <w:szCs w:val="22"/>
        </w:rPr>
        <w:t xml:space="preserve">Before touching any content, you build the infrastructure. This takes 2-4 hours upfront but saves dozens of hours over the course.</w:t>
      </w:r>
    </w:p>
    <w:p>
      <w:pPr>
        <w:pStyle w:val="Heading2"/>
        <w:spacing w:before="240" w:after="160"/>
      </w:pPr>
      <w:r>
        <w:rPr>
          <w:rFonts w:ascii="Arial" w:cs="Arial" w:eastAsia="Arial" w:hAnsi="Arial"/>
        </w:rPr>
        <w:t xml:space="preserve">Step 1: Download and Organize</w:t>
      </w:r>
    </w:p>
    <w:p>
      <w:pPr>
        <w:pStyle w:val="ListParagraph"/>
        <w:numPr>
          <w:ilvl w:val="0"/>
          <w:numId w:val="2"/>
        </w:numPr>
        <w:spacing w:after="80" w:line="276"/>
      </w:pPr>
      <w:r>
        <w:rPr>
          <w:rFonts w:ascii="Arial" w:cs="Arial" w:eastAsia="Arial" w:hAnsi="Arial"/>
          <w:color w:val="333333"/>
          <w:sz w:val="22"/>
          <w:szCs w:val="22"/>
        </w:rPr>
        <w:t xml:space="preserve">Download all course materials from MIT OCW: lecture notes, problem sets, exams, solutions, supplementary readings.</w:t>
      </w:r>
    </w:p>
    <w:p>
      <w:pPr>
        <w:pStyle w:val="ListParagraph"/>
        <w:numPr>
          <w:ilvl w:val="0"/>
          <w:numId w:val="2"/>
        </w:numPr>
        <w:spacing w:after="80" w:line="276"/>
      </w:pPr>
      <w:r>
        <w:rPr>
          <w:rFonts w:ascii="Arial" w:cs="Arial" w:eastAsia="Arial" w:hAnsi="Arial"/>
          <w:color w:val="333333"/>
          <w:sz w:val="22"/>
          <w:szCs w:val="22"/>
        </w:rPr>
        <w:t xml:space="preserve">Organize into a folder structure: /Course/Lectures, /Course/ProblemSets, /Course/Exams, /Course/Solutions, /Course/Supplementary.</w:t>
      </w:r>
    </w:p>
    <w:p>
      <w:pPr>
        <w:pStyle w:val="ListParagraph"/>
        <w:numPr>
          <w:ilvl w:val="0"/>
          <w:numId w:val="2"/>
        </w:numPr>
        <w:spacing w:after="80" w:line="276"/>
      </w:pPr>
      <w:r>
        <w:rPr>
          <w:rFonts w:ascii="Arial" w:cs="Arial" w:eastAsia="Arial" w:hAnsi="Arial"/>
          <w:color w:val="333333"/>
          <w:sz w:val="22"/>
          <w:szCs w:val="22"/>
        </w:rPr>
        <w:t xml:space="preserve">Upload all source material to NotebookLM as a single notebook.</w:t>
      </w:r>
    </w:p>
    <w:p>
      <w:pPr>
        <w:pStyle w:val="ListParagraph"/>
        <w:numPr>
          <w:ilvl w:val="0"/>
          <w:numId w:val="2"/>
        </w:numPr>
        <w:spacing w:after="80" w:line="276"/>
      </w:pPr>
      <w:r>
        <w:rPr>
          <w:rFonts w:ascii="Arial" w:cs="Arial" w:eastAsia="Arial" w:hAnsi="Arial"/>
          <w:color w:val="333333"/>
          <w:sz w:val="22"/>
          <w:szCs w:val="22"/>
        </w:rPr>
        <w:t xml:space="preserve">Upload key textbook chapters (if available as PDF) to NotebookLM alongside course materials.</w:t>
      </w:r>
    </w:p>
    <w:p>
      <w:pPr>
        <w:pStyle w:val="ListParagraph"/>
        <w:numPr>
          <w:ilvl w:val="0"/>
          <w:numId w:val="2"/>
        </w:numPr>
        <w:spacing w:after="80" w:line="276"/>
      </w:pPr>
      <w:r>
        <w:rPr>
          <w:rFonts w:ascii="Arial" w:cs="Arial" w:eastAsia="Arial" w:hAnsi="Arial"/>
          <w:color w:val="333333"/>
          <w:sz w:val="22"/>
          <w:szCs w:val="22"/>
        </w:rPr>
        <w:t xml:space="preserve">Set up Claude Code with the course folder as working directory. Create a COURSE.md context file describing the course structure and your current level.</w:t>
      </w:r>
    </w:p>
    <w:p>
      <w:pPr>
        <w:pStyle w:val="Heading2"/>
        <w:spacing w:before="240" w:after="160"/>
      </w:pPr>
      <w:r>
        <w:rPr>
          <w:rFonts w:ascii="Arial" w:cs="Arial" w:eastAsia="Arial" w:hAnsi="Arial"/>
        </w:rPr>
        <w:t xml:space="preserve">Step 2: Deep Research Pre-Pass</w:t>
      </w:r>
    </w:p>
    <w:p>
      <w:pPr>
        <w:spacing w:after="160" w:before="0" w:line="276"/>
      </w:pPr>
      <w:r>
        <w:rPr>
          <w:rFonts w:ascii="Arial" w:cs="Arial" w:eastAsia="Arial" w:hAnsi="Arial"/>
          <w:color w:val="333333"/>
          <w:sz w:val="22"/>
          <w:szCs w:val="22"/>
        </w:rPr>
        <w:t xml:space="preserve">Before learning anything, you map the territory. </w:t>
      </w:r>
      <w:r>
        <w:rPr>
          <w:rFonts w:ascii="Arial" w:cs="Arial" w:eastAsia="Arial" w:hAnsi="Arial"/>
          <w:i/>
          <w:iCs/>
          <w:color w:val="333333"/>
          <w:sz w:val="22"/>
          <w:szCs w:val="22"/>
        </w:rPr>
        <w:t xml:space="preserve">Use Claude Deep Research mode to generate a comprehensive report covering:</w:t>
      </w:r>
    </w:p>
    <w:p>
      <w:pPr>
        <w:spacing w:before="40" w:after="0"/>
      </w:pPr>
    </w:p>
    <w:p>
      <w:pPr>
        <w:pStyle w:val="ListParagraph"/>
        <w:numPr>
          <w:ilvl w:val="0"/>
          <w:numId w:val="3"/>
        </w:numPr>
        <w:spacing w:after="80" w:line="276"/>
      </w:pPr>
      <w:r>
        <w:rPr>
          <w:rFonts w:ascii="Arial" w:cs="Arial" w:eastAsia="Arial" w:hAnsi="Arial"/>
          <w:color w:val="333333"/>
          <w:sz w:val="22"/>
          <w:szCs w:val="22"/>
        </w:rPr>
        <w:t xml:space="preserve">Why the specific instructor's approach is effective (for Strang: geometric intuition first, computation second)</w:t>
      </w:r>
    </w:p>
    <w:p>
      <w:pPr>
        <w:pStyle w:val="ListParagraph"/>
        <w:numPr>
          <w:ilvl w:val="0"/>
          <w:numId w:val="3"/>
        </w:numPr>
        <w:spacing w:after="80" w:line="276"/>
      </w:pPr>
      <w:r>
        <w:rPr>
          <w:rFonts w:ascii="Arial" w:cs="Arial" w:eastAsia="Arial" w:hAnsi="Arial"/>
          <w:color w:val="333333"/>
          <w:sz w:val="22"/>
          <w:szCs w:val="22"/>
        </w:rPr>
        <w:t xml:space="preserve">Common student misconceptions at each stage of the course</w:t>
      </w:r>
    </w:p>
    <w:p>
      <w:pPr>
        <w:pStyle w:val="ListParagraph"/>
        <w:numPr>
          <w:ilvl w:val="0"/>
          <w:numId w:val="3"/>
        </w:numPr>
        <w:spacing w:after="80" w:line="276"/>
      </w:pPr>
      <w:r>
        <w:rPr>
          <w:rFonts w:ascii="Arial" w:cs="Arial" w:eastAsia="Arial" w:hAnsi="Arial"/>
          <w:color w:val="333333"/>
          <w:sz w:val="22"/>
          <w:szCs w:val="22"/>
        </w:rPr>
        <w:t xml:space="preserve">Conceptual bottlenecks where students typically stall</w:t>
      </w:r>
    </w:p>
    <w:p>
      <w:pPr>
        <w:pStyle w:val="ListParagraph"/>
        <w:numPr>
          <w:ilvl w:val="0"/>
          <w:numId w:val="3"/>
        </w:numPr>
        <w:spacing w:after="80" w:line="276"/>
      </w:pPr>
      <w:r>
        <w:rPr>
          <w:rFonts w:ascii="Arial" w:cs="Arial" w:eastAsia="Arial" w:hAnsi="Arial"/>
          <w:color w:val="333333"/>
          <w:sz w:val="22"/>
          <w:szCs w:val="22"/>
        </w:rPr>
        <w:t xml:space="preserve">The order understanding actually needs to build in, versus the order the course presents it</w:t>
      </w:r>
    </w:p>
    <w:p>
      <w:pPr>
        <w:pStyle w:val="ListParagraph"/>
        <w:numPr>
          <w:ilvl w:val="0"/>
          <w:numId w:val="3"/>
        </w:numPr>
        <w:spacing w:after="80" w:line="276"/>
      </w:pPr>
      <w:r>
        <w:rPr>
          <w:rFonts w:ascii="Arial" w:cs="Arial" w:eastAsia="Arial" w:hAnsi="Arial"/>
          <w:color w:val="333333"/>
          <w:sz w:val="22"/>
          <w:szCs w:val="22"/>
        </w:rPr>
        <w:t xml:space="preserve">Connections between course content and competition math techniques you already know</w:t>
      </w:r>
    </w:p>
    <w:p>
      <w:pPr>
        <w:pStyle w:val="ListParagraph"/>
        <w:numPr>
          <w:ilvl w:val="0"/>
          <w:numId w:val="3"/>
        </w:numPr>
        <w:spacing w:after="80" w:line="276"/>
      </w:pPr>
      <w:r>
        <w:rPr>
          <w:rFonts w:ascii="Arial" w:cs="Arial" w:eastAsia="Arial" w:hAnsi="Arial"/>
          <w:color w:val="333333"/>
          <w:sz w:val="22"/>
          <w:szCs w:val="22"/>
        </w:rPr>
        <w:t xml:space="preserve">Which units will be easy for you given your AoPS background, and which will require real work</w:t>
      </w:r>
    </w:p>
    <w:p>
      <w:pPr>
        <w:spacing w:before="60" w:after="0"/>
      </w:pPr>
    </w:p>
    <w:p>
      <w:pPr>
        <w:spacing w:after="160" w:before="0" w:line="276"/>
      </w:pPr>
      <w:r>
        <w:rPr>
          <w:rFonts w:ascii="Arial" w:cs="Arial" w:eastAsia="Arial" w:hAnsi="Arial"/>
          <w:b/>
          <w:bCs/>
          <w:color w:val="333333"/>
          <w:sz w:val="22"/>
          <w:szCs w:val="22"/>
        </w:rPr>
        <w:t xml:space="preserve">Deliverable: </w:t>
      </w:r>
      <w:r>
        <w:rPr>
          <w:rFonts w:ascii="Arial" w:cs="Arial" w:eastAsia="Arial" w:hAnsi="Arial"/>
          <w:color w:val="333333"/>
          <w:sz w:val="22"/>
          <w:szCs w:val="22"/>
        </w:rPr>
        <w:t xml:space="preserve">A pre-pass report uploaded to NotebookLM. This becomes the meta-layer that informs every future output the tool generates for this course.</w:t>
      </w:r>
    </w:p>
    <w:p>
      <w:pPr>
        <w:pStyle w:val="Heading2"/>
        <w:spacing w:before="240" w:after="160"/>
      </w:pPr>
      <w:r>
        <w:rPr>
          <w:rFonts w:ascii="Arial" w:cs="Arial" w:eastAsia="Arial" w:hAnsi="Arial"/>
        </w:rPr>
        <w:t xml:space="preserve">Step 3: Generate the Course Mind Map</w:t>
      </w:r>
    </w:p>
    <w:p>
      <w:pPr>
        <w:spacing w:after="160" w:before="0" w:line="276"/>
      </w:pPr>
      <w:r>
        <w:rPr>
          <w:rFonts w:ascii="Arial" w:cs="Arial" w:eastAsia="Arial" w:hAnsi="Arial"/>
          <w:b w:val="false"/>
          <w:bCs w:val="false"/>
          <w:i w:val="false"/>
          <w:iCs w:val="false"/>
          <w:color w:val="333333"/>
          <w:sz w:val="22"/>
          <w:szCs w:val="22"/>
        </w:rPr>
        <w:t xml:space="preserve">Use NotebookLM to generate a mind map of the entire course. This gives you the full topology before you start. You can see which units are prerequisites for which, where the course builds linearly versus where units are independent, and where your existing knowledge creates shortcuts.</w:t>
      </w:r>
    </w:p>
    <w:p>
      <w:pPr>
        <w:pStyle w:val="Heading2"/>
        <w:spacing w:before="240" w:after="160"/>
      </w:pPr>
      <w:r>
        <w:rPr>
          <w:rFonts w:ascii="Arial" w:cs="Arial" w:eastAsia="Arial" w:hAnsi="Arial"/>
        </w:rPr>
        <w:t xml:space="preserve">Step 4: Identify the Gap Map</w:t>
      </w:r>
    </w:p>
    <w:p>
      <w:pPr>
        <w:spacing w:after="160" w:before="0" w:line="276"/>
      </w:pPr>
      <w:r>
        <w:rPr>
          <w:rFonts w:ascii="Arial" w:cs="Arial" w:eastAsia="Arial" w:hAnsi="Arial"/>
          <w:b w:val="false"/>
          <w:bCs w:val="false"/>
          <w:i w:val="false"/>
          <w:iCs w:val="false"/>
          <w:color w:val="333333"/>
          <w:sz w:val="22"/>
          <w:szCs w:val="22"/>
        </w:rPr>
        <w:t xml:space="preserve">Cross-reference the course mind map with your existing knowledge. Categorize each unit: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760"/>
        <w:gridCol w:w="300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Definition</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Time Allocation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Already Know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AoPS or prior work covers this. Take the exam cold to confirm, then skip.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Exam only (30 min)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Partial</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Foundation exists but gaps remain. Goal problems will expose the gaps.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1-2 sessions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New Territory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Genuinely unfamiliar. Requires full session treatment.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3-5 sessions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Hard New</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Unfamiliar AND identified as a common bottleneck in the pre-pass.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5-8 sessions + extra checkpoints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75B6" w:sz="12"/>
              <w:bottom w:val="none" w:color="FFFFFF" w:sz="0"/>
              <w:right w:val="none" w:color="FFFFFF" w:sz="0"/>
            </w:tcBorders>
            <w:shd w:fill="D5E8F0" w:val="clear"/>
          </w:tcP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Speed Through Strengths, Invest in Gaps</w:t>
            </w:r>
          </w:p>
          <w:p>
            <w:pPr>
              <w:spacing w:after="0"/>
            </w:pPr>
            <w:r>
              <w:rPr>
                <w:rFonts w:ascii="Arial" w:cs="Arial" w:eastAsia="Arial" w:hAnsi="Arial"/>
                <w:color w:val="444444"/>
                <w:sz w:val="20"/>
                <w:szCs w:val="20"/>
              </w:rPr>
              <w:t xml:space="preserve">You will crush some linear algebra units in 20 minutes because your AoPS algebraic fluency makes them trivial. Others will take hours because they require geometric intuition you haven't built yet. The gap map ensures you spend time where it matters, not where the syllabus says to.</w:t>
            </w:r>
          </w:p>
        </w:tc>
      </w:tr>
    </w:tbl>
    <w:p>
      <w:r>
        <w:br w:type="page"/>
      </w:r>
    </w:p>
    <w:p>
      <w:pPr>
        <w:pBdr>
          <w:bottom w:val="single" w:color="2E75B6" w:sz="4" w:space="8"/>
        </w:pBdr>
        <w:spacing w:before="200" w:after="200"/>
      </w:pPr>
    </w:p>
    <w:p>
      <w:pPr>
        <w:pStyle w:val="Heading1"/>
        <w:spacing w:before="360" w:after="160"/>
      </w:pPr>
      <w:r>
        <w:rPr>
          <w:rFonts w:ascii="Arial" w:cs="Arial" w:eastAsia="Arial" w:hAnsi="Arial"/>
        </w:rPr>
        <w:t xml:space="preserve">4. The Session Structure</w:t>
      </w:r>
    </w:p>
    <w:p>
      <w:pPr>
        <w:spacing w:after="160" w:before="0" w:line="276"/>
      </w:pPr>
      <w:r>
        <w:rPr>
          <w:rFonts w:ascii="Arial" w:cs="Arial" w:eastAsia="Arial" w:hAnsi="Arial"/>
          <w:b w:val="false"/>
          <w:bCs w:val="false"/>
          <w:i w:val="false"/>
          <w:iCs w:val="false"/>
          <w:color w:val="333333"/>
          <w:sz w:val="22"/>
          <w:szCs w:val="22"/>
        </w:rPr>
        <w:t xml:space="preserve">Every session follows the same three-phase structure regardless of the course or unit. This creates a repeatable rhythm your brain can lock into.</w:t>
      </w:r>
    </w:p>
    <w:p>
      <w:pPr>
        <w:pStyle w:val="Heading2"/>
        <w:spacing w:before="240" w:after="160"/>
      </w:pPr>
      <w:r>
        <w:rPr>
          <w:rFonts w:ascii="Arial" w:cs="Arial" w:eastAsia="Arial" w:hAnsi="Arial"/>
        </w:rPr>
        <w:t xml:space="preserve">Phase 1: Pre-Session (10-15 minutes)</w:t>
      </w:r>
    </w:p>
    <w:p>
      <w:pPr>
        <w:spacing w:after="160" w:before="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Prime your brain with the right context before encountering the goal problem.</w:t>
      </w:r>
    </w:p>
    <w:p>
      <w:pPr>
        <w:pStyle w:val="ListParagraph"/>
        <w:numPr>
          <w:ilvl w:val="0"/>
          <w:numId w:val="4"/>
        </w:numPr>
        <w:spacing w:after="80" w:line="276"/>
      </w:pPr>
      <w:r>
        <w:rPr>
          <w:rFonts w:ascii="Arial" w:cs="Arial" w:eastAsia="Arial" w:hAnsi="Arial"/>
          <w:color w:val="333333"/>
          <w:sz w:val="22"/>
          <w:szCs w:val="22"/>
        </w:rPr>
        <w:t xml:space="preserve">Open NotebookLM to the relevant unit.</w:t>
      </w:r>
    </w:p>
    <w:p>
      <w:pPr>
        <w:pStyle w:val="ListParagraph"/>
        <w:numPr>
          <w:ilvl w:val="0"/>
          <w:numId w:val="4"/>
        </w:numPr>
        <w:spacing w:after="80" w:line="276"/>
      </w:pPr>
      <w:r>
        <w:rPr>
          <w:rFonts w:ascii="Arial" w:cs="Arial" w:eastAsia="Arial" w:hAnsi="Arial"/>
          <w:color w:val="333333"/>
          <w:sz w:val="22"/>
          <w:szCs w:val="22"/>
        </w:rPr>
        <w:t xml:space="preserve">Generate an Audio or Video Overview that covers: what the core concept is, how it connects to what you already know (AoPS techniques, prior units), and what the common traps are from the pre-pass report.</w:t>
      </w:r>
    </w:p>
    <w:p>
      <w:pPr>
        <w:pStyle w:val="ListParagraph"/>
        <w:numPr>
          <w:ilvl w:val="0"/>
          <w:numId w:val="4"/>
        </w:numPr>
        <w:spacing w:after="80" w:line="276"/>
      </w:pPr>
      <w:r>
        <w:rPr>
          <w:rFonts w:ascii="Arial" w:cs="Arial" w:eastAsia="Arial" w:hAnsi="Arial"/>
          <w:color w:val="333333"/>
          <w:sz w:val="22"/>
          <w:szCs w:val="22"/>
        </w:rPr>
        <w:t xml:space="preserve">Listen/watch while setting up your workspace (Claude Code open, goal problem ready, notebook out).</w:t>
      </w:r>
    </w:p>
    <w:p>
      <w:pPr>
        <w:pStyle w:val="ListParagraph"/>
        <w:numPr>
          <w:ilvl w:val="0"/>
          <w:numId w:val="4"/>
        </w:numPr>
        <w:spacing w:after="80" w:line="276"/>
      </w:pPr>
      <w:r>
        <w:rPr>
          <w:rFonts w:ascii="Arial" w:cs="Arial" w:eastAsia="Arial" w:hAnsi="Arial"/>
          <w:color w:val="333333"/>
          <w:sz w:val="22"/>
          <w:szCs w:val="22"/>
        </w:rPr>
        <w:t xml:space="preserve">The overview should end by framing the goal problem: here is what you are about to attempt, and here is approximately what you will need to learn to solve it.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75B6" w:sz="12"/>
              <w:bottom w:val="none" w:color="FFFFFF" w:sz="0"/>
              <w:right w:val="none" w:color="FFFFFF" w:sz="0"/>
            </w:tcBorders>
            <w:shd w:fill="D5E8F0" w:val="clear"/>
          </w:tcP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Audio While Setting Up</w:t>
            </w:r>
          </w:p>
          <w:p>
            <w:pPr>
              <w:spacing w:after="0"/>
            </w:pPr>
            <w:r>
              <w:rPr>
                <w:rFonts w:ascii="Arial" w:cs="Arial" w:eastAsia="Arial" w:hAnsi="Arial"/>
                <w:color w:val="444444"/>
                <w:sz w:val="20"/>
                <w:szCs w:val="20"/>
              </w:rPr>
              <w:t xml:space="preserve">This isn't passive lecture watching. You're absorbing context through audio while your hands and eyes are preparing tools. Two channels active, zero time wasted. By the time you start the goal problem, your brain is already primed with the relevant concepts.</w:t>
            </w:r>
          </w:p>
        </w:tc>
      </w:tr>
    </w:tbl>
    <w:p>
      <w:pPr>
        <w:spacing w:before="80" w:after="0"/>
      </w:pPr>
    </w:p>
    <w:p>
      <w:pPr>
        <w:pStyle w:val="Heading2"/>
        <w:spacing w:before="240" w:after="160"/>
      </w:pPr>
      <w:r>
        <w:rPr>
          <w:rFonts w:ascii="Arial" w:cs="Arial" w:eastAsia="Arial" w:hAnsi="Arial"/>
        </w:rPr>
        <w:t xml:space="preserve">Phase 2: Goal Problem Session (45-90 minutes)</w:t>
      </w:r>
    </w:p>
    <w:p>
      <w:pPr>
        <w:spacing w:after="160" w:before="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Encounter a problem that requires the new technique, learn the technique because you need it, then solve.</w:t>
      </w:r>
    </w:p>
    <w:p>
      <w:pPr>
        <w:spacing w:after="160" w:before="80" w:line="276"/>
      </w:pPr>
      <w:r>
        <w:rPr>
          <w:rFonts w:ascii="Arial" w:cs="Arial" w:eastAsia="Arial" w:hAnsi="Arial"/>
          <w:b w:val="false"/>
          <w:bCs w:val="false"/>
          <w:i w:val="false"/>
          <w:iCs w:val="false"/>
          <w:color w:val="333333"/>
          <w:sz w:val="22"/>
          <w:szCs w:val="22"/>
        </w:rPr>
        <w:t xml:space="preserve">The goal problem is the engine of the entire system. It must be carefully calibrated: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Rule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Difficulty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Slightly beyond current reach. Requires exactly ONE new concept applied in an unfamiliar way.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Visibility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You can see what the problem is asking. You can almost see how to approach it. There is one thing missing.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Source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MIT OCW problem sets, exams, or AI-generated problems based on course material.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Anti-pattern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If the problem requires three new concepts, it is too hard. If you can solve it immediately, it is too easy.</w:t>
            </w:r>
          </w:p>
        </w:tc>
      </w:tr>
    </w:tbl>
    <w:p>
      <w:pPr>
        <w:spacing w:before="80" w:after="0"/>
      </w:pPr>
    </w:p>
    <w:p>
      <w:pPr>
        <w:spacing w:after="160" w:before="0" w:line="276"/>
      </w:pPr>
      <w:r>
        <w:rPr>
          <w:rFonts w:ascii="Arial" w:cs="Arial" w:eastAsia="Arial" w:hAnsi="Arial"/>
          <w:b/>
          <w:bCs/>
          <w:i w:val="false"/>
          <w:iCs w:val="false"/>
          <w:color w:val="333333"/>
          <w:sz w:val="22"/>
          <w:szCs w:val="22"/>
        </w:rPr>
        <w:t xml:space="preserve">The session flow:</w:t>
      </w:r>
    </w:p>
    <w:p>
      <w:pPr>
        <w:pStyle w:val="ListParagraph"/>
        <w:numPr>
          <w:ilvl w:val="0"/>
          <w:numId w:val="5"/>
        </w:numPr>
        <w:spacing w:after="80" w:line="276"/>
      </w:pPr>
      <w:r>
        <w:rPr>
          <w:rFonts w:ascii="Arial" w:cs="Arial" w:eastAsia="Arial" w:hAnsi="Arial"/>
          <w:color w:val="333333"/>
          <w:sz w:val="22"/>
          <w:szCs w:val="22"/>
        </w:rPr>
        <w:t xml:space="preserve">Attempt the goal problem cold. Write down everything you try, even dead ends. (10-20 min)</w:t>
      </w:r>
    </w:p>
    <w:p>
      <w:pPr>
        <w:pStyle w:val="ListParagraph"/>
        <w:numPr>
          <w:ilvl w:val="0"/>
          <w:numId w:val="5"/>
        </w:numPr>
        <w:spacing w:after="80" w:line="276"/>
      </w:pPr>
      <w:r>
        <w:rPr>
          <w:rFonts w:ascii="Arial" w:cs="Arial" w:eastAsia="Arial" w:hAnsi="Arial"/>
          <w:color w:val="333333"/>
          <w:sz w:val="22"/>
          <w:szCs w:val="22"/>
        </w:rPr>
        <w:t xml:space="preserve">Identify the gap: what specific thing are you missing? Name it precisely. "I don't know how to find eigenvectors" not "I'm stuck." (2 min)</w:t>
      </w:r>
    </w:p>
    <w:p>
      <w:pPr>
        <w:pStyle w:val="ListParagraph"/>
        <w:numPr>
          <w:ilvl w:val="0"/>
          <w:numId w:val="5"/>
        </w:numPr>
        <w:spacing w:after="80" w:line="276"/>
      </w:pPr>
      <w:r>
        <w:rPr>
          <w:rFonts w:ascii="Arial" w:cs="Arial" w:eastAsia="Arial" w:hAnsi="Arial"/>
          <w:color w:val="333333"/>
          <w:sz w:val="22"/>
          <w:szCs w:val="22"/>
        </w:rPr>
        <w:t xml:space="preserve">Learn the gap. Use NotebookLM to get an explanation of that specific concept, framed in terms of your existing knowledge. Use Claude Code for worked examples. (15-30 min)</w:t>
      </w:r>
    </w:p>
    <w:p>
      <w:pPr>
        <w:pStyle w:val="ListParagraph"/>
        <w:numPr>
          <w:ilvl w:val="0"/>
          <w:numId w:val="5"/>
        </w:numPr>
        <w:spacing w:after="80" w:line="276"/>
      </w:pPr>
      <w:r>
        <w:rPr>
          <w:rFonts w:ascii="Arial" w:cs="Arial" w:eastAsia="Arial" w:hAnsi="Arial"/>
          <w:color w:val="333333"/>
          <w:sz w:val="22"/>
          <w:szCs w:val="22"/>
        </w:rPr>
        <w:t xml:space="preserve">Return to the goal problem. Apply what you just learned. Solve it. (10-20 min)</w:t>
      </w:r>
    </w:p>
    <w:p>
      <w:pPr>
        <w:pStyle w:val="ListParagraph"/>
        <w:numPr>
          <w:ilvl w:val="0"/>
          <w:numId w:val="5"/>
        </w:numPr>
        <w:spacing w:after="80" w:line="276"/>
      </w:pPr>
      <w:r>
        <w:rPr>
          <w:rFonts w:ascii="Arial" w:cs="Arial" w:eastAsia="Arial" w:hAnsi="Arial"/>
          <w:color w:val="333333"/>
          <w:sz w:val="22"/>
          <w:szCs w:val="22"/>
        </w:rPr>
        <w:t xml:space="preserve">If new gaps emerge, repeat steps 2-4. If the problem requires more than two learning cycles, it was miscalibrated; note this and adjust future goal problems. (as needed)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75B6" w:sz="12"/>
              <w:bottom w:val="none" w:color="FFFFFF" w:sz="0"/>
              <w:right w:val="none" w:color="FFFFFF" w:sz="0"/>
            </w:tcBorders>
            <w:shd w:fill="D5E8F0" w:val="clear"/>
          </w:tcP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The Gap Creates the Lesson</w:t>
            </w:r>
          </w:p>
          <w:p>
            <w:pPr>
              <w:spacing w:after="0"/>
            </w:pPr>
            <w:r>
              <w:rPr>
                <w:rFonts w:ascii="Arial" w:cs="Arial" w:eastAsia="Arial" w:hAnsi="Arial"/>
                <w:color w:val="444444"/>
                <w:sz w:val="20"/>
                <w:szCs w:val="20"/>
              </w:rPr>
              <w:t xml:space="preserve">You do not learn eigenvalues because the syllabus says "Week 6: Eigenvalues." You learn eigenvalues because you are staring at a problem that clearly needs them and you cannot proceed without understanding them. The motivation is immediate and concrete.</w:t>
            </w:r>
          </w:p>
        </w:tc>
      </w:tr>
    </w:tbl>
    <w:p>
      <w:pPr>
        <w:spacing w:before="80" w:after="0"/>
      </w:pPr>
    </w:p>
    <w:p>
      <w:pPr>
        <w:pStyle w:val="Heading2"/>
        <w:spacing w:before="240" w:after="160"/>
      </w:pPr>
      <w:r>
        <w:rPr>
          <w:rFonts w:ascii="Arial" w:cs="Arial" w:eastAsia="Arial" w:hAnsi="Arial"/>
        </w:rPr>
        <w:t xml:space="preserve">Phase 3: Post-Session (15-20 minutes)</w:t>
      </w:r>
    </w:p>
    <w:p>
      <w:pPr>
        <w:spacing w:after="160" w:before="0" w:line="276"/>
      </w:pPr>
      <w:r>
        <w:rPr>
          <w:rFonts w:ascii="Arial" w:cs="Arial" w:eastAsia="Arial" w:hAnsi="Arial"/>
          <w:b/>
          <w:bCs/>
          <w:color w:val="333333"/>
          <w:sz w:val="22"/>
          <w:szCs w:val="22"/>
        </w:rPr>
        <w:t xml:space="preserve">Purpose: </w:t>
      </w:r>
      <w:r>
        <w:rPr>
          <w:rFonts w:ascii="Arial" w:cs="Arial" w:eastAsia="Arial" w:hAnsi="Arial"/>
          <w:color w:val="333333"/>
          <w:sz w:val="22"/>
          <w:szCs w:val="22"/>
        </w:rPr>
        <w:t xml:space="preserve">Compress, connect, and create.</w:t>
      </w:r>
    </w:p>
    <w:p>
      <w:pPr>
        <w:pStyle w:val="ListParagraph"/>
        <w:numPr>
          <w:ilvl w:val="0"/>
          <w:numId w:val="6"/>
        </w:numPr>
        <w:spacing w:after="80" w:line="276"/>
      </w:pPr>
      <w:r>
        <w:rPr>
          <w:rFonts w:ascii="Arial" w:cs="Arial" w:eastAsia="Arial" w:hAnsi="Arial"/>
          <w:color w:val="333333"/>
          <w:sz w:val="22"/>
          <w:szCs w:val="22"/>
        </w:rPr>
        <w:t xml:space="preserve">Write the trigger sentence. "I knew to [step] because I saw [feature]" or "I should have [step] because [feature] was there."</w:t>
      </w:r>
    </w:p>
    <w:p>
      <w:pPr>
        <w:pStyle w:val="ListParagraph"/>
        <w:numPr>
          <w:ilvl w:val="0"/>
          <w:numId w:val="6"/>
        </w:numPr>
        <w:spacing w:after="80" w:line="276"/>
      </w:pPr>
      <w:r>
        <w:rPr>
          <w:rFonts w:ascii="Arial" w:cs="Arial" w:eastAsia="Arial" w:hAnsi="Arial"/>
          <w:color w:val="333333"/>
          <w:sz w:val="22"/>
          <w:szCs w:val="22"/>
        </w:rPr>
        <w:t xml:space="preserve">Generate a Slide Deck in NotebookLM that distills the session's core technique into 5-8 slides. This becomes your review artifact.</w:t>
      </w:r>
    </w:p>
    <w:p>
      <w:pPr>
        <w:pStyle w:val="ListParagraph"/>
        <w:numPr>
          <w:ilvl w:val="0"/>
          <w:numId w:val="6"/>
        </w:numPr>
        <w:spacing w:after="80" w:line="276"/>
      </w:pPr>
      <w:r>
        <w:rPr>
          <w:rFonts w:ascii="Arial" w:cs="Arial" w:eastAsia="Arial" w:hAnsi="Arial"/>
          <w:color w:val="333333"/>
          <w:sz w:val="22"/>
          <w:szCs w:val="22"/>
        </w:rPr>
        <w:t xml:space="preserve">Generate Flashcards for any new definitions, theorems, or trigger patterns.</w:t>
      </w:r>
    </w:p>
    <w:p>
      <w:pPr>
        <w:pStyle w:val="ListParagraph"/>
        <w:numPr>
          <w:ilvl w:val="0"/>
          <w:numId w:val="6"/>
        </w:numPr>
        <w:spacing w:after="80" w:line="276"/>
      </w:pPr>
      <w:r>
        <w:rPr>
          <w:rFonts w:ascii="Arial" w:cs="Arial" w:eastAsia="Arial" w:hAnsi="Arial"/>
          <w:color w:val="333333"/>
          <w:sz w:val="22"/>
          <w:szCs w:val="22"/>
        </w:rPr>
        <w:t xml:space="preserve">Update the Data Table in NotebookLM: mark the concept as learned/shaky/needs more work.</w:t>
      </w:r>
    </w:p>
    <w:p>
      <w:pPr>
        <w:pStyle w:val="ListParagraph"/>
        <w:numPr>
          <w:ilvl w:val="0"/>
          <w:numId w:val="6"/>
        </w:numPr>
        <w:spacing w:after="80" w:line="276"/>
      </w:pPr>
      <w:r>
        <w:rPr>
          <w:rFonts w:ascii="Arial" w:cs="Arial" w:eastAsia="Arial" w:hAnsi="Arial"/>
          <w:color w:val="333333"/>
          <w:sz w:val="22"/>
          <w:szCs w:val="22"/>
        </w:rPr>
        <w:t xml:space="preserve">Create your own goal problem (see Section 5). This is where the deepest learning happens.</w:t>
      </w:r>
    </w:p>
    <w:p>
      <w:pPr>
        <w:pBdr>
          <w:bottom w:val="single" w:color="2E75B6" w:sz="4" w:space="8"/>
        </w:pBdr>
        <w:spacing w:before="200" w:after="200"/>
      </w:pPr>
    </w:p>
    <w:p>
      <w:pPr>
        <w:pStyle w:val="Heading1"/>
        <w:spacing w:before="360" w:after="160"/>
      </w:pPr>
      <w:r>
        <w:rPr>
          <w:rFonts w:ascii="Arial" w:cs="Arial" w:eastAsia="Arial" w:hAnsi="Arial"/>
        </w:rPr>
        <w:t xml:space="preserve">5. The Problem Creation Framework</w:t>
      </w:r>
    </w:p>
    <w:p>
      <w:pPr>
        <w:spacing w:after="160" w:before="0" w:line="276"/>
      </w:pPr>
      <w:r>
        <w:rPr>
          <w:rFonts w:ascii="Arial" w:cs="Arial" w:eastAsia="Arial" w:hAnsi="Arial"/>
          <w:b w:val="false"/>
          <w:bCs w:val="false"/>
          <w:i w:val="false"/>
          <w:iCs w:val="false"/>
          <w:color w:val="333333"/>
          <w:sz w:val="22"/>
          <w:szCs w:val="22"/>
        </w:rPr>
        <w:t xml:space="preserve">After each session, you design your own problems at four difficulty levels using the Layering method from your math teaching system. This is where the system becomes more than just "a faster way to do OCW."</w:t>
      </w:r>
    </w:p>
    <w:p>
      <w:pPr>
        <w:spacing w:after="160" w:before="0" w:line="276"/>
      </w:pPr>
      <w:r>
        <w:rPr>
          <w:rFonts w:ascii="Arial" w:cs="Arial" w:eastAsia="Arial" w:hAnsi="Arial"/>
          <w:b/>
          <w:bCs/>
          <w:color w:val="333333"/>
          <w:sz w:val="22"/>
          <w:szCs w:val="22"/>
        </w:rPr>
        <w:t xml:space="preserve">Why creation matters: </w:t>
      </w:r>
      <w:r>
        <w:rPr>
          <w:rFonts w:ascii="Arial" w:cs="Arial" w:eastAsia="Arial" w:hAnsi="Arial"/>
          <w:color w:val="333333"/>
          <w:sz w:val="22"/>
          <w:szCs w:val="22"/>
        </w:rPr>
        <w:t xml:space="preserve">You cannot design a good disguise for a technique you do not deeply understand. Problem creation forces deeper comprehension than problem solving. When you can build a Layer 4 problem for eigenvalues, you own eigenvalues.</w:t>
      </w:r>
    </w:p>
    <w:p>
      <w:pPr>
        <w:pStyle w:val="Heading2"/>
        <w:spacing w:before="240" w:after="160"/>
      </w:pPr>
      <w:r>
        <w:rPr>
          <w:rFonts w:ascii="Arial" w:cs="Arial" w:eastAsia="Arial" w:hAnsi="Arial"/>
        </w:rPr>
        <w:t xml:space="preserve">The Four Layers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4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Example (Eigenvalues)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Layer 0</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Naked technique. No disguise. Direct application.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Find the eigenvalues of [[3,1],[0,2]].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Layer 1</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One rename or context shift. Same math, different words.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 population model has growth matrix M. For what growth rates does the population direction remain unchanged?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Layer 2</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Added constraint or two-step setup. Must do work before the technique applies.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Given a linear transformation T with specific properties, find the values where T(v) is parallel to v. (Must extract matrix first.)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Layer 3</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Full costume. Context misdirection, irrelevant information, hidden relationship.</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 Markov chain describes weather patterns. Embedded in a word problem about forecasting. The eigenvalue structure determines long-term behavior, but the problem never mentions eigenvalues.</w:t>
            </w:r>
          </w:p>
        </w:tc>
      </w:tr>
    </w:tbl>
    <w:p>
      <w:pPr>
        <w:spacing w:before="80" w:after="0"/>
      </w:pPr>
    </w:p>
    <w:p>
      <w:pPr>
        <w:spacing w:after="160" w:before="0" w:line="276"/>
      </w:pPr>
      <w:r>
        <w:rPr>
          <w:rFonts w:ascii="Arial" w:cs="Arial" w:eastAsia="Arial" w:hAnsi="Arial"/>
          <w:b/>
          <w:bCs/>
          <w:color w:val="333333"/>
          <w:sz w:val="22"/>
          <w:szCs w:val="22"/>
        </w:rPr>
        <w:t xml:space="preserve">The point: </w:t>
      </w:r>
      <w:r>
        <w:rPr>
          <w:rFonts w:ascii="Arial" w:cs="Arial" w:eastAsia="Arial" w:hAnsi="Arial"/>
          <w:color w:val="333333"/>
          <w:sz w:val="22"/>
          <w:szCs w:val="22"/>
        </w:rPr>
        <w:t xml:space="preserve">You watch the costume go ON so you can take it OFF when you encounter Layer 3 cold in an exam, a competition, or a research problem. This is the same Forge principle applied to university math.</w:t>
      </w:r>
    </w:p>
    <w:p>
      <w:pPr>
        <w:pStyle w:val="Heading2"/>
        <w:spacing w:before="240" w:after="160"/>
      </w:pPr>
      <w:r>
        <w:rPr>
          <w:rFonts w:ascii="Arial" w:cs="Arial" w:eastAsia="Arial" w:hAnsi="Arial"/>
        </w:rPr>
        <w:t xml:space="preserve">Using NotebookLM for Problem Generation</w:t>
      </w:r>
    </w:p>
    <w:p>
      <w:pPr>
        <w:spacing w:after="160" w:before="0" w:line="276"/>
      </w:pPr>
      <w:r>
        <w:rPr>
          <w:rFonts w:ascii="Arial" w:cs="Arial" w:eastAsia="Arial" w:hAnsi="Arial"/>
          <w:b w:val="false"/>
          <w:bCs w:val="false"/>
          <w:i w:val="false"/>
          <w:iCs w:val="false"/>
          <w:color w:val="333333"/>
          <w:sz w:val="22"/>
          <w:szCs w:val="22"/>
        </w:rPr>
        <w:t xml:space="preserve">Feed NotebookLM the technique you just learned and ask it to generate problems at each layer. Because it holds your full AoPS library, it can create problems that bridge competition math and linear algebra. A problem that uses eigenvalue decomposition to solve a number theory question is a cross-domain Layer 3 that trains exactly the kind of transfer you need.</w:t>
      </w:r>
    </w:p>
    <w:p>
      <w:pPr>
        <w:spacing w:after="160" w:before="0" w:line="276"/>
      </w:pPr>
      <w:r>
        <w:rPr>
          <w:rFonts w:ascii="Arial" w:cs="Arial" w:eastAsia="Arial" w:hAnsi="Arial"/>
          <w:b w:val="false"/>
          <w:bCs w:val="false"/>
          <w:i w:val="false"/>
          <w:iCs w:val="false"/>
          <w:color w:val="333333"/>
          <w:sz w:val="22"/>
          <w:szCs w:val="22"/>
        </w:rPr>
        <w:t xml:space="preserve">After creating your problems, use the Quiz feature to package them as a self-test you can revisit during spaced review.</w:t>
      </w:r>
    </w:p>
    <w:p>
      <w:pPr>
        <w:pBdr>
          <w:bottom w:val="single" w:color="2E75B6" w:sz="4" w:space="8"/>
        </w:pBdr>
        <w:spacing w:before="200" w:after="200"/>
      </w:pPr>
    </w:p>
    <w:p>
      <w:pPr>
        <w:pStyle w:val="Heading1"/>
        <w:spacing w:before="360" w:after="160"/>
      </w:pPr>
      <w:r>
        <w:rPr>
          <w:rFonts w:ascii="Arial" w:cs="Arial" w:eastAsia="Arial" w:hAnsi="Arial"/>
        </w:rPr>
        <w:t xml:space="preserve">6. The Checkpoint System</w:t>
      </w:r>
    </w:p>
    <w:p>
      <w:pPr>
        <w:spacing w:after="160" w:before="0" w:line="276"/>
      </w:pPr>
      <w:r>
        <w:rPr>
          <w:rFonts w:ascii="Arial" w:cs="Arial" w:eastAsia="Arial" w:hAnsi="Arial"/>
          <w:b w:val="false"/>
          <w:bCs w:val="false"/>
          <w:i w:val="false"/>
          <w:iCs w:val="false"/>
          <w:color w:val="333333"/>
          <w:sz w:val="22"/>
          <w:szCs w:val="22"/>
        </w:rPr>
        <w:t xml:space="preserve">Goal problems test local understanding. Checkpoints test whether that understanding transferred into durable knowledge.</w:t>
      </w:r>
    </w:p>
    <w:p>
      <w:pPr>
        <w:pStyle w:val="Heading2"/>
        <w:spacing w:before="240" w:after="160"/>
      </w:pPr>
      <w:r>
        <w:rPr>
          <w:rFonts w:ascii="Arial" w:cs="Arial" w:eastAsia="Arial" w:hAnsi="Arial"/>
        </w:rPr>
        <w:t xml:space="preserve">Unit Checkpoint</w:t>
      </w:r>
    </w:p>
    <w:p>
      <w:pPr>
        <w:spacing w:after="160" w:before="0" w:line="276"/>
      </w:pPr>
      <w:r>
        <w:rPr>
          <w:rFonts w:ascii="Arial" w:cs="Arial" w:eastAsia="Arial" w:hAnsi="Arial"/>
          <w:b w:val="false"/>
          <w:bCs w:val="false"/>
          <w:i w:val="false"/>
          <w:iCs w:val="false"/>
          <w:color w:val="333333"/>
          <w:sz w:val="22"/>
          <w:szCs w:val="22"/>
        </w:rPr>
        <w:t xml:space="preserve">After completing all sessions in a unit, take the corresponding MIT OCW exam section cold. Timed. No notes. No tools. Score it honestly.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4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Interpretation</w:t>
            </w:r>
          </w:p>
        </w:tc>
        <w:tc>
          <w:tcPr>
            <w:tcW w:type="dxa" w:w="41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90%+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Unit is locked. Move 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Generate a summary Infographic for wall reference.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70-89%</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Gaps remain. Specific concepts are shaky.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Identify missed topics. Run 1-2 targeted goal problem sessions.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Below 70%</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The goal-problem approach did not produce transfer for this unit.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Re-do the pre-pass for this unit. Rebuild goal problems. Consider a different approach to the material.</w:t>
            </w:r>
          </w:p>
        </w:tc>
      </w:tr>
    </w:tbl>
    <w:p>
      <w:pPr>
        <w:pStyle w:val="Heading2"/>
        <w:spacing w:before="240" w:after="160"/>
      </w:pPr>
      <w:r>
        <w:rPr>
          <w:rFonts w:ascii="Arial" w:cs="Arial" w:eastAsia="Arial" w:hAnsi="Arial"/>
        </w:rPr>
        <w:t xml:space="preserve">Course Checkpoint</w:t>
      </w:r>
    </w:p>
    <w:p>
      <w:pPr>
        <w:spacing w:after="160" w:before="0" w:line="276"/>
      </w:pPr>
      <w:r>
        <w:rPr>
          <w:rFonts w:ascii="Arial" w:cs="Arial" w:eastAsia="Arial" w:hAnsi="Arial"/>
          <w:b w:val="false"/>
          <w:bCs w:val="false"/>
          <w:i w:val="false"/>
          <w:iCs w:val="false"/>
          <w:color w:val="333333"/>
          <w:sz w:val="22"/>
          <w:szCs w:val="22"/>
        </w:rPr>
        <w:t xml:space="preserve">After completing the entire course, take the MIT OCW final exam cold. This is the definitive test. If you can pass the final without having watched a single lecture, the system works.</w:t>
      </w:r>
    </w:p>
    <w:p>
      <w:pPr>
        <w:pStyle w:val="Heading2"/>
        <w:spacing w:before="240" w:after="160"/>
      </w:pPr>
      <w:r>
        <w:rPr>
          <w:rFonts w:ascii="Arial" w:cs="Arial" w:eastAsia="Arial" w:hAnsi="Arial"/>
        </w:rPr>
        <w:t xml:space="preserve">Spaced Review</w:t>
      </w:r>
    </w:p>
    <w:p>
      <w:pPr>
        <w:spacing w:after="160" w:before="0" w:line="276"/>
      </w:pPr>
      <w:r>
        <w:rPr>
          <w:rFonts w:ascii="Arial" w:cs="Arial" w:eastAsia="Arial" w:hAnsi="Arial"/>
          <w:b w:val="false"/>
          <w:bCs w:val="false"/>
          <w:i w:val="false"/>
          <w:iCs w:val="false"/>
          <w:color w:val="333333"/>
          <w:sz w:val="22"/>
          <w:szCs w:val="22"/>
        </w:rPr>
        <w:t xml:space="preserve">Use the Flashcards and Quiz outputs from NotebookLM on a spaced schedule. The trigger sentences accumulated across all sessions become your personal opening book for the subject, exactly as they function for competition math.</w:t>
      </w:r>
    </w:p>
    <w:p>
      <w:pPr>
        <w:spacing w:before="40" w:after="0"/>
      </w:pPr>
    </w:p>
    <w:p>
      <w:pPr>
        <w:pStyle w:val="ListParagraph"/>
        <w:numPr>
          <w:ilvl w:val="0"/>
          <w:numId w:val="3"/>
        </w:numPr>
        <w:spacing w:after="80" w:line="276"/>
      </w:pPr>
      <w:r>
        <w:rPr>
          <w:rFonts w:ascii="Arial" w:cs="Arial" w:eastAsia="Arial" w:hAnsi="Arial"/>
          <w:color w:val="333333"/>
          <w:sz w:val="22"/>
          <w:szCs w:val="22"/>
        </w:rPr>
        <w:t xml:space="preserve">Day +1 after a unit: Quiz on that unit's flashcards</w:t>
      </w:r>
    </w:p>
    <w:p>
      <w:pPr>
        <w:pStyle w:val="ListParagraph"/>
        <w:numPr>
          <w:ilvl w:val="0"/>
          <w:numId w:val="3"/>
        </w:numPr>
        <w:spacing w:after="80" w:line="276"/>
      </w:pPr>
      <w:r>
        <w:rPr>
          <w:rFonts w:ascii="Arial" w:cs="Arial" w:eastAsia="Arial" w:hAnsi="Arial"/>
          <w:color w:val="333333"/>
          <w:sz w:val="22"/>
          <w:szCs w:val="22"/>
        </w:rPr>
        <w:t xml:space="preserve">Day +7: Re-attempt one goal problem from the unit without notes</w:t>
      </w:r>
    </w:p>
    <w:p>
      <w:pPr>
        <w:pStyle w:val="ListParagraph"/>
        <w:numPr>
          <w:ilvl w:val="0"/>
          <w:numId w:val="3"/>
        </w:numPr>
        <w:spacing w:after="80" w:line="276"/>
      </w:pPr>
      <w:r>
        <w:rPr>
          <w:rFonts w:ascii="Arial" w:cs="Arial" w:eastAsia="Arial" w:hAnsi="Arial"/>
          <w:color w:val="333333"/>
          <w:sz w:val="22"/>
          <w:szCs w:val="22"/>
        </w:rPr>
        <w:t xml:space="preserve">Day +21: Take the unit checkpoint exam again (if scored below 90% initially)</w:t>
      </w:r>
    </w:p>
    <w:p>
      <w:pPr>
        <w:pStyle w:val="ListParagraph"/>
        <w:numPr>
          <w:ilvl w:val="0"/>
          <w:numId w:val="3"/>
        </w:numPr>
        <w:spacing w:after="80" w:line="276"/>
      </w:pPr>
      <w:r>
        <w:rPr>
          <w:rFonts w:ascii="Arial" w:cs="Arial" w:eastAsia="Arial" w:hAnsi="Arial"/>
          <w:color w:val="333333"/>
          <w:sz w:val="22"/>
          <w:szCs w:val="22"/>
        </w:rPr>
        <w:t xml:space="preserve">Day +45: Attempt a fresh cross-domain problem using that unit's techniques</w:t>
      </w:r>
    </w:p>
    <w:p>
      <w:pPr>
        <w:pBdr>
          <w:bottom w:val="single" w:color="2E75B6" w:sz="4" w:space="8"/>
        </w:pBdr>
        <w:spacing w:before="200" w:after="200"/>
      </w:pPr>
    </w:p>
    <w:p>
      <w:pPr>
        <w:pStyle w:val="Heading1"/>
        <w:spacing w:before="360" w:after="160"/>
      </w:pPr>
      <w:r>
        <w:rPr>
          <w:rFonts w:ascii="Arial" w:cs="Arial" w:eastAsia="Arial" w:hAnsi="Arial"/>
        </w:rPr>
        <w:t xml:space="preserve">7. First Course: 18.06 Linear Algebra</w:t>
      </w:r>
    </w:p>
    <w:p>
      <w:pPr>
        <w:spacing w:after="160" w:before="0" w:line="276"/>
      </w:pPr>
      <w:r>
        <w:rPr>
          <w:rFonts w:ascii="Arial" w:cs="Arial" w:eastAsia="Arial" w:hAnsi="Arial"/>
          <w:b w:val="false"/>
          <w:bCs w:val="false"/>
          <w:i w:val="false"/>
          <w:iCs w:val="false"/>
          <w:color w:val="333333"/>
          <w:sz w:val="22"/>
          <w:szCs w:val="22"/>
        </w:rPr>
        <w:t xml:space="preserve">This section maps the framework to MIT 18.06, taught by Gilbert Strang. This is the recommended first course because of its strong geometric flavor and clear pedagogical structure.</w:t>
      </w:r>
    </w:p>
    <w:p>
      <w:pPr>
        <w:pStyle w:val="Heading2"/>
        <w:spacing w:before="240" w:after="160"/>
      </w:pPr>
      <w:r>
        <w:rPr>
          <w:rFonts w:ascii="Arial" w:cs="Arial" w:eastAsia="Arial" w:hAnsi="Arial"/>
        </w:rPr>
        <w:t xml:space="preserve">Why Strang</w:t>
      </w:r>
    </w:p>
    <w:p>
      <w:pPr>
        <w:spacing w:after="160" w:before="0" w:line="276"/>
      </w:pPr>
      <w:r>
        <w:rPr>
          <w:rFonts w:ascii="Arial" w:cs="Arial" w:eastAsia="Arial" w:hAnsi="Arial"/>
          <w:b w:val="false"/>
          <w:bCs w:val="false"/>
          <w:i w:val="false"/>
          <w:iCs w:val="false"/>
          <w:color w:val="333333"/>
          <w:sz w:val="22"/>
          <w:szCs w:val="22"/>
        </w:rPr>
        <w:t xml:space="preserve">Strang teaches linear algebra geometrically. He builds intuition about what operations mean before showing how to compute them. This aligns with your learning style: you need to see the structure before practicing the mechanics. The pre-pass should study his specific methods so you can extract maximum value from his framing even when you are not watching his lectures directly.</w:t>
      </w:r>
    </w:p>
    <w:p>
      <w:pPr>
        <w:pStyle w:val="Heading2"/>
        <w:spacing w:before="240" w:after="160"/>
      </w:pPr>
      <w:r>
        <w:rPr>
          <w:rFonts w:ascii="Arial" w:cs="Arial" w:eastAsia="Arial" w:hAnsi="Arial"/>
        </w:rPr>
        <w:t xml:space="preserve">Estimated Timeline</w:t>
      </w:r>
    </w:p>
    <w:p>
      <w:pPr>
        <w:spacing w:after="160" w:before="0" w:line="276"/>
      </w:pPr>
      <w:r>
        <w:rPr>
          <w:rFonts w:ascii="Arial" w:cs="Arial" w:eastAsia="Arial" w:hAnsi="Arial"/>
          <w:b w:val="false"/>
          <w:bCs w:val="false"/>
          <w:i w:val="false"/>
          <w:iCs w:val="false"/>
          <w:color w:val="333333"/>
          <w:sz w:val="22"/>
          <w:szCs w:val="22"/>
        </w:rPr>
        <w:t xml:space="preserve">Based on your AoPS background covering strong algebraic manipulation, systems of equations, and matrix operations basics: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Gap Category</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Estimated Sessions</w:t>
            </w:r>
          </w:p>
        </w:tc>
        <w:tc>
          <w:tcPr>
            <w:tcW w:type="dxa" w:w="1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Estimated Hours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Systems of equations, row reduction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Already Know / Partial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Vector spaces, subspaces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Column space, null space, rank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New Territory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Orthogonality, projections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New Territory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3-4</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Determinants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1-2</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Eigenvalues, eigenvectors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Hard New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8-12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Diagonalization, SVD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Hard New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4-6</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8-12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Linear transformations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New Territory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2-3</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4-6</w:t>
            </w:r>
          </w:p>
        </w:tc>
      </w:tr>
    </w:tbl>
    <w:p>
      <w:pPr>
        <w:spacing w:before="60" w:after="0"/>
      </w:pPr>
    </w:p>
    <w:p>
      <w:pPr>
        <w:spacing w:after="160" w:before="0" w:line="276"/>
      </w:pPr>
      <w:r>
        <w:rPr>
          <w:rFonts w:ascii="Arial" w:cs="Arial" w:eastAsia="Arial" w:hAnsi="Arial"/>
          <w:b/>
          <w:bCs/>
          <w:color w:val="333333"/>
          <w:sz w:val="22"/>
          <w:szCs w:val="22"/>
        </w:rPr>
        <w:t xml:space="preserve">Total estimate: 20-30 sessions, 40-60 hours. </w:t>
      </w:r>
      <w:r>
        <w:rPr>
          <w:rFonts w:ascii="Arial" w:cs="Arial" w:eastAsia="Arial" w:hAnsi="Arial"/>
          <w:color w:val="333333"/>
          <w:sz w:val="22"/>
          <w:szCs w:val="22"/>
        </w:rPr>
        <w:t xml:space="preserve">Compresses a full-semester course (typically 120+ hours including lectures) by roughly 50-60%, without losing depth. Faster on units you already know, deeper on units that matter.</w:t>
      </w:r>
    </w:p>
    <w:p>
      <w:pPr>
        <w:pStyle w:val="Heading2"/>
        <w:spacing w:before="240" w:after="160"/>
      </w:pPr>
      <w:r>
        <w:rPr>
          <w:rFonts w:ascii="Arial" w:cs="Arial" w:eastAsia="Arial" w:hAnsi="Arial"/>
        </w:rPr>
        <w:t xml:space="preserve">AoPS Bridge Points</w:t>
      </w:r>
    </w:p>
    <w:p>
      <w:pPr>
        <w:spacing w:after="160" w:before="0" w:line="276"/>
      </w:pPr>
      <w:r>
        <w:rPr>
          <w:rFonts w:ascii="Arial" w:cs="Arial" w:eastAsia="Arial" w:hAnsi="Arial"/>
          <w:b w:val="false"/>
          <w:bCs w:val="false"/>
          <w:i w:val="false"/>
          <w:iCs w:val="false"/>
          <w:color w:val="333333"/>
          <w:sz w:val="22"/>
          <w:szCs w:val="22"/>
        </w:rPr>
        <w:t xml:space="preserve">Your competition math background creates direct bridges into linear algebra. The pre-pass report and NotebookLM Audio Overviews should explicitly reference these:</w:t>
      </w:r>
    </w:p>
    <w:p>
      <w:pPr>
        <w:spacing w:before="40" w:after="0"/>
      </w:pPr>
    </w:p>
    <w:p>
      <w:pPr>
        <w:pStyle w:val="ListParagraph"/>
        <w:numPr>
          <w:ilvl w:val="0"/>
          <w:numId w:val="3"/>
        </w:numPr>
        <w:spacing w:after="80" w:line="276"/>
      </w:pPr>
      <w:r>
        <w:rPr>
          <w:rFonts w:ascii="Arial" w:cs="Arial" w:eastAsia="Arial" w:hAnsi="Arial"/>
          <w:color w:val="333333"/>
          <w:sz w:val="22"/>
          <w:szCs w:val="22"/>
        </w:rPr>
        <w:t xml:space="preserve">Vieta's formulas connect directly to the characteristic polynomial and eigenvalue relationships.</w:t>
      </w:r>
    </w:p>
    <w:p>
      <w:pPr>
        <w:pStyle w:val="ListParagraph"/>
        <w:numPr>
          <w:ilvl w:val="0"/>
          <w:numId w:val="3"/>
        </w:numPr>
        <w:spacing w:after="80" w:line="276"/>
      </w:pPr>
      <w:r>
        <w:rPr>
          <w:rFonts w:ascii="Arial" w:cs="Arial" w:eastAsia="Arial" w:hAnsi="Arial"/>
          <w:color w:val="333333"/>
          <w:sz w:val="22"/>
          <w:szCs w:val="22"/>
        </w:rPr>
        <w:t xml:space="preserve">Systems of equations from AoPS Algebra map to row reduction and matrix operations.</w:t>
      </w:r>
    </w:p>
    <w:p>
      <w:pPr>
        <w:pStyle w:val="ListParagraph"/>
        <w:numPr>
          <w:ilvl w:val="0"/>
          <w:numId w:val="3"/>
        </w:numPr>
        <w:spacing w:after="80" w:line="276"/>
      </w:pPr>
      <w:r>
        <w:rPr>
          <w:rFonts w:ascii="Arial" w:cs="Arial" w:eastAsia="Arial" w:hAnsi="Arial"/>
          <w:color w:val="333333"/>
          <w:sz w:val="22"/>
          <w:szCs w:val="22"/>
        </w:rPr>
        <w:t xml:space="preserve">Counting and combinatorics connect to the dimension theorem and rank-nullity.</w:t>
      </w:r>
    </w:p>
    <w:p>
      <w:pPr>
        <w:pStyle w:val="ListParagraph"/>
        <w:numPr>
          <w:ilvl w:val="0"/>
          <w:numId w:val="3"/>
        </w:numPr>
        <w:spacing w:after="80" w:line="276"/>
      </w:pPr>
      <w:r>
        <w:rPr>
          <w:rFonts w:ascii="Arial" w:cs="Arial" w:eastAsia="Arial" w:hAnsi="Arial"/>
          <w:color w:val="333333"/>
          <w:sz w:val="22"/>
          <w:szCs w:val="22"/>
        </w:rPr>
        <w:t xml:space="preserve">Polynomial manipulation maps to the characteristic polynomial and minimal polynomial.</w:t>
      </w:r>
    </w:p>
    <w:p>
      <w:pPr>
        <w:pStyle w:val="ListParagraph"/>
        <w:numPr>
          <w:ilvl w:val="0"/>
          <w:numId w:val="3"/>
        </w:numPr>
        <w:spacing w:after="80" w:line="276"/>
      </w:pPr>
      <w:r>
        <w:rPr>
          <w:rFonts w:ascii="Arial" w:cs="Arial" w:eastAsia="Arial" w:hAnsi="Arial"/>
          <w:color w:val="333333"/>
          <w:sz w:val="22"/>
          <w:szCs w:val="22"/>
        </w:rPr>
        <w:t xml:space="preserve">Quadratic forms from competition algebra connect to symmetric matrices and spectral theory.</w:t>
      </w:r>
    </w:p>
    <w:p>
      <w:pPr>
        <w:pBdr>
          <w:bottom w:val="single" w:color="2E75B6" w:sz="4" w:space="8"/>
        </w:pBdr>
        <w:spacing w:before="200" w:after="200"/>
      </w:pPr>
    </w:p>
    <w:p>
      <w:pPr>
        <w:pStyle w:val="Heading1"/>
        <w:spacing w:before="360" w:after="160"/>
      </w:pPr>
      <w:r>
        <w:rPr>
          <w:rFonts w:ascii="Arial" w:cs="Arial" w:eastAsia="Arial" w:hAnsi="Arial"/>
        </w:rPr>
        <w:t xml:space="preserve">8. Replication Guide</w:t>
      </w:r>
    </w:p>
    <w:p>
      <w:pPr>
        <w:spacing w:after="160" w:before="0" w:line="276"/>
      </w:pPr>
      <w:r>
        <w:rPr>
          <w:rFonts w:ascii="Arial" w:cs="Arial" w:eastAsia="Arial" w:hAnsi="Arial"/>
          <w:b w:val="false"/>
          <w:bCs w:val="false"/>
          <w:i w:val="false"/>
          <w:iCs w:val="false"/>
          <w:color w:val="333333"/>
          <w:sz w:val="22"/>
          <w:szCs w:val="22"/>
        </w:rPr>
        <w:t xml:space="preserve">This framework applies to any MIT OCW course. The structure stays the same; only the content changes.</w:t>
      </w:r>
    </w:p>
    <w:p>
      <w:pPr>
        <w:pStyle w:val="Heading2"/>
        <w:spacing w:before="240" w:after="160"/>
      </w:pPr>
      <w:r>
        <w:rPr>
          <w:rFonts w:ascii="Arial" w:cs="Arial" w:eastAsia="Arial" w:hAnsi="Arial"/>
        </w:rPr>
        <w:t xml:space="preserve">To Apply to a New Course</w:t>
      </w:r>
    </w:p>
    <w:p>
      <w:pPr>
        <w:pStyle w:val="ListParagraph"/>
        <w:numPr>
          <w:ilvl w:val="0"/>
          <w:numId w:val="7"/>
        </w:numPr>
        <w:spacing w:after="80" w:line="276"/>
      </w:pPr>
      <w:r>
        <w:rPr>
          <w:rFonts w:ascii="Arial" w:cs="Arial" w:eastAsia="Arial" w:hAnsi="Arial"/>
          <w:color w:val="333333"/>
          <w:sz w:val="22"/>
          <w:szCs w:val="22"/>
        </w:rPr>
        <w:t xml:space="preserve">Download all materials and upload to a new NotebookLM notebook.</w:t>
      </w:r>
    </w:p>
    <w:p>
      <w:pPr>
        <w:pStyle w:val="ListParagraph"/>
        <w:numPr>
          <w:ilvl w:val="0"/>
          <w:numId w:val="7"/>
        </w:numPr>
        <w:spacing w:after="80" w:line="276"/>
      </w:pPr>
      <w:r>
        <w:rPr>
          <w:rFonts w:ascii="Arial" w:cs="Arial" w:eastAsia="Arial" w:hAnsi="Arial"/>
          <w:color w:val="333333"/>
          <w:sz w:val="22"/>
          <w:szCs w:val="22"/>
        </w:rPr>
        <w:t xml:space="preserve">Run the Deep Research pre-pass (instructor pedagogy, misconceptions, bottlenecks, bridges to existing knowledge).</w:t>
      </w:r>
    </w:p>
    <w:p>
      <w:pPr>
        <w:pStyle w:val="ListParagraph"/>
        <w:numPr>
          <w:ilvl w:val="0"/>
          <w:numId w:val="7"/>
        </w:numPr>
        <w:spacing w:after="80" w:line="276"/>
      </w:pPr>
      <w:r>
        <w:rPr>
          <w:rFonts w:ascii="Arial" w:cs="Arial" w:eastAsia="Arial" w:hAnsi="Arial"/>
          <w:color w:val="333333"/>
          <w:sz w:val="22"/>
          <w:szCs w:val="22"/>
        </w:rPr>
        <w:t xml:space="preserve">Generate the course Mind Map.</w:t>
      </w:r>
    </w:p>
    <w:p>
      <w:pPr>
        <w:pStyle w:val="ListParagraph"/>
        <w:numPr>
          <w:ilvl w:val="0"/>
          <w:numId w:val="7"/>
        </w:numPr>
        <w:spacing w:after="80" w:line="276"/>
      </w:pPr>
      <w:r>
        <w:rPr>
          <w:rFonts w:ascii="Arial" w:cs="Arial" w:eastAsia="Arial" w:hAnsi="Arial"/>
          <w:color w:val="333333"/>
          <w:sz w:val="22"/>
          <w:szCs w:val="22"/>
        </w:rPr>
        <w:t xml:space="preserve">Build the Gap Map (Already Know / Partial / New / Hard New).</w:t>
      </w:r>
    </w:p>
    <w:p>
      <w:pPr>
        <w:pStyle w:val="ListParagraph"/>
        <w:numPr>
          <w:ilvl w:val="0"/>
          <w:numId w:val="7"/>
        </w:numPr>
        <w:spacing w:after="80" w:line="276"/>
      </w:pPr>
      <w:r>
        <w:rPr>
          <w:rFonts w:ascii="Arial" w:cs="Arial" w:eastAsia="Arial" w:hAnsi="Arial"/>
          <w:color w:val="333333"/>
          <w:sz w:val="22"/>
          <w:szCs w:val="22"/>
        </w:rPr>
        <w:t xml:space="preserve">Design goal problems for each unit, starting with Hard New units.</w:t>
      </w:r>
    </w:p>
    <w:p>
      <w:pPr>
        <w:pStyle w:val="ListParagraph"/>
        <w:numPr>
          <w:ilvl w:val="0"/>
          <w:numId w:val="7"/>
        </w:numPr>
        <w:spacing w:after="80" w:line="276"/>
      </w:pPr>
      <w:r>
        <w:rPr>
          <w:rFonts w:ascii="Arial" w:cs="Arial" w:eastAsia="Arial" w:hAnsi="Arial"/>
          <w:color w:val="333333"/>
          <w:sz w:val="22"/>
          <w:szCs w:val="22"/>
        </w:rPr>
        <w:t xml:space="preserve">Run sessions using the three-phase structure.</w:t>
      </w:r>
    </w:p>
    <w:p>
      <w:pPr>
        <w:pStyle w:val="ListParagraph"/>
        <w:numPr>
          <w:ilvl w:val="0"/>
          <w:numId w:val="7"/>
        </w:numPr>
        <w:spacing w:after="80" w:line="276"/>
      </w:pPr>
      <w:r>
        <w:rPr>
          <w:rFonts w:ascii="Arial" w:cs="Arial" w:eastAsia="Arial" w:hAnsi="Arial"/>
          <w:color w:val="333333"/>
          <w:sz w:val="22"/>
          <w:szCs w:val="22"/>
        </w:rPr>
        <w:t xml:space="preserve">Checkpoint with OCW exams after each unit and at course completion.</w:t>
      </w:r>
    </w:p>
    <w:p>
      <w:pPr>
        <w:pStyle w:val="Heading2"/>
        <w:spacing w:before="240" w:after="160"/>
      </w:pPr>
      <w:r>
        <w:rPr>
          <w:rFonts w:ascii="Arial" w:cs="Arial" w:eastAsia="Arial" w:hAnsi="Arial"/>
        </w:rPr>
        <w:t xml:space="preserve">Target Course Sequence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rPr>
          <w:tblHeader/>
        </w:trPr>
        <w:tc>
          <w:tcPr>
            <w:tcW w:type="dxa" w:w="1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Course</w:t>
            </w:r>
          </w:p>
        </w:tc>
        <w:tc>
          <w:tcPr>
            <w:tcW w:type="dxa" w:w="2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tcW w:type="dxa" w:w="2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Target Timing</w:t>
            </w:r>
          </w:p>
        </w:tc>
        <w:tc>
          <w:tcPr>
            <w:tcW w:type="dxa" w:w="2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Competition Utility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18.06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Linear Algebra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Late 2026 / Early 2027</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Moderate. Eigenvalue methods appear in USAMO occasionally.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Single Variable Calculus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If needed. AoPS + JCCC may cover this.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Low direct, but foundational.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Multivariable Calculus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After 18.01 and 18.06</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Low direct. Useful for physics applications.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18.03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Differential Equations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After 18.02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Occasional competition appearances. Strong research utility.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18.701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Abstract Algebra (KU)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2027-2028 at KU</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Occasional. Group theory appears in olympiad problems.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Real Analysis (KU)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2028-2029 at KU</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Rare direct. Proof maturity benefit is high.</w:t>
            </w:r>
          </w:p>
        </w:tc>
      </w:tr>
    </w:tbl>
    <w:p>
      <w:pPr>
        <w:pBdr>
          <w:bottom w:val="single" w:color="2E75B6" w:sz="4" w:space="8"/>
        </w:pBdr>
        <w:spacing w:before="200" w:after="200"/>
      </w:pPr>
    </w:p>
    <w:p>
      <w:pPr>
        <w:pStyle w:val="Heading1"/>
        <w:spacing w:before="360" w:after="160"/>
      </w:pPr>
      <w:r>
        <w:rPr>
          <w:rFonts w:ascii="Arial" w:cs="Arial" w:eastAsia="Arial" w:hAnsi="Arial"/>
        </w:rPr>
        <w:t xml:space="preserve">9. AI Tool Roles (Detailed)</w:t>
      </w:r>
    </w:p>
    <w:p>
      <w:pPr>
        <w:spacing w:after="160" w:before="0" w:line="276"/>
      </w:pPr>
      <w:r>
        <w:rPr>
          <w:rFonts w:ascii="Arial" w:cs="Arial" w:eastAsia="Arial" w:hAnsi="Arial"/>
          <w:b w:val="false"/>
          <w:bCs w:val="false"/>
          <w:i w:val="false"/>
          <w:iCs w:val="false"/>
          <w:color w:val="333333"/>
          <w:sz w:val="22"/>
          <w:szCs w:val="22"/>
        </w:rPr>
        <w:t xml:space="preserve">Each AI tool has a distinct function. Mixing roles reduces effectiveness.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Does</w:t>
            </w:r>
          </w:p>
        </w:tc>
        <w:tc>
          <w:tcPr>
            <w:tcW w:type="dxa" w:w="2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rial" w:cs="Arial" w:eastAsia="Arial" w:hAnsi="Arial"/>
                <w:b/>
                <w:bCs/>
                <w:color w:val="FFFFFF"/>
                <w:sz w:val="20"/>
                <w:szCs w:val="20"/>
              </w:rPr>
              <w:t xml:space="preserve">Does NOT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NotebookLM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Knowledge base + output engine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Generates explanations grounded in your full AoPS library. Produces all 9 output formats. Holds persistent context.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Solve problems for you. Execute code. Provide real-time interactive help.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Claude (Deep Research)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Pre-pass strategist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Analyzes pedagogy, maps misconceptions, identifies bridges to your existing knowledge. One-time per unit/course.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Teach you in-session. Generate practice problems. Track progress.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Claude 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In-session assistant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Checks your work in real-time. Generates visualizations. Runs computations. Creates goal problems.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Replace NotebookLM for explanations. Store long-term context.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Codex / Gemini CLI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Verification + alternative perspective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Provides second opinions. Offers different framings when you are stuck. Cross-checks solutions.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Serve as primary learning tool. Hold course context.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2E75B6" w:sz="12"/>
              <w:bottom w:val="none" w:color="FFFFFF" w:sz="0"/>
              <w:right w:val="none" w:color="FFFFFF" w:sz="0"/>
            </w:tcBorders>
            <w:shd w:fill="D5E8F0" w:val="clear"/>
          </w:tcPr>
          <w:p/>
        </w:tc>
        <w:tc>
          <w:tcPr>
            <w:tcW w:type="dxa" w:w="9160"/>
            <w:tcBorders>
              <w:top w:val="none" w:color="FFFFFF" w:sz="0"/>
              <w:left w:val="none" w:color="FFFFFF" w:sz="0"/>
              <w:bottom w:val="none" w:color="FFFFFF" w:sz="0"/>
              <w:right w:val="none" w:color="FFFFFF" w:sz="0"/>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The Key Distinction</w:t>
            </w:r>
          </w:p>
          <w:p>
            <w:pPr>
              <w:spacing w:after="0"/>
            </w:pPr>
            <w:r>
              <w:rPr>
                <w:rFonts w:ascii="Arial" w:cs="Arial" w:eastAsia="Arial" w:hAnsi="Arial"/>
                <w:color w:val="444444"/>
                <w:sz w:val="20"/>
                <w:szCs w:val="20"/>
              </w:rPr>
              <w:t xml:space="preserve">NotebookLM is the long-term memory. Claude is the working memory. NotebookLM knows everything about the course and your background. Claude knows what you are doing right now. Use each for what it is built for.</w:t>
            </w:r>
          </w:p>
        </w:tc>
      </w:tr>
    </w:tbl>
    <w:p>
      <w:pPr>
        <w:pBdr>
          <w:bottom w:val="single" w:color="2E75B6" w:sz="4" w:space="8"/>
        </w:pBdr>
        <w:spacing w:before="200" w:after="200"/>
      </w:pPr>
    </w:p>
    <w:p>
      <w:pPr>
        <w:pStyle w:val="Heading1"/>
        <w:spacing w:before="360" w:after="160"/>
      </w:pPr>
      <w:r>
        <w:rPr>
          <w:rFonts w:ascii="Arial" w:cs="Arial" w:eastAsia="Arial" w:hAnsi="Arial"/>
        </w:rPr>
        <w:t xml:space="preserve">10. Rules</w:t>
      </w:r>
    </w:p>
    <w:p>
      <w:pPr>
        <w:spacing w:after="160" w:before="0" w:line="276"/>
      </w:pPr>
      <w:r>
        <w:rPr>
          <w:rFonts w:ascii="Arial" w:cs="Arial" w:eastAsia="Arial" w:hAnsi="Arial"/>
          <w:b/>
          <w:bCs/>
          <w:color w:val="333333"/>
          <w:sz w:val="22"/>
          <w:szCs w:val="22"/>
        </w:rPr>
        <w:t xml:space="preserve">1. The goal problem comes first. </w:t>
      </w:r>
      <w:r>
        <w:rPr>
          <w:rFonts w:ascii="Arial" w:cs="Arial" w:eastAsia="Arial" w:hAnsi="Arial"/>
          <w:color w:val="333333"/>
          <w:sz w:val="22"/>
          <w:szCs w:val="22"/>
        </w:rPr>
        <w:t xml:space="preserve">You never learn a concept before encountering the need for it. The problem creates the pull.</w:t>
      </w:r>
    </w:p>
    <w:p>
      <w:pPr>
        <w:spacing w:after="160" w:before="0" w:line="276"/>
      </w:pPr>
      <w:r>
        <w:rPr>
          <w:rFonts w:ascii="Arial" w:cs="Arial" w:eastAsia="Arial" w:hAnsi="Arial"/>
          <w:b/>
          <w:bCs/>
          <w:color w:val="333333"/>
          <w:sz w:val="22"/>
          <w:szCs w:val="22"/>
        </w:rPr>
        <w:t xml:space="preserve">2. Trigger sentences are mandatory. </w:t>
      </w:r>
      <w:r>
        <w:rPr>
          <w:rFonts w:ascii="Arial" w:cs="Arial" w:eastAsia="Arial" w:hAnsi="Arial"/>
          <w:color w:val="333333"/>
          <w:sz w:val="22"/>
          <w:szCs w:val="22"/>
        </w:rPr>
        <w:t xml:space="preserve">After every session, without exception. "I knew to ___ because I saw ___." These accumulate into your personal opening book for the subject.</w:t>
      </w:r>
    </w:p>
    <w:p>
      <w:pPr>
        <w:spacing w:after="160" w:before="0" w:line="276"/>
      </w:pPr>
      <w:r>
        <w:rPr>
          <w:rFonts w:ascii="Arial" w:cs="Arial" w:eastAsia="Arial" w:hAnsi="Arial"/>
          <w:b/>
          <w:bCs/>
          <w:color w:val="333333"/>
          <w:sz w:val="22"/>
          <w:szCs w:val="22"/>
        </w:rPr>
        <w:t xml:space="preserve">3. Problem creation is mandatory. </w:t>
      </w:r>
      <w:r>
        <w:rPr>
          <w:rFonts w:ascii="Arial" w:cs="Arial" w:eastAsia="Arial" w:hAnsi="Arial"/>
          <w:color w:val="333333"/>
          <w:sz w:val="22"/>
          <w:szCs w:val="22"/>
        </w:rPr>
        <w:t xml:space="preserve">After every session, you create at least one problem at Layer 2 or above. If you cannot create a disguised version, you do not own the technique.</w:t>
      </w:r>
    </w:p>
    <w:p>
      <w:pPr>
        <w:spacing w:after="160" w:before="0" w:line="276"/>
      </w:pPr>
      <w:r>
        <w:rPr>
          <w:rFonts w:ascii="Arial" w:cs="Arial" w:eastAsia="Arial" w:hAnsi="Arial"/>
          <w:b/>
          <w:bCs/>
          <w:color w:val="333333"/>
          <w:sz w:val="22"/>
          <w:szCs w:val="22"/>
        </w:rPr>
        <w:t xml:space="preserve">4. Checkpoints are honest. </w:t>
      </w:r>
      <w:r>
        <w:rPr>
          <w:rFonts w:ascii="Arial" w:cs="Arial" w:eastAsia="Arial" w:hAnsi="Arial"/>
          <w:color w:val="333333"/>
          <w:sz w:val="22"/>
          <w:szCs w:val="22"/>
        </w:rPr>
        <w:t xml:space="preserve">Take MIT OCW exams cold, timed, no tools. Score without rounding up. The number is information, not judgment.</w:t>
      </w:r>
    </w:p>
    <w:p>
      <w:pPr>
        <w:spacing w:after="160" w:before="0" w:line="276"/>
      </w:pPr>
      <w:r>
        <w:rPr>
          <w:rFonts w:ascii="Arial" w:cs="Arial" w:eastAsia="Arial" w:hAnsi="Arial"/>
          <w:b/>
          <w:bCs/>
          <w:color w:val="333333"/>
          <w:sz w:val="22"/>
          <w:szCs w:val="22"/>
        </w:rPr>
        <w:t xml:space="preserve">5. Speed through strengths, invest in gaps. </w:t>
      </w:r>
      <w:r>
        <w:rPr>
          <w:rFonts w:ascii="Arial" w:cs="Arial" w:eastAsia="Arial" w:hAnsi="Arial"/>
          <w:color w:val="333333"/>
          <w:sz w:val="22"/>
          <w:szCs w:val="22"/>
        </w:rPr>
        <w:t xml:space="preserve">If you can pass the unit exam without a single session, pass it and move on. Do not waste time on material you already know.</w:t>
      </w:r>
    </w:p>
    <w:p>
      <w:pPr>
        <w:spacing w:after="160" w:before="0" w:line="276"/>
      </w:pPr>
      <w:r>
        <w:rPr>
          <w:rFonts w:ascii="Arial" w:cs="Arial" w:eastAsia="Arial" w:hAnsi="Arial"/>
          <w:b/>
          <w:bCs/>
          <w:color w:val="333333"/>
          <w:sz w:val="22"/>
          <w:szCs w:val="22"/>
        </w:rPr>
        <w:t xml:space="preserve">6. AI assists, AI does not solve. </w:t>
      </w:r>
      <w:r>
        <w:rPr>
          <w:rFonts w:ascii="Arial" w:cs="Arial" w:eastAsia="Arial" w:hAnsi="Arial"/>
          <w:color w:val="333333"/>
          <w:sz w:val="22"/>
          <w:szCs w:val="22"/>
        </w:rPr>
        <w:t xml:space="preserve">AI generates explanations, problems, and formats. You do the thinking. If you find yourself reading solutions instead of producing them, stop.</w:t>
      </w:r>
    </w:p>
    <w:p>
      <w:pPr>
        <w:spacing w:after="160" w:before="0" w:line="276"/>
      </w:pPr>
      <w:r>
        <w:rPr>
          <w:rFonts w:ascii="Arial" w:cs="Arial" w:eastAsia="Arial" w:hAnsi="Arial"/>
          <w:b/>
          <w:bCs/>
          <w:color w:val="333333"/>
          <w:sz w:val="22"/>
          <w:szCs w:val="22"/>
        </w:rPr>
        <w:t xml:space="preserve">7. The framework is the constant. </w:t>
      </w:r>
      <w:r>
        <w:rPr>
          <w:rFonts w:ascii="Arial" w:cs="Arial" w:eastAsia="Arial" w:hAnsi="Arial"/>
          <w:color w:val="333333"/>
          <w:sz w:val="22"/>
          <w:szCs w:val="22"/>
        </w:rPr>
        <w:t xml:space="preserve">Courses change. Tools evolve. The three-phase session structure, the goal problem method, the trigger sentences, and the layered problem creation stay the same across every course.</w:t>
      </w:r>
    </w:p>
    <w:p>
      <w:pPr>
        <w:pBdr>
          <w:bottom w:val="single" w:color="2E75B6" w:sz="4" w:space="8"/>
        </w:pBdr>
        <w:spacing w:before="200" w:after="200"/>
      </w:pPr>
    </w:p>
    <w:p>
      <w:pPr>
        <w:spacing w:before="200" w:after="0"/>
      </w:pPr>
    </w:p>
    <w:p>
      <w:pPr>
        <w:jc w:val="center"/>
      </w:pPr>
      <w:r>
        <w:rPr>
          <w:rFonts w:ascii="Arial" w:cs="Arial" w:eastAsia="Arial" w:hAnsi="Arial"/>
          <w:i/>
          <w:iCs/>
          <w:color w:val="2E75B6"/>
          <w:sz w:val="24"/>
          <w:szCs w:val="24"/>
        </w:rPr>
        <w:t xml:space="preserve">"The person who builds the maze doesn't get lost in it."</w:t>
      </w:r>
    </w:p>
    <w:p>
      <w:pPr>
        <w:spacing w:before="120" w:after="0"/>
      </w:pPr>
    </w:p>
    <w:p>
      <w:pPr>
        <w:jc w:val="center"/>
      </w:pPr>
      <w:r>
        <w:rPr>
          <w:rFonts w:ascii="Arial" w:cs="Arial" w:eastAsia="Arial" w:hAnsi="Arial"/>
          <w:color w:val="555555"/>
          <w:sz w:val="18"/>
          <w:szCs w:val="18"/>
        </w:rPr>
        <w:t xml:space="preserve">Last updated: March 4, 2026  •  Living document  •  Next review: after 18.06 completion</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THE ACCELERATOR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2026-03-04T17:57:57.460Z</dcterms:created>
  <dcterms:modified xsi:type="dcterms:W3CDTF">2026-03-04T17:57:57.460Z</dcterms:modified>
</cp:coreProperties>
</file>

<file path=docProps/custom.xml><?xml version="1.0" encoding="utf-8"?>
<Properties xmlns="http://schemas.openxmlformats.org/officeDocument/2006/custom-properties" xmlns:vt="http://schemas.openxmlformats.org/officeDocument/2006/docPropsVTypes"/>
</file>