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6A" w:rsidRDefault="00397C6A" w:rsidP="00397C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7C6A">
        <w:rPr>
          <w:rFonts w:ascii="Times New Roman" w:hAnsi="Times New Roman" w:cs="Times New Roman"/>
          <w:b/>
          <w:sz w:val="36"/>
          <w:szCs w:val="36"/>
        </w:rPr>
        <w:t xml:space="preserve">Introduction to ray diagrams and derivation of </w:t>
      </w:r>
    </w:p>
    <w:p w:rsidR="007F2B10" w:rsidRDefault="00787998" w:rsidP="00397C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a</w:t>
      </w:r>
      <w:proofErr w:type="gramEnd"/>
      <w:r w:rsidR="00397C6A" w:rsidRPr="00397C6A">
        <w:rPr>
          <w:rFonts w:ascii="Times New Roman" w:hAnsi="Times New Roman" w:cs="Times New Roman"/>
          <w:b/>
          <w:sz w:val="36"/>
          <w:szCs w:val="36"/>
        </w:rPr>
        <w:t xml:space="preserve"> thin lens formula</w:t>
      </w:r>
    </w:p>
    <w:p w:rsidR="009B19BF" w:rsidRDefault="00397C6A" w:rsidP="009B19BF">
      <w:pPr>
        <w:keepNext/>
        <w:jc w:val="center"/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180AFF" wp14:editId="7B6ACB80">
            <wp:extent cx="5943600" cy="419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cs Graph Board_Lecture_explanation_2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6A" w:rsidRDefault="009B19BF" w:rsidP="009B19BF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B19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Figure </w:t>
      </w:r>
      <w:r w:rsidRPr="009B19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B19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Pr="009B19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B19BF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B19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9B19BF" w:rsidRDefault="009B19BF" w:rsidP="009B19BF"/>
    <w:p w:rsidR="000C7CAC" w:rsidRDefault="009B19BF" w:rsidP="000C7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file containing a convex lens,</w:t>
      </w:r>
      <w:r w:rsidR="00F30F4E">
        <w:rPr>
          <w:rFonts w:ascii="Times New Roman" w:hAnsi="Times New Roman" w:cs="Times New Roman"/>
          <w:sz w:val="24"/>
          <w:szCs w:val="24"/>
        </w:rPr>
        <w:t xml:space="preserve"> focal point,</w:t>
      </w:r>
      <w:r>
        <w:rPr>
          <w:rFonts w:ascii="Times New Roman" w:hAnsi="Times New Roman" w:cs="Times New Roman"/>
          <w:sz w:val="24"/>
          <w:szCs w:val="24"/>
        </w:rPr>
        <w:t xml:space="preserve"> optical axis and object (red arrow on the left from the lens).</w:t>
      </w:r>
      <w:r w:rsidR="00F30F4E">
        <w:rPr>
          <w:rFonts w:ascii="Times New Roman" w:hAnsi="Times New Roman" w:cs="Times New Roman"/>
          <w:sz w:val="24"/>
          <w:szCs w:val="24"/>
        </w:rPr>
        <w:t xml:space="preserve"> Describe what the students see on the graph. “Let’s consider propagation of the light coming from the object. </w:t>
      </w:r>
    </w:p>
    <w:p w:rsidR="000C7CAC" w:rsidRDefault="000C7CAC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CAC">
        <w:rPr>
          <w:rFonts w:ascii="Times New Roman" w:hAnsi="Times New Roman" w:cs="Times New Roman"/>
          <w:sz w:val="24"/>
          <w:szCs w:val="24"/>
        </w:rPr>
        <w:t>“</w:t>
      </w:r>
      <w:r w:rsidR="00F30F4E" w:rsidRPr="000C7CAC">
        <w:rPr>
          <w:rFonts w:ascii="Times New Roman" w:hAnsi="Times New Roman" w:cs="Times New Roman"/>
          <w:sz w:val="24"/>
          <w:szCs w:val="24"/>
        </w:rPr>
        <w:t>As we already know, parallel light (green) will be refracted to the focal point.” Draw the green ray</w:t>
      </w:r>
      <w:r w:rsidRPr="000C7CAC">
        <w:rPr>
          <w:rFonts w:ascii="Times New Roman" w:hAnsi="Times New Roman" w:cs="Times New Roman"/>
          <w:sz w:val="24"/>
          <w:szCs w:val="24"/>
        </w:rPr>
        <w:t xml:space="preserve"> parallel to optical axis and then going through the focal point</w:t>
      </w:r>
      <w:r w:rsidR="00F30F4E" w:rsidRPr="000C7CAC">
        <w:rPr>
          <w:rFonts w:ascii="Times New Roman" w:hAnsi="Times New Roman" w:cs="Times New Roman"/>
          <w:sz w:val="24"/>
          <w:szCs w:val="24"/>
        </w:rPr>
        <w:t>.</w:t>
      </w:r>
    </w:p>
    <w:p w:rsidR="000C7CAC" w:rsidRDefault="000C7CAC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“Light propagates through the lens center without any refraction, straight ahead.” Draw the blue ray.</w:t>
      </w:r>
    </w:p>
    <w:p w:rsidR="000C7CAC" w:rsidRDefault="000C7CAC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“And the image is formed at the intersection of these lines.” Draw the image. Note that the image is inverted (upside down)</w:t>
      </w:r>
      <w:r w:rsidR="00464172">
        <w:rPr>
          <w:rFonts w:ascii="Times New Roman" w:hAnsi="Times New Roman" w:cs="Times New Roman"/>
          <w:sz w:val="24"/>
          <w:szCs w:val="24"/>
        </w:rPr>
        <w:t>. So, you have an object on the left side of the lens and inverted image on the right.</w:t>
      </w:r>
    </w:p>
    <w:p w:rsidR="00464172" w:rsidRDefault="00464172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distance from lens to the object (BC) is denoted as d</w:t>
      </w:r>
      <w:r w:rsidRPr="00464172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. And the distance from the image to the lens (CD)</w:t>
      </w:r>
      <w:r w:rsidR="005F07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6417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 We also know the focal length of the lens (CF) – f.</w:t>
      </w:r>
    </w:p>
    <w:p w:rsidR="00464172" w:rsidRDefault="00464172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thin lens formula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172">
        <w:rPr>
          <w:rFonts w:ascii="Times New Roman" w:hAnsi="Times New Roman" w:cs="Times New Roman"/>
          <w:position w:val="-34"/>
          <w:sz w:val="24"/>
          <w:szCs w:val="24"/>
        </w:rPr>
        <w:object w:dxaOrig="13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8.8pt" o:ole="">
            <v:imagedata r:id="rId7" o:title=""/>
          </v:shape>
          <o:OLEObject Type="Embed" ProgID="Equation.DSMT4" ShapeID="_x0000_i1025" DrawAspect="Content" ObjectID="_1426621801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. I am going to derive this formula for you.</w:t>
      </w:r>
    </w:p>
    <w:p w:rsidR="00464172" w:rsidRDefault="00464172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introduce heights of the object (h</w:t>
      </w:r>
      <w:r w:rsidRPr="00464172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) and of the image (h</w:t>
      </w:r>
      <w:r w:rsidRPr="0046417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95753" w:rsidRDefault="00295753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Triangles ABC and DEC are similar: </w:t>
      </w:r>
      <w:r w:rsidRPr="00295753">
        <w:rPr>
          <w:rFonts w:ascii="Times New Roman" w:hAnsi="Times New Roman" w:cs="Times New Roman"/>
          <w:position w:val="-28"/>
          <w:sz w:val="24"/>
          <w:szCs w:val="24"/>
        </w:rPr>
        <w:object w:dxaOrig="1200" w:dyaOrig="720">
          <v:shape id="_x0000_i1026" type="#_x0000_t75" style="width:60.1pt;height:36.3pt" o:ole="">
            <v:imagedata r:id="rId9" o:title=""/>
          </v:shape>
          <o:OLEObject Type="Embed" ProgID="Equation.DSMT4" ShapeID="_x0000_i1026" DrawAspect="Content" ObjectID="_1426621802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1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295753">
        <w:rPr>
          <w:rFonts w:ascii="Times New Roman" w:hAnsi="Times New Roman" w:cs="Times New Roman"/>
          <w:position w:val="-34"/>
          <w:sz w:val="24"/>
          <w:szCs w:val="24"/>
        </w:rPr>
        <w:object w:dxaOrig="940" w:dyaOrig="780">
          <v:shape id="_x0000_i1027" type="#_x0000_t75" style="width:46.95pt;height:38.8pt" o:ole="">
            <v:imagedata r:id="rId11" o:title=""/>
          </v:shape>
          <o:OLEObject Type="Embed" ProgID="Equation.DSMT4" ShapeID="_x0000_i1027" DrawAspect="Content" ObjectID="_1426621803" r:id="rId12"/>
        </w:objec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295753">
        <w:rPr>
          <w:rFonts w:ascii="Times New Roman" w:hAnsi="Times New Roman" w:cs="Times New Roman"/>
          <w:position w:val="-34"/>
          <w:sz w:val="24"/>
          <w:szCs w:val="24"/>
        </w:rPr>
        <w:object w:dxaOrig="960" w:dyaOrig="780">
          <v:shape id="_x0000_i1031" type="#_x0000_t75" style="width:48.2pt;height:38.8pt" o:ole="">
            <v:imagedata r:id="rId13" o:title=""/>
          </v:shape>
          <o:OLEObject Type="Embed" ProgID="Equation.DSMT4" ShapeID="_x0000_i1031" DrawAspect="Content" ObjectID="_1426621804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4172" w:rsidRDefault="00295753" w:rsidP="000C7C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Triangles GCF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EDF</w:t>
      </w:r>
      <w:r>
        <w:rPr>
          <w:rFonts w:ascii="Times New Roman" w:hAnsi="Times New Roman" w:cs="Times New Roman"/>
          <w:sz w:val="24"/>
          <w:szCs w:val="24"/>
        </w:rPr>
        <w:t xml:space="preserve"> are similar</w:t>
      </w:r>
      <w:r>
        <w:rPr>
          <w:rFonts w:ascii="Times New Roman" w:hAnsi="Times New Roman" w:cs="Times New Roman"/>
          <w:sz w:val="24"/>
          <w:szCs w:val="24"/>
        </w:rPr>
        <w:t xml:space="preserve"> too: </w:t>
      </w:r>
      <w:r w:rsidRPr="00295753">
        <w:rPr>
          <w:rFonts w:ascii="Times New Roman" w:hAnsi="Times New Roman" w:cs="Times New Roman"/>
          <w:position w:val="-28"/>
          <w:sz w:val="24"/>
          <w:szCs w:val="24"/>
        </w:rPr>
        <w:object w:dxaOrig="1200" w:dyaOrig="720">
          <v:shape id="_x0000_i1028" type="#_x0000_t75" style="width:60.1pt;height:36.3pt" o:ole="">
            <v:imagedata r:id="rId15" o:title=""/>
          </v:shape>
          <o:OLEObject Type="Embed" ProgID="Equation.DSMT4" ShapeID="_x0000_i1028" DrawAspect="Content" ObjectID="_1426621805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295753">
        <w:rPr>
          <w:rFonts w:ascii="Times New Roman" w:hAnsi="Times New Roman" w:cs="Times New Roman"/>
          <w:position w:val="-34"/>
          <w:sz w:val="24"/>
          <w:szCs w:val="24"/>
        </w:rPr>
        <w:object w:dxaOrig="1320" w:dyaOrig="780">
          <v:shape id="_x0000_i1029" type="#_x0000_t75" style="width:65.75pt;height:38.8pt" o:ole="">
            <v:imagedata r:id="rId17" o:title=""/>
          </v:shape>
          <o:OLEObject Type="Embed" ProgID="Equation.DSMT4" ShapeID="_x0000_i1029" DrawAspect="Content" ObjectID="_1426621806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295753">
        <w:rPr>
          <w:rFonts w:ascii="Times New Roman" w:hAnsi="Times New Roman" w:cs="Times New Roman"/>
          <w:position w:val="-34"/>
          <w:sz w:val="24"/>
          <w:szCs w:val="24"/>
        </w:rPr>
        <w:object w:dxaOrig="1320" w:dyaOrig="780">
          <v:shape id="_x0000_i1030" type="#_x0000_t75" style="width:65.75pt;height:38.8pt" o:ole="">
            <v:imagedata r:id="rId19" o:title=""/>
          </v:shape>
          <o:OLEObject Type="Embed" ProgID="Equation.DSMT4" ShapeID="_x0000_i1030" DrawAspect="Content" ObjectID="_1426621807" r:id="rId2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784" w:rsidRDefault="00295753" w:rsidP="005F07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7 and 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295753">
        <w:rPr>
          <w:rFonts w:ascii="Times New Roman" w:hAnsi="Times New Roman" w:cs="Times New Roman"/>
          <w:position w:val="-34"/>
          <w:sz w:val="24"/>
          <w:szCs w:val="24"/>
        </w:rPr>
        <w:object w:dxaOrig="5700" w:dyaOrig="780">
          <v:shape id="_x0000_i1032" type="#_x0000_t75" style="width:284.85pt;height:38.8pt" o:ole="">
            <v:imagedata r:id="rId21" o:title=""/>
          </v:shape>
          <o:OLEObject Type="Embed" ProgID="Equation.DSMT4" ShapeID="_x0000_i1032" DrawAspect="Content" ObjectID="_1426621808" r:id="rId22"/>
        </w:object>
      </w:r>
      <w:r w:rsidR="005F0784">
        <w:rPr>
          <w:rFonts w:ascii="Times New Roman" w:hAnsi="Times New Roman" w:cs="Times New Roman"/>
          <w:sz w:val="24"/>
          <w:szCs w:val="24"/>
        </w:rPr>
        <w:t>.</w:t>
      </w:r>
    </w:p>
    <w:p w:rsidR="005F0784" w:rsidRDefault="005F0784" w:rsidP="005F07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define magnification (M) as the ratio image to object size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5F0784">
        <w:rPr>
          <w:rFonts w:ascii="Times New Roman" w:hAnsi="Times New Roman" w:cs="Times New Roman"/>
          <w:position w:val="-34"/>
          <w:sz w:val="24"/>
          <w:szCs w:val="24"/>
        </w:rPr>
        <w:object w:dxaOrig="1500" w:dyaOrig="780">
          <v:shape id="_x0000_i1033" type="#_x0000_t75" style="width:75.15pt;height:38.8pt" o:ole="">
            <v:imagedata r:id="rId23" o:title=""/>
          </v:shape>
          <o:OLEObject Type="Embed" ProgID="Equation.DSMT4" ShapeID="_x0000_i1033" DrawAspect="Content" ObjectID="_1426621809" r:id="rId2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784" w:rsidRDefault="00B35A51" w:rsidP="005F0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formulas to remember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End"/>
      <w:r w:rsidRPr="00B35A51">
        <w:rPr>
          <w:rFonts w:ascii="Times New Roman" w:hAnsi="Times New Roman" w:cs="Times New Roman"/>
          <w:position w:val="-34"/>
          <w:sz w:val="24"/>
          <w:szCs w:val="24"/>
        </w:rPr>
        <w:object w:dxaOrig="1340" w:dyaOrig="780">
          <v:shape id="_x0000_i1034" type="#_x0000_t75" style="width:67pt;height:38.8pt" o:ole="">
            <v:imagedata r:id="rId25" o:title=""/>
          </v:shape>
          <o:OLEObject Type="Embed" ProgID="Equation.DSMT4" ShapeID="_x0000_i1034" DrawAspect="Content" ObjectID="_1426621810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5A51">
        <w:rPr>
          <w:rFonts w:ascii="Times New Roman" w:hAnsi="Times New Roman" w:cs="Times New Roman"/>
          <w:position w:val="-34"/>
          <w:sz w:val="24"/>
          <w:szCs w:val="24"/>
        </w:rPr>
        <w:object w:dxaOrig="900" w:dyaOrig="780">
          <v:shape id="_x0000_i1035" type="#_x0000_t75" style="width:45.1pt;height:38.8pt" o:ole="">
            <v:imagedata r:id="rId27" o:title=""/>
          </v:shape>
          <o:OLEObject Type="Embed" ProgID="Equation.DSMT4" ShapeID="_x0000_i1035" DrawAspect="Content" ObjectID="_1426621811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A51" w:rsidRPr="005F0784" w:rsidRDefault="00B35A51" w:rsidP="005F0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19BF" w:rsidRPr="000C7CAC" w:rsidRDefault="00F30F4E" w:rsidP="000C7C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7CAC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B19BF" w:rsidRPr="000C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623AD"/>
    <w:multiLevelType w:val="hybridMultilevel"/>
    <w:tmpl w:val="36AA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6A"/>
    <w:rsid w:val="000C7CAC"/>
    <w:rsid w:val="00295753"/>
    <w:rsid w:val="00397C6A"/>
    <w:rsid w:val="00464172"/>
    <w:rsid w:val="005F0784"/>
    <w:rsid w:val="00787998"/>
    <w:rsid w:val="007B0D22"/>
    <w:rsid w:val="007D391F"/>
    <w:rsid w:val="007F2B10"/>
    <w:rsid w:val="009B19BF"/>
    <w:rsid w:val="009D334D"/>
    <w:rsid w:val="00B35A51"/>
    <w:rsid w:val="00F3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6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B19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C7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6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B19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C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Y. Shalaginov</dc:creator>
  <cp:lastModifiedBy>Mikhail Y. Shalaginov</cp:lastModifiedBy>
  <cp:revision>2</cp:revision>
  <dcterms:created xsi:type="dcterms:W3CDTF">2013-04-05T01:34:00Z</dcterms:created>
  <dcterms:modified xsi:type="dcterms:W3CDTF">2013-04-05T02:57:00Z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