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08" w:rsidRDefault="00D76B13" w:rsidP="00D76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B13">
        <w:rPr>
          <w:rFonts w:ascii="Times New Roman" w:hAnsi="Times New Roman" w:cs="Times New Roman"/>
          <w:b/>
          <w:sz w:val="28"/>
          <w:szCs w:val="28"/>
        </w:rPr>
        <w:t>Template project Simple MVVM toolkit</w:t>
      </w:r>
    </w:p>
    <w:p w:rsidR="00D76B13" w:rsidRDefault="00D76B13" w:rsidP="00D76B13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Cấu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trúc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Project:</w:t>
      </w:r>
    </w:p>
    <w:p w:rsidR="00D76B13" w:rsidRPr="00D76B13" w:rsidRDefault="00D76B13" w:rsidP="00D76B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095625" cy="4448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B13" w:rsidRDefault="00D76B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76B13" w:rsidRDefault="00D76B13" w:rsidP="00D7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Locator</w:t>
      </w:r>
      <w:r w:rsidR="002527AF">
        <w:rPr>
          <w:rFonts w:ascii="Times New Roman" w:hAnsi="Times New Roman" w:cs="Times New Roman"/>
          <w:sz w:val="24"/>
          <w:szCs w:val="24"/>
        </w:rPr>
        <w:t>.</w:t>
      </w:r>
    </w:p>
    <w:p w:rsidR="002527AF" w:rsidRDefault="002527AF" w:rsidP="00D7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Models.</w:t>
      </w:r>
    </w:p>
    <w:p w:rsidR="002527AF" w:rsidRDefault="002527AF" w:rsidP="00D7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Services.</w:t>
      </w:r>
    </w:p>
    <w:p w:rsidR="002527AF" w:rsidRDefault="002527AF" w:rsidP="00D7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ViewModels</w:t>
      </w:r>
      <w:proofErr w:type="spellEnd"/>
    </w:p>
    <w:p w:rsidR="002527AF" w:rsidRPr="002527AF" w:rsidRDefault="002527AF" w:rsidP="00D7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27AF">
        <w:rPr>
          <w:rFonts w:ascii="Times New Roman" w:hAnsi="Times New Roman" w:cs="Times New Roman"/>
          <w:sz w:val="24"/>
          <w:szCs w:val="24"/>
        </w:rPr>
        <w:t>Folder Views.</w:t>
      </w:r>
    </w:p>
    <w:p w:rsidR="002527AF" w:rsidRDefault="002527AF" w:rsidP="00D76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F" w:rsidRDefault="002527AF" w:rsidP="00D76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F" w:rsidRDefault="002527AF" w:rsidP="00D76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F" w:rsidRDefault="002527AF" w:rsidP="00D76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F" w:rsidRDefault="002527AF" w:rsidP="00D76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F" w:rsidRDefault="002527AF" w:rsidP="00D76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F" w:rsidRDefault="002527AF" w:rsidP="00D76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F" w:rsidRPr="002527AF" w:rsidRDefault="002527AF" w:rsidP="00D76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27AF">
        <w:rPr>
          <w:rFonts w:ascii="Times New Roman" w:hAnsi="Times New Roman" w:cs="Times New Roman"/>
          <w:b/>
          <w:sz w:val="24"/>
          <w:szCs w:val="24"/>
        </w:rPr>
        <w:t>Folder Locator</w:t>
      </w:r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r w:rsidRPr="002527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ViewModelLocator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binding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Binding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A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527AF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2527AF" w:rsidRPr="00D76B13" w:rsidRDefault="002527AF" w:rsidP="00D76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6B13" w:rsidRDefault="00D76B13" w:rsidP="00D373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9A6E9" wp14:editId="32D5346D">
            <wp:extent cx="55911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AF" w:rsidRDefault="002527AF" w:rsidP="00252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Khai</w:t>
      </w:r>
      <w:proofErr w:type="spellEnd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ViewModelLocator</w:t>
      </w:r>
      <w:proofErr w:type="spellEnd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</w:t>
      </w:r>
      <w:proofErr w:type="spellStart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"Locator</w:t>
      </w:r>
      <w:proofErr w:type="gramStart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>"  </w:t>
      </w:r>
      <w:proofErr w:type="spellStart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proofErr w:type="gramEnd"/>
      <w:r w:rsidRPr="002527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App.xaml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Resource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Project.</w:t>
      </w:r>
    </w:p>
    <w:p w:rsidR="002527AF" w:rsidRPr="002527AF" w:rsidRDefault="002527AF" w:rsidP="00D373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666666"/>
          <w:sz w:val="24"/>
          <w:szCs w:val="24"/>
        </w:rPr>
        <w:drawing>
          <wp:inline distT="0" distB="0" distL="0" distR="0">
            <wp:extent cx="53340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AF" w:rsidRDefault="002527AF">
      <w:pPr>
        <w:rPr>
          <w:rFonts w:ascii="Times New Roman" w:hAnsi="Times New Roman" w:cs="Times New Roman"/>
          <w:sz w:val="24"/>
          <w:szCs w:val="24"/>
        </w:rPr>
      </w:pPr>
    </w:p>
    <w:p w:rsidR="002527AF" w:rsidRDefault="002527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cùng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khai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DataContext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Control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mẹ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binding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source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 "Locator"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khai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Resources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trước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khai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thêm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đường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dẫn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Path = "&lt;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trả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về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ViewModel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252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binding&gt;"</w:t>
      </w:r>
    </w:p>
    <w:p w:rsidR="002527AF" w:rsidRPr="002527AF" w:rsidRDefault="002527AF" w:rsidP="00D3738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626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AF" w:rsidRPr="00AC4169" w:rsidRDefault="002527AF" w:rsidP="002527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527AF">
        <w:rPr>
          <w:rFonts w:ascii="Times New Roman" w:hAnsi="Times New Roman" w:cs="Times New Roman"/>
          <w:b/>
          <w:sz w:val="24"/>
          <w:szCs w:val="24"/>
        </w:rPr>
        <w:t>Folder Models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AC416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C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16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AC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16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C4169">
        <w:rPr>
          <w:rFonts w:ascii="Times New Roman" w:hAnsi="Times New Roman" w:cs="Times New Roman"/>
          <w:sz w:val="24"/>
          <w:szCs w:val="24"/>
        </w:rPr>
        <w:t xml:space="preserve"> class model.</w:t>
      </w:r>
    </w:p>
    <w:p w:rsidR="00AC4169" w:rsidRPr="00AC4169" w:rsidRDefault="00AC4169" w:rsidP="00AC4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Domain </w:t>
      </w:r>
      <w:proofErr w:type="gram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Entity ,</w:t>
      </w:r>
      <w:proofErr w:type="gram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nhầm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lẫn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4169" w:rsidRDefault="00AC4169" w:rsidP="00AC4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Xa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nữa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entity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chịu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datastore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DataLayer</w:t>
      </w:r>
      <w:proofErr w:type="spellEnd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AC4169">
        <w:rPr>
          <w:rFonts w:ascii="Times New Roman" w:eastAsia="Times New Roman" w:hAnsi="Times New Roman" w:cs="Times New Roman"/>
          <w:color w:val="000000"/>
          <w:sz w:val="24"/>
          <w:szCs w:val="24"/>
        </w:rPr>
        <w:t>BusinessLayer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AC4169" w:rsidRDefault="00AC4169" w:rsidP="00AC4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4169" w:rsidRDefault="00DF069F" w:rsidP="00DF0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</w:p>
    <w:p w:rsidR="00DF069F" w:rsidRPr="00DF069F" w:rsidRDefault="00DF069F" w:rsidP="00DF0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AC4169" w:rsidRDefault="00DF069F" w:rsidP="00D37380">
      <w:pPr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11141A" wp14:editId="0E3D00AA">
            <wp:extent cx="46672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BA" w:rsidRPr="001B2ABA" w:rsidRDefault="001B2ABA" w:rsidP="001B2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View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proofErr w:type="gram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dõi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1B2ABA" w:rsidRPr="001B2ABA" w:rsidRDefault="001B2ABA" w:rsidP="001B2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</w:t>
      </w:r>
    </w:p>
    <w:p w:rsidR="001B2ABA" w:rsidRPr="001B2ABA" w:rsidRDefault="001B2ABA" w:rsidP="001B2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Model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</w:p>
    <w:p w:rsidR="00DF069F" w:rsidRDefault="001B2ABA" w:rsidP="001B2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DAL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>xuống</w:t>
      </w:r>
      <w:proofErr w:type="spellEnd"/>
      <w:r w:rsidRPr="001B2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B2ABA" w:rsidRPr="00BC160F" w:rsidRDefault="001B2ABA" w:rsidP="001B2A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2ABA">
        <w:rPr>
          <w:rFonts w:ascii="Times New Roman" w:hAnsi="Times New Roman" w:cs="Times New Roman"/>
          <w:b/>
          <w:sz w:val="24"/>
          <w:szCs w:val="24"/>
        </w:rPr>
        <w:lastRenderedPageBreak/>
        <w:t>Folder Services: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BC160F" w:rsidRPr="00BC160F" w:rsidRDefault="00BC160F" w:rsidP="00BC160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BC160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C160F">
        <w:rPr>
          <w:rFonts w:ascii="Times New Roman" w:hAnsi="Times New Roman" w:cs="Times New Roman"/>
          <w:sz w:val="24"/>
          <w:szCs w:val="24"/>
        </w:rPr>
        <w:t xml:space="preserve"> class Customer ta </w:t>
      </w:r>
      <w:proofErr w:type="spellStart"/>
      <w:r w:rsidRPr="00BC160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C160F">
        <w:rPr>
          <w:rFonts w:ascii="Times New Roman" w:hAnsi="Times New Roman" w:cs="Times New Roman"/>
          <w:sz w:val="24"/>
          <w:szCs w:val="24"/>
        </w:rPr>
        <w:t xml:space="preserve"> 2 service: </w:t>
      </w:r>
    </w:p>
    <w:p w:rsidR="00BC160F" w:rsidRDefault="00BC160F" w:rsidP="00BC160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7655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0F" w:rsidRDefault="00BC160F" w:rsidP="00BC160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60F" w:rsidRDefault="00BC160F" w:rsidP="00BC160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160F" w:rsidRDefault="00BC160F" w:rsidP="00BC160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0F" w:rsidRDefault="00BC160F" w:rsidP="00BC160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160F" w:rsidRDefault="00BC160F" w:rsidP="00BC160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Model.</w:t>
      </w:r>
      <w:proofErr w:type="gramEnd"/>
    </w:p>
    <w:p w:rsidR="00BC160F" w:rsidRPr="00BC160F" w:rsidRDefault="00BC160F" w:rsidP="00BC160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2ABA" w:rsidRPr="001B2ABA" w:rsidRDefault="001B2ABA" w:rsidP="001B2A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Folder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ViewModel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View.</w:t>
      </w:r>
    </w:p>
    <w:p w:rsidR="001B2ABA" w:rsidRPr="004D2A30" w:rsidRDefault="004D2A30" w:rsidP="004D2A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A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D2A3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4D2A30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4D2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A30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4D2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A30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D2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A3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D2A30">
        <w:rPr>
          <w:rFonts w:ascii="Times New Roman" w:hAnsi="Times New Roman" w:cs="Times New Roman"/>
          <w:sz w:val="24"/>
          <w:szCs w:val="24"/>
        </w:rPr>
        <w:t xml:space="preserve"> Simple MVVM toolkit </w:t>
      </w:r>
      <w:proofErr w:type="spellStart"/>
      <w:r w:rsidRPr="004D2A3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D2A30">
        <w:rPr>
          <w:rFonts w:ascii="Times New Roman" w:hAnsi="Times New Roman" w:cs="Times New Roman"/>
          <w:sz w:val="24"/>
          <w:szCs w:val="24"/>
        </w:rPr>
        <w:t xml:space="preserve"> </w:t>
      </w:r>
      <w:r w:rsidRPr="004D2A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Class </w:t>
      </w:r>
      <w:proofErr w:type="spellStart"/>
      <w:r w:rsidRPr="004D2A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DelegateCommand</w:t>
      </w:r>
      <w:proofErr w:type="spellEnd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dùng</w:t>
      </w:r>
      <w:proofErr w:type="spellEnd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để</w:t>
      </w:r>
      <w:proofErr w:type="spellEnd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hiện</w:t>
      </w:r>
      <w:proofErr w:type="spellEnd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thực</w:t>
      </w:r>
      <w:proofErr w:type="spellEnd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hóa</w:t>
      </w:r>
      <w:proofErr w:type="spellEnd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các</w:t>
      </w:r>
      <w:proofErr w:type="spellEnd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sự</w:t>
      </w:r>
      <w:proofErr w:type="spellEnd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kiện</w:t>
      </w:r>
      <w:proofErr w:type="spellEnd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ở View sang </w:t>
      </w:r>
      <w:proofErr w:type="spellStart"/>
      <w:r w:rsidR="00F51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ViewModel</w:t>
      </w:r>
      <w:proofErr w:type="spellEnd"/>
      <w:r w:rsidRPr="004D2A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sử</w:t>
      </w:r>
      <w:proofErr w:type="spellEnd"/>
      <w:r w:rsidRPr="004D2A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4D2A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Interface </w:t>
      </w:r>
      <w:proofErr w:type="spellStart"/>
      <w:r w:rsidRPr="004D2A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ICommand</w:t>
      </w:r>
      <w:proofErr w:type="spellEnd"/>
      <w:r w:rsidRPr="004D2A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sẵn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B2ABA" w:rsidRPr="00D37380" w:rsidRDefault="004D2A30" w:rsidP="00D37380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2916E" wp14:editId="0D31E4FB">
            <wp:extent cx="4648200" cy="161714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BA" w:rsidRDefault="004D2A30" w:rsidP="001B2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CanExecute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Execute,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RaiseCanExecuteChanged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D2A30" w:rsidRPr="004D2A30" w:rsidRDefault="004D2A30" w:rsidP="001B2AB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ICommand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Execute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CanExecute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phép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bạn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khiển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lệnh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D2A30" w:rsidRPr="004D2A30" w:rsidRDefault="004D2A30" w:rsidP="001B2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Binding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ICommand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bạn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code 1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ViewModel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lệnh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View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binding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Control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View </w:t>
      </w:r>
      <w:proofErr w:type="spellStart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4D2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Button , Link ...</w:t>
      </w:r>
    </w:p>
    <w:p w:rsidR="004D2A30" w:rsidRPr="004D2A30" w:rsidRDefault="004D2A30" w:rsidP="004D2A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IComand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khiển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proofErr w:type="gram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OnPropertyChanged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view.</w:t>
      </w:r>
    </w:p>
    <w:p w:rsidR="004D2A30" w:rsidRPr="004D2A30" w:rsidRDefault="004D2A30" w:rsidP="004D2A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Thông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bày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&amp;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ViewModel.Trình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bày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Icommand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cộng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binding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chúng.Bạn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ICommand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presentation logic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D2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51561" w:rsidRPr="00F51561" w:rsidRDefault="00F51561" w:rsidP="00F51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đáp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</w:p>
    <w:p w:rsidR="00F51561" w:rsidRPr="00F51561" w:rsidRDefault="00F51561" w:rsidP="00F51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</w:t>
      </w:r>
    </w:p>
    <w:p w:rsidR="00F51561" w:rsidRPr="00F51561" w:rsidRDefault="00F51561" w:rsidP="00F51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</w:t>
      </w:r>
    </w:p>
    <w:p w:rsidR="00F51561" w:rsidRPr="00F51561" w:rsidRDefault="00F51561" w:rsidP="00F51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INotifyPropertyChanged</w:t>
      </w:r>
      <w:proofErr w:type="spellEnd"/>
    </w:p>
    <w:p w:rsidR="00F51561" w:rsidRPr="00F51561" w:rsidRDefault="00F51561" w:rsidP="00F51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 w:rsidRPr="00F51561">
        <w:rPr>
          <w:rFonts w:ascii="Times New Roman" w:eastAsia="Times New Roman" w:hAnsi="Times New Roman" w:cs="Times New Roman"/>
          <w:color w:val="000000"/>
          <w:sz w:val="24"/>
          <w:szCs w:val="24"/>
        </w:rPr>
        <w:t>IDataErrorInfo</w:t>
      </w:r>
      <w:proofErr w:type="spellEnd"/>
    </w:p>
    <w:p w:rsidR="00F51561" w:rsidRPr="00F51561" w:rsidRDefault="00F51561" w:rsidP="00F51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F515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INotifyPropertyChanged</w:t>
      </w:r>
      <w:proofErr w:type="spellEnd"/>
    </w:p>
    <w:p w:rsidR="00DF069F" w:rsidRDefault="00D37380" w:rsidP="00AC41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INotifyPropertyChanged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37380" w:rsidRDefault="00D37380" w:rsidP="00D373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6477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42" cy="160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80" w:rsidRPr="00557D25" w:rsidRDefault="00D37380" w:rsidP="00D3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proofErr w:type="spellStart"/>
      <w:r w:rsidRPr="00D3738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IDataErrorInfo</w:t>
      </w:r>
      <w:proofErr w:type="spellEnd"/>
    </w:p>
    <w:p w:rsidR="00D37380" w:rsidRPr="00557D25" w:rsidRDefault="00D37380" w:rsidP="00D37380">
      <w:pPr>
        <w:shd w:val="clear" w:color="auto" w:fill="FFFFFF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557D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57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Interface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IDataErrorInfo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cũng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nằm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namespace 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System.ComponentModel.Nó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nhằm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đích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lỗi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binding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557D25">
        <w:rPr>
          <w:rFonts w:ascii="Times New Roman" w:hAnsi="Times New Roman" w:cs="Times New Roman"/>
          <w:color w:val="000000"/>
          <w:sz w:val="24"/>
          <w:szCs w:val="24"/>
        </w:rPr>
        <w:t xml:space="preserve"> (View)</w:t>
      </w:r>
      <w:r w:rsidRPr="00557D2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D37380" w:rsidRPr="00557D25" w:rsidRDefault="00D37380" w:rsidP="00D3738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IDataErrorInfo</w:t>
      </w:r>
      <w:proofErr w:type="spellEnd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</w:t>
      </w:r>
      <w:proofErr w:type="spellStart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Item. </w:t>
      </w:r>
    </w:p>
    <w:p w:rsidR="00D37380" w:rsidRPr="00D37380" w:rsidRDefault="00D37380" w:rsidP="00D3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bày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XAML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DataTemplate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Validation Error.</w:t>
      </w:r>
      <w:proofErr w:type="gramEnd"/>
    </w:p>
    <w:p w:rsidR="00D37380" w:rsidRPr="00557D25" w:rsidRDefault="00D37380" w:rsidP="00D3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element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validation engine, validation engine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D37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37380" w:rsidRPr="00557D25" w:rsidRDefault="00D37380" w:rsidP="00D3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7380" w:rsidRDefault="00D37380" w:rsidP="00D3738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IDataErrorInfo</w:t>
      </w:r>
      <w:proofErr w:type="spellEnd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sẵn</w:t>
      </w:r>
      <w:proofErr w:type="spellEnd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557D25" w:rsidRPr="00557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6F20">
        <w:rPr>
          <w:rFonts w:ascii="Times New Roman" w:hAnsi="Times New Roman" w:cs="Times New Roman"/>
          <w:sz w:val="24"/>
          <w:szCs w:val="24"/>
        </w:rPr>
        <w:t>ViewModelBass</w:t>
      </w:r>
      <w:proofErr w:type="spellEnd"/>
    </w:p>
    <w:p w:rsidR="00D37380" w:rsidRDefault="00C86F20" w:rsidP="00C86F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5FC0AA" wp14:editId="406F1EFC">
            <wp:extent cx="59436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20" w:rsidRPr="00C86F20" w:rsidRDefault="00C86F20" w:rsidP="00C86F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1561" w:rsidRDefault="005C6415" w:rsidP="00AC41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6415" w:rsidRDefault="005C6415" w:rsidP="005C64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9585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15" w:rsidRDefault="005C6415" w:rsidP="005C64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6415" w:rsidRDefault="005C6415" w:rsidP="005C64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96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15" w:rsidRDefault="005C6415" w:rsidP="00CC3841">
      <w:pPr>
        <w:rPr>
          <w:rFonts w:ascii="Times New Roman" w:hAnsi="Times New Roman" w:cs="Times New Roman"/>
          <w:sz w:val="24"/>
          <w:szCs w:val="24"/>
        </w:rPr>
      </w:pPr>
    </w:p>
    <w:p w:rsidR="00CC3841" w:rsidRDefault="00CC3841" w:rsidP="00CC38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3841" w:rsidRPr="005C6415" w:rsidRDefault="00CC3841" w:rsidP="00CC38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</w:t>
      </w:r>
      <w:bookmarkStart w:id="0" w:name="_GoBack"/>
      <w:bookmarkEnd w:id="0"/>
      <w:proofErr w:type="gramEnd"/>
    </w:p>
    <w:sectPr w:rsidR="00CC3841" w:rsidRPr="005C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C4598"/>
    <w:multiLevelType w:val="hybridMultilevel"/>
    <w:tmpl w:val="A2DEA85C"/>
    <w:lvl w:ilvl="0" w:tplc="E1A877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23F47"/>
    <w:multiLevelType w:val="hybridMultilevel"/>
    <w:tmpl w:val="F0EE8576"/>
    <w:lvl w:ilvl="0" w:tplc="38EE8F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13"/>
    <w:rsid w:val="001B2ABA"/>
    <w:rsid w:val="002527AF"/>
    <w:rsid w:val="00357C11"/>
    <w:rsid w:val="004D2A30"/>
    <w:rsid w:val="00557D25"/>
    <w:rsid w:val="005C6415"/>
    <w:rsid w:val="00AA640E"/>
    <w:rsid w:val="00AC4169"/>
    <w:rsid w:val="00BC160F"/>
    <w:rsid w:val="00C86F20"/>
    <w:rsid w:val="00CC3841"/>
    <w:rsid w:val="00D37380"/>
    <w:rsid w:val="00D76B13"/>
    <w:rsid w:val="00DF069F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B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B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KienPham</dc:creator>
  <cp:lastModifiedBy>KienPham</cp:lastModifiedBy>
  <cp:revision>16</cp:revision>
  <dcterms:created xsi:type="dcterms:W3CDTF">2016-11-16T02:39:00Z</dcterms:created>
  <dcterms:modified xsi:type="dcterms:W3CDTF">2016-11-16T04:17:00Z</dcterms:modified>
</cp:coreProperties>
</file>