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1674" w:rsidRPr="00A51674" w:rsidRDefault="00A51674" w:rsidP="00A51674">
      <w:pPr>
        <w:spacing w:before="100" w:beforeAutospacing="1" w:after="100" w:afterAutospacing="1" w:line="240" w:lineRule="auto"/>
        <w:jc w:val="center"/>
        <w:outlineLvl w:val="0"/>
        <w:rPr>
          <w:rFonts w:ascii="Times New Roman" w:eastAsia="Times New Roman" w:hAnsi="Times New Roman" w:cs="Times New Roman"/>
          <w:kern w:val="36"/>
          <w:sz w:val="52"/>
          <w:szCs w:val="52"/>
        </w:rPr>
      </w:pPr>
      <w:r w:rsidRPr="00A51674">
        <w:rPr>
          <w:rFonts w:ascii="Times New Roman" w:eastAsia="Times New Roman" w:hAnsi="Times New Roman" w:cs="Times New Roman"/>
          <w:kern w:val="36"/>
          <w:sz w:val="52"/>
          <w:szCs w:val="52"/>
        </w:rPr>
        <w:t>Part 2: Design and Threat Modeling</w:t>
      </w:r>
    </w:p>
    <w:p w:rsidR="00A51674" w:rsidRPr="00A51674" w:rsidRDefault="00A51674" w:rsidP="00A51674">
      <w:pPr>
        <w:spacing w:before="100" w:beforeAutospacing="1" w:after="100" w:afterAutospacing="1"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Project Title: Secure Library Management System</w:t>
      </w:r>
    </w:p>
    <w:p w:rsidR="00A51674" w:rsidRPr="00A51674" w:rsidRDefault="00A51674" w:rsidP="00A51674">
      <w:pPr>
        <w:spacing w:before="100" w:beforeAutospacing="1" w:after="100" w:afterAutospacing="1"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Submission Date: March 7, 2026</w:t>
      </w:r>
      <w:bookmarkStart w:id="0" w:name="_GoBack"/>
      <w:bookmarkEnd w:id="0"/>
    </w:p>
    <w:p w:rsidR="00A51674" w:rsidRPr="00A51674" w:rsidRDefault="00A51674" w:rsidP="00A51674">
      <w:pPr>
        <w:spacing w:before="100" w:beforeAutospacing="1" w:after="100" w:afterAutospacing="1" w:line="240" w:lineRule="auto"/>
        <w:outlineLvl w:val="1"/>
        <w:rPr>
          <w:rFonts w:ascii="Times New Roman" w:eastAsia="Times New Roman" w:hAnsi="Times New Roman" w:cs="Times New Roman"/>
          <w:sz w:val="40"/>
          <w:szCs w:val="40"/>
        </w:rPr>
      </w:pPr>
      <w:r w:rsidRPr="00A51674">
        <w:rPr>
          <w:rFonts w:ascii="Times New Roman" w:eastAsia="Times New Roman" w:hAnsi="Times New Roman" w:cs="Times New Roman"/>
          <w:sz w:val="40"/>
          <w:szCs w:val="40"/>
        </w:rPr>
        <w:t>1. Data Flow Diagram (DFD) - Level 0</w:t>
      </w:r>
    </w:p>
    <w:p w:rsidR="00A51674" w:rsidRPr="00A51674" w:rsidRDefault="00A51674" w:rsidP="00A51674">
      <w:pPr>
        <w:spacing w:before="100" w:beforeAutospacing="1" w:after="100" w:afterAutospacing="1"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The following diagram illustrates the flow of data between the Librarian (Actor), the Library Management System (Process), and the Database (Data Store). It also identifies the Trust Boundary where data validation must occur.</w:t>
      </w:r>
    </w:p>
    <w:p w:rsidR="00A51674" w:rsidRPr="00A51674" w:rsidRDefault="00A51674" w:rsidP="00A51674">
      <w:pPr>
        <w:spacing w:after="0" w:line="240" w:lineRule="auto"/>
        <w:rPr>
          <w:rFonts w:ascii="Times New Roman" w:eastAsia="Times New Roman" w:hAnsi="Times New Roman" w:cs="Times New Roman"/>
          <w:sz w:val="28"/>
          <w:szCs w:val="28"/>
        </w:rPr>
      </w:pPr>
      <w:r w:rsidRPr="00A51674">
        <w:rPr>
          <w:noProof/>
          <w:sz w:val="24"/>
          <w:szCs w:val="24"/>
        </w:rPr>
        <w:drawing>
          <wp:inline distT="0" distB="0" distL="0" distR="0">
            <wp:extent cx="5943600" cy="456835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568352"/>
                    </a:xfrm>
                    <a:prstGeom prst="rect">
                      <a:avLst/>
                    </a:prstGeom>
                    <a:noFill/>
                    <a:ln>
                      <a:noFill/>
                    </a:ln>
                  </pic:spPr>
                </pic:pic>
              </a:graphicData>
            </a:graphic>
          </wp:inline>
        </w:drawing>
      </w:r>
    </w:p>
    <w:p w:rsidR="00A51674" w:rsidRPr="00A51674" w:rsidRDefault="00A51674" w:rsidP="00A51674">
      <w:pPr>
        <w:spacing w:before="100" w:beforeAutospacing="1" w:after="100" w:afterAutospacing="1" w:line="240" w:lineRule="auto"/>
        <w:outlineLvl w:val="1"/>
        <w:rPr>
          <w:rFonts w:ascii="Times New Roman" w:eastAsia="Times New Roman" w:hAnsi="Times New Roman" w:cs="Times New Roman"/>
          <w:sz w:val="40"/>
          <w:szCs w:val="40"/>
        </w:rPr>
      </w:pPr>
      <w:r w:rsidRPr="00A51674">
        <w:rPr>
          <w:rFonts w:ascii="Times New Roman" w:eastAsia="Times New Roman" w:hAnsi="Times New Roman" w:cs="Times New Roman"/>
          <w:sz w:val="40"/>
          <w:szCs w:val="40"/>
        </w:rPr>
        <w:t>2. STRIDE Threat Analysis</w:t>
      </w:r>
    </w:p>
    <w:p w:rsidR="00A51674" w:rsidRPr="00A51674" w:rsidRDefault="00A51674" w:rsidP="00A51674">
      <w:pPr>
        <w:spacing w:before="100" w:beforeAutospacing="1" w:after="100" w:afterAutospacing="1"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lastRenderedPageBreak/>
        <w:t>In this section, we apply the STRIDE methodology to identify potential security threats based on the DFD transitions. Each threat is linked to a specific component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649"/>
        <w:gridCol w:w="3377"/>
        <w:gridCol w:w="2795"/>
      </w:tblGrid>
      <w:tr w:rsidR="00A51674" w:rsidRPr="00A51674" w:rsidTr="00A5167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Threat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Threat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Mitigation Strategy</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Login Flow</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Spoofing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An attacker may attempt to impersonate a Librarian using brute-force or stolen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Implement Account Lockout Policy and Password Hashing (</w:t>
            </w:r>
            <w:proofErr w:type="spellStart"/>
            <w:r w:rsidRPr="00A51674">
              <w:rPr>
                <w:rFonts w:ascii="Times New Roman" w:eastAsia="Times New Roman" w:hAnsi="Times New Roman" w:cs="Times New Roman"/>
                <w:sz w:val="28"/>
                <w:szCs w:val="28"/>
              </w:rPr>
              <w:t>BCrypt</w:t>
            </w:r>
            <w:proofErr w:type="spellEnd"/>
            <w:r w:rsidRPr="00A51674">
              <w:rPr>
                <w:rFonts w:ascii="Times New Roman" w:eastAsia="Times New Roman" w:hAnsi="Times New Roman" w:cs="Times New Roman"/>
                <w:sz w:val="28"/>
                <w:szCs w:val="28"/>
              </w:rPr>
              <w:t>).</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Book Input</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Tampering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A malicious user may inject SQL commands into input fields (e.g., Book Title) to alter database records.</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Use Parameterized Queries (Prepared Statements) and strict Input Validation.</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Transaction Logs</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Repudiation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A user might deny performing a specific action (e.g., deleting a book) if the system lacks logging.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Implement a Secure Audit Logging system to track all "Write" operations.</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Database Store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Information Disclosure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Unauthorized access to the database could lead to the leakage of sensitive member information.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Apply Data Encryption at Rest and restrict database file permissions.</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System Process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Denial of Service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An attacker could flood the system with massive search queries to crash the 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Implement Rate Limiting and optimize database indexing.</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User Roles</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Elevation of Privilege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 xml:space="preserve">A standard user might attempt to access </w:t>
            </w:r>
            <w:r w:rsidRPr="00A51674">
              <w:rPr>
                <w:rFonts w:ascii="Times New Roman" w:eastAsia="Times New Roman" w:hAnsi="Times New Roman" w:cs="Times New Roman"/>
                <w:sz w:val="28"/>
                <w:szCs w:val="28"/>
              </w:rPr>
              <w:lastRenderedPageBreak/>
              <w:t>administrative functions like "System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lastRenderedPageBreak/>
              <w:t xml:space="preserve">Enforce Role-Based Access Control </w:t>
            </w:r>
            <w:r w:rsidRPr="00A51674">
              <w:rPr>
                <w:rFonts w:ascii="Times New Roman" w:eastAsia="Times New Roman" w:hAnsi="Times New Roman" w:cs="Times New Roman"/>
                <w:sz w:val="28"/>
                <w:szCs w:val="28"/>
              </w:rPr>
              <w:lastRenderedPageBreak/>
              <w:t>(RBAC) at the application level.</w:t>
            </w:r>
          </w:p>
        </w:tc>
      </w:tr>
    </w:tbl>
    <w:p w:rsidR="00A51674" w:rsidRPr="00A51674" w:rsidRDefault="00A51674" w:rsidP="00A51674">
      <w:pPr>
        <w:spacing w:after="0" w:line="240" w:lineRule="auto"/>
        <w:rPr>
          <w:rFonts w:ascii="Times New Roman" w:eastAsia="Times New Roman" w:hAnsi="Times New Roman" w:cs="Times New Roman"/>
          <w:sz w:val="28"/>
          <w:szCs w:val="28"/>
        </w:rPr>
      </w:pPr>
    </w:p>
    <w:p w:rsidR="00A51674" w:rsidRPr="00A51674" w:rsidRDefault="00A51674" w:rsidP="00A51674">
      <w:pPr>
        <w:spacing w:before="100" w:beforeAutospacing="1" w:after="100" w:afterAutospacing="1" w:line="240" w:lineRule="auto"/>
        <w:outlineLvl w:val="1"/>
        <w:rPr>
          <w:rFonts w:ascii="Times New Roman" w:eastAsia="Times New Roman" w:hAnsi="Times New Roman" w:cs="Times New Roman"/>
          <w:sz w:val="40"/>
          <w:szCs w:val="40"/>
        </w:rPr>
      </w:pPr>
      <w:r w:rsidRPr="00A51674">
        <w:rPr>
          <w:rFonts w:ascii="Times New Roman" w:eastAsia="Times New Roman" w:hAnsi="Times New Roman" w:cs="Times New Roman"/>
          <w:sz w:val="40"/>
          <w:szCs w:val="40"/>
        </w:rPr>
        <w:t>3. DREAD Risk Assessment</w:t>
      </w:r>
    </w:p>
    <w:p w:rsidR="00A51674" w:rsidRPr="00A51674" w:rsidRDefault="00A51674" w:rsidP="00A51674">
      <w:pPr>
        <w:spacing w:before="100" w:beforeAutospacing="1" w:after="100" w:afterAutospacing="1"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We have prioritized the identified threats using the DREAD scoring system (Scale 1-10) to determine the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023"/>
        <w:gridCol w:w="775"/>
        <w:gridCol w:w="915"/>
        <w:gridCol w:w="1070"/>
        <w:gridCol w:w="1101"/>
        <w:gridCol w:w="1956"/>
      </w:tblGrid>
      <w:tr w:rsidR="00A51674" w:rsidRPr="00A51674" w:rsidTr="00A5167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Threat</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Damage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Repro</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Exploit</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Affected</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Discover</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Total Avg Score</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SQL Injection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8.4 (Critical)</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Credential Theft</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9</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7</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7.8 (High)</w:t>
            </w:r>
          </w:p>
        </w:tc>
      </w:tr>
      <w:tr w:rsidR="00A51674" w:rsidRPr="00A51674" w:rsidTr="00A516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Data Leakage</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8</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A51674" w:rsidRPr="00A51674" w:rsidRDefault="00A51674" w:rsidP="00A51674">
            <w:pPr>
              <w:spacing w:after="480" w:line="240" w:lineRule="auto"/>
              <w:rPr>
                <w:rFonts w:ascii="Times New Roman" w:eastAsia="Times New Roman" w:hAnsi="Times New Roman" w:cs="Times New Roman"/>
                <w:sz w:val="28"/>
                <w:szCs w:val="28"/>
              </w:rPr>
            </w:pPr>
            <w:r w:rsidRPr="00A51674">
              <w:rPr>
                <w:rFonts w:ascii="Times New Roman" w:eastAsia="Times New Roman" w:hAnsi="Times New Roman" w:cs="Times New Roman"/>
                <w:sz w:val="28"/>
                <w:szCs w:val="28"/>
              </w:rPr>
              <w:t>6.8 (Medium)</w:t>
            </w:r>
          </w:p>
        </w:tc>
      </w:tr>
    </w:tbl>
    <w:p w:rsidR="00D8531E" w:rsidRPr="00A51674" w:rsidRDefault="00D8531E">
      <w:pPr>
        <w:rPr>
          <w:sz w:val="24"/>
          <w:szCs w:val="24"/>
        </w:rPr>
      </w:pPr>
    </w:p>
    <w:sectPr w:rsidR="00D8531E" w:rsidRPr="00A51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74"/>
    <w:rsid w:val="00A51674"/>
    <w:rsid w:val="00D853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8C91"/>
  <w15:chartTrackingRefBased/>
  <w15:docId w15:val="{CA8F59C6-C764-4518-B041-351C16D9D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5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16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16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516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16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458852">
      <w:bodyDiv w:val="1"/>
      <w:marLeft w:val="0"/>
      <w:marRight w:val="0"/>
      <w:marTop w:val="0"/>
      <w:marBottom w:val="0"/>
      <w:divBdr>
        <w:top w:val="none" w:sz="0" w:space="0" w:color="auto"/>
        <w:left w:val="none" w:sz="0" w:space="0" w:color="auto"/>
        <w:bottom w:val="none" w:sz="0" w:space="0" w:color="auto"/>
        <w:right w:val="none" w:sz="0" w:space="0" w:color="auto"/>
      </w:divBdr>
      <w:divsChild>
        <w:div w:id="1109197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Khaled</dc:creator>
  <cp:keywords/>
  <dc:description/>
  <cp:lastModifiedBy>Adham Khaled</cp:lastModifiedBy>
  <cp:revision>1</cp:revision>
  <dcterms:created xsi:type="dcterms:W3CDTF">2026-02-11T19:50:00Z</dcterms:created>
  <dcterms:modified xsi:type="dcterms:W3CDTF">2026-02-11T19:51:00Z</dcterms:modified>
</cp:coreProperties>
</file>