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TechNova Enterprise Network — Project Documentation</w:t>
      </w:r>
    </w:p>
    <w:p>
      <w:pPr>
        <w:pStyle w:val="Heading2"/>
        <w:bidi w:val="0"/>
        <w:jc w:val="left"/>
        <w:rPr/>
      </w:pPr>
      <w:r>
        <w:rPr/>
        <w:t>1. Project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Project:</w:t>
      </w:r>
      <w:r>
        <w:rPr/>
        <w:t xml:space="preserve"> TechNova Enterprise Network Infrastructure</w:t>
        <w:br/>
      </w:r>
      <w:r>
        <w:rPr>
          <w:rStyle w:val="StrongEmphasis"/>
        </w:rPr>
        <w:t>Platform:</w:t>
      </w:r>
      <w:r>
        <w:rPr/>
        <w:t xml:space="preserve"> Cisco Packet Tracer</w:t>
        <w:br/>
      </w:r>
      <w:r>
        <w:rPr>
          <w:rStyle w:val="StrongEmphasis"/>
        </w:rPr>
        <w:t>Architecture:</w:t>
      </w:r>
      <w:r>
        <w:rPr/>
        <w:t xml:space="preserve"> Enterprise hierarchical network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network was designed to provide </w:t>
      </w:r>
      <w:r>
        <w:rPr>
          <w:rStyle w:val="StrongEmphasis"/>
        </w:rPr>
        <w:t>segmentation, redundancy, dynamic routing, secure management, Internet access, and centralized network services</w:t>
      </w:r>
      <w:r>
        <w:rPr/>
        <w:t xml:space="preserve"> for a medium-sized organization.</w:t>
      </w:r>
    </w:p>
    <w:p>
      <w:pPr>
        <w:pStyle w:val="Heading3"/>
        <w:bidi w:val="0"/>
        <w:jc w:val="left"/>
        <w:rPr/>
      </w:pPr>
      <w:r>
        <w:rPr/>
        <w:t>Main technologies implemented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VLANs and 802.1Q trunking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Inter-VLAN routing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HSRP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EtherChannel/LACP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Rapid-PVST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OSPF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NAT/PAT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DHCP and DHCP Relay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DNS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SSH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TACACS+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ACL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Port Security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DHCP Snooping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BPDU Guard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Root Guard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Loop Guard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Router Loopback management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Network Devices</w:t>
      </w:r>
    </w:p>
    <w:tbl>
      <w:tblPr>
        <w:tblW w:w="74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3"/>
        <w:gridCol w:w="6057"/>
      </w:tblGrid>
      <w:tr>
        <w:trPr>
          <w:tblHeader w:val="true"/>
        </w:trPr>
        <w:tc>
          <w:tcPr>
            <w:tcW w:w="142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Layer/Role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Devices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Internet/Edge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ISP-R1, EDGE-R1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Core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CORE-R1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Distribution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DIST1, DIST2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Access_SW_1, Access_SW_2, Access_SW_3, Access_SW_4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Infrastructure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Server_SW, MGMT_SW</w:t>
            </w:r>
          </w:p>
        </w:tc>
      </w:tr>
      <w:tr>
        <w:trPr/>
        <w:tc>
          <w:tcPr>
            <w:tcW w:w="1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Servers</w:t>
            </w:r>
          </w:p>
        </w:tc>
        <w:tc>
          <w:tcPr>
            <w:tcW w:w="6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DHCP, DNS, File, AAA/TACACS+, Public Web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network follows a simplified </w:t>
      </w:r>
      <w:r>
        <w:rPr>
          <w:rStyle w:val="StrongEmphasis"/>
        </w:rPr>
        <w:t>Core → Distribution → Access</w:t>
      </w:r>
      <w:r>
        <w:rPr/>
        <w:t xml:space="preserve">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VLAN &amp; IP Addressing</w:t>
      </w:r>
    </w:p>
    <w:tbl>
      <w:tblPr>
        <w:tblW w:w="71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6"/>
        <w:gridCol w:w="2030"/>
        <w:gridCol w:w="1996"/>
        <w:gridCol w:w="2270"/>
      </w:tblGrid>
      <w:tr>
        <w:trPr>
          <w:tblHeader w:val="true"/>
        </w:trPr>
        <w:tc>
          <w:tcPr>
            <w:tcW w:w="80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Name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Network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10.10.10.0/24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Human Resources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10.10.20.0/24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IT Department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FINANCE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10.10.30.0/24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Finance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GUEST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10.10.40.0/24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Guest users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10.10.50.0/24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Internal servers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MANAGEMENT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10.10.60.0/24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management</w:t>
            </w:r>
          </w:p>
        </w:tc>
      </w:tr>
      <w:tr>
        <w:trPr/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999</w:t>
            </w:r>
          </w:p>
        </w:tc>
        <w:tc>
          <w:tcPr>
            <w:tcW w:w="2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UNUSED-NATIVE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Reserved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Native/unused VLAN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VLAN 999 is used as the </w:t>
      </w:r>
      <w:r>
        <w:rPr>
          <w:rStyle w:val="StrongEmphasis"/>
        </w:rPr>
        <w:t>native VLAN on trunk links</w:t>
      </w:r>
      <w:r>
        <w:rPr/>
        <w:t xml:space="preserve"> instead of VLAN 1.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Management Addressing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Switches use VLAN 60 for management:</w:t>
      </w:r>
    </w:p>
    <w:tbl>
      <w:tblPr>
        <w:tblW w:w="32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8"/>
        <w:gridCol w:w="1740"/>
      </w:tblGrid>
      <w:tr>
        <w:trPr>
          <w:tblHeader w:val="true"/>
        </w:trPr>
        <w:tc>
          <w:tcPr>
            <w:tcW w:w="151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Device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SSH IP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DIST1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10.10.60.2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DIST2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10.10.60.3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Access_SW_1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10.10.60.10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Access_SW_2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10.10.60.15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Access_SW_3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10.10.60.30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Access_SW_4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10.10.60.40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MGMT_SW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10.10.60.50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Server_SW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10.10.60.60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Routers use Loopback interfaces:</w:t>
      </w:r>
    </w:p>
    <w:tbl>
      <w:tblPr>
        <w:tblW w:w="34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2"/>
        <w:gridCol w:w="2329"/>
      </w:tblGrid>
      <w:tr>
        <w:trPr>
          <w:tblHeader w:val="true"/>
        </w:trPr>
        <w:tc>
          <w:tcPr>
            <w:tcW w:w="112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Router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Loopback / SSH IP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CORE-R1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10.255.255.1/32</w:t>
            </w:r>
          </w:p>
        </w:tc>
      </w:tr>
      <w:tr>
        <w:trPr/>
        <w:tc>
          <w:tcPr>
            <w:tcW w:w="1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EDGE-R1</w:t>
            </w:r>
          </w:p>
        </w:tc>
        <w:tc>
          <w:tcPr>
            <w:tcW w:w="23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10.255.255.2/32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The router Loopbacks are advertised through OSPF for reliable in-band management.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Layer 2 Design</w:t>
      </w:r>
    </w:p>
    <w:p>
      <w:pPr>
        <w:pStyle w:val="Heading3"/>
        <w:bidi w:val="0"/>
        <w:jc w:val="left"/>
        <w:rPr/>
      </w:pPr>
      <w:r>
        <w:rPr/>
        <w:t>VLANs &amp; Trunking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Access ports are assigned to appropriate departmental VLANs, while inter-switch connections use </w:t>
      </w:r>
      <w:r>
        <w:rPr>
          <w:rStyle w:val="StrongEmphasis"/>
        </w:rPr>
        <w:t>802.1Q trunks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Trunks use: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Native VLAN: 999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Only required VLANs are permitted across trunks where appropriate.</w:t>
      </w:r>
    </w:p>
    <w:p>
      <w:pPr>
        <w:pStyle w:val="Heading3"/>
        <w:bidi w:val="0"/>
        <w:jc w:val="left"/>
        <w:rPr/>
      </w:pPr>
      <w:r>
        <w:rPr/>
        <w:t>EtherChannel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LACP EtherChannels were implemented on several redundant/high-bandwidth links.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working EtherChannels include: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DIST1 ↔ DIST2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DIST1 ↔ Access_SW_1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DIST1 ↔ Access_SW_2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DIST2 ↔ Access_SW_3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DIST2 ↔ infrastructure switches </w:t>
      </w:r>
    </w:p>
    <w:p>
      <w:pPr>
        <w:pStyle w:val="TextBody"/>
        <w:bidi w:val="0"/>
        <w:jc w:val="left"/>
        <w:rPr/>
      </w:pPr>
      <w:r>
        <w:rPr/>
        <w:t xml:space="preserve">The DIST2 ↔ Access_SW_4 connection was ultimately left as a </w:t>
      </w:r>
      <w:r>
        <w:rPr>
          <w:rStyle w:val="StrongEmphasis"/>
        </w:rPr>
        <w:t>normal trunk link</w:t>
      </w:r>
      <w:r>
        <w:rPr/>
        <w:t xml:space="preserve"> because the Packet Tracer EtherChannel implementation repeatedly caused instability.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Spanning Tree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network uses: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0" w:name="code-block-viewer"/>
      <w:bookmarkEnd w:id="0"/>
      <w:r>
        <w:rPr>
          <w:rStyle w:val="SourceText"/>
        </w:rPr>
        <w:t>Rapid-PVST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STP root responsibilities are distributed between the two distribution switches.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DIST1</w:t>
      </w:r>
      <w:r>
        <w:rPr/>
        <w:t xml:space="preserve"> is preferred root for selected VLANs, while </w:t>
      </w:r>
      <w:r>
        <w:rPr>
          <w:rStyle w:val="StrongEmphasis"/>
        </w:rPr>
        <w:t>DIST2</w:t>
      </w:r>
      <w:r>
        <w:rPr/>
        <w:t xml:space="preserve"> is preferred root for other VLANs.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provides better traffic distribution instead of forcing all VLANs through one distribution switch.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Additional STP protections implemented include: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PortFast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BPDU Guard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Root Guard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Loop Guard </w:t>
      </w:r>
    </w:p>
    <w:p>
      <w:pPr>
        <w:pStyle w:val="TextBody"/>
        <w:bidi w:val="0"/>
        <w:jc w:val="left"/>
        <w:rPr/>
      </w:pPr>
      <w:r>
        <w:rPr/>
        <w:t>These protect against accidental loops, unauthorized switches, and unexpected BPDUs.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First-Hop Redundancy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HSRP</w:t>
      </w:r>
      <w:r>
        <w:rPr/>
        <w:t xml:space="preserve"> is implemented between DIST1 and DIST2.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distribution switches provide redundant default gateways for the VLANs.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HSRP model uses: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SourceText"/>
        </w:rPr>
        <w:t>Virtual Gateway: .1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DIST1:           .2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DIST2:           .3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2"/>
      <w:bookmarkEnd w:id="2"/>
      <w:r>
        <w:rPr>
          <w:rStyle w:val="SourceText"/>
        </w:rPr>
        <w:t>VLAN 10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Virtual Gateway → 10.10.10.1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DIST1            → 10.10.10.2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DIST2            → 10.10.10.3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the active HSRP distribution switch becomes unavailable, the standby switch can take over the virtual gateway.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Layer 3 Routing</w:t>
      </w:r>
    </w:p>
    <w:p>
      <w:pPr>
        <w:pStyle w:val="Heading3"/>
        <w:bidi w:val="0"/>
        <w:jc w:val="left"/>
        <w:rPr/>
      </w:pPr>
      <w:r>
        <w:rPr/>
        <w:t>OSPF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OSPF Area 0</w:t>
      </w:r>
      <w:r>
        <w:rPr/>
        <w:t xml:space="preserve"> is used as the internal dynamic routing protocol.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Routing relationships exist between: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3"/>
      <w:bookmarkEnd w:id="3"/>
      <w:r>
        <w:rPr>
          <w:rStyle w:val="SourceText"/>
        </w:rPr>
        <w:t>EDGE-R1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CORE-R1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DIST1 / DIST2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OSPF provides dynamic route exchange and eliminates the need for manually configured routes throughout the internal network.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EDGE router originates a </w:t>
      </w:r>
      <w:r>
        <w:rPr>
          <w:rStyle w:val="StrongEmphasis"/>
        </w:rPr>
        <w:t>default route</w:t>
      </w:r>
      <w:r>
        <w:rPr/>
        <w:t xml:space="preserve"> into OSPF so internal devices can reach external networks.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Internet Connectivity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Internet path is: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4" w:name="code-block-viewer4"/>
      <w:bookmarkEnd w:id="4"/>
      <w:r>
        <w:rPr>
          <w:rStyle w:val="SourceText"/>
        </w:rPr>
        <w:t>Internal LAN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DIST1 / DIST2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CORE-R1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EDGE-R1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ISP-R1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Internet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EDGE-R1 performs </w:t>
      </w:r>
      <w:r>
        <w:rPr>
          <w:rStyle w:val="StrongEmphasis"/>
        </w:rPr>
        <w:t>PAT/NAT overload</w:t>
      </w:r>
      <w:r>
        <w:rPr/>
        <w:t xml:space="preserve"> for internal private networks.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public web server is placed on the ISP/outside network: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5" w:name="code-block-viewer5"/>
      <w:bookmarkEnd w:id="5"/>
      <w:r>
        <w:rPr>
          <w:rStyle w:val="SourceText"/>
        </w:rPr>
        <w:t>198.51.100.0/24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 server: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6" w:name="code-block-viewer6"/>
      <w:bookmarkEnd w:id="6"/>
      <w:r>
        <w:rPr>
          <w:rStyle w:val="SourceText"/>
        </w:rPr>
        <w:t>198.51.100.10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allows the public server to be treated as an externally reachable service rather than an internal server requiring inbound NAT.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Internet connectivity was successfully tested using DNS resolution and web access.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10. Network Services</w:t>
      </w:r>
    </w:p>
    <w:p>
      <w:pPr>
        <w:pStyle w:val="Heading3"/>
        <w:bidi w:val="0"/>
        <w:jc w:val="left"/>
        <w:rPr/>
      </w:pPr>
      <w:r>
        <w:rPr/>
        <w:t>DHCP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centralized DHCP server is located in the server network: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7" w:name="code-block-viewer7"/>
      <w:bookmarkEnd w:id="7"/>
      <w:r>
        <w:rPr>
          <w:rStyle w:val="SourceText"/>
        </w:rPr>
        <w:t>DHCP Server: 10.10.50.10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DHCP Relay (</w:t>
      </w:r>
      <w:r>
        <w:rPr>
          <w:rStyle w:val="SourceText"/>
        </w:rPr>
        <w:t>ip helper-address</w:t>
      </w:r>
      <w:r>
        <w:rPr/>
        <w:t>) is used so clients in different VLANs can obtain addresses from the centralized DHCP server.</w:t>
      </w:r>
    </w:p>
    <w:p>
      <w:pPr>
        <w:pStyle w:val="Heading3"/>
        <w:bidi w:val="0"/>
        <w:jc w:val="left"/>
        <w:rPr/>
      </w:pPr>
      <w:r>
        <w:rPr/>
        <w:t>DNS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8" w:name="code-block-viewer8"/>
      <w:bookmarkEnd w:id="8"/>
      <w:r>
        <w:rPr>
          <w:rStyle w:val="SourceText"/>
        </w:rPr>
        <w:t>DNS Server: 10.10.50.11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DNS provides name resolution for internal/external resources.</w:t>
      </w:r>
    </w:p>
    <w:p>
      <w:pPr>
        <w:pStyle w:val="Heading3"/>
        <w:bidi w:val="0"/>
        <w:jc w:val="left"/>
        <w:rPr/>
      </w:pPr>
      <w:r>
        <w:rPr/>
        <w:t>File Server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9" w:name="code-block-viewer9"/>
      <w:bookmarkEnd w:id="9"/>
      <w:r>
        <w:rPr>
          <w:rStyle w:val="SourceText"/>
        </w:rPr>
        <w:t>File Server: 10.10.50.12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server resides in VLAN 50.</w:t>
      </w:r>
    </w:p>
    <w:p>
      <w:pPr>
        <w:pStyle w:val="Heading3"/>
        <w:bidi w:val="0"/>
        <w:jc w:val="left"/>
        <w:rPr/>
      </w:pPr>
      <w:r>
        <w:rPr/>
        <w:t>AAA/TACACS+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0" w:name="code-block-viewer10"/>
      <w:bookmarkEnd w:id="10"/>
      <w:r>
        <w:rPr>
          <w:rStyle w:val="SourceText"/>
        </w:rPr>
        <w:t>AAA Server: 10.10.60.20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TACACS+ provides centralized authentication for network-device management.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11. Secure Device Management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Network devices are managed using </w:t>
      </w:r>
      <w:r>
        <w:rPr>
          <w:rStyle w:val="StrongEmphasis"/>
        </w:rPr>
        <w:t>SSH instead of Telnet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TACACS+ is used for centralized authentication with local authentication configured as a fallback.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Typical design: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1" w:name="code-block-viewer11"/>
      <w:bookmarkEnd w:id="11"/>
      <w:r>
        <w:rPr>
          <w:rStyle w:val="SourceText"/>
        </w:rPr>
        <w:t>Management PC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Network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TACACS+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AAA Server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Local credentials provide fallback access when the TACACS+ server is unavailable.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console is kept independent from centralized SSH authentication to avoid losing local console access during AAA problems.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12. Layer 2 Security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Several security controls were implemented.</w:t>
      </w:r>
    </w:p>
    <w:p>
      <w:pPr>
        <w:pStyle w:val="Heading3"/>
        <w:bidi w:val="0"/>
        <w:jc w:val="left"/>
        <w:rPr/>
      </w:pPr>
      <w:r>
        <w:rPr/>
        <w:t>Port Security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End-device ports use: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Maximum MAC addresses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Sticky MAC learning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Shutdown violation mode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Inactivity aging where appropriate </w:t>
      </w:r>
    </w:p>
    <w:p>
      <w:pPr>
        <w:pStyle w:val="Heading3"/>
        <w:bidi w:val="0"/>
        <w:jc w:val="left"/>
        <w:rPr/>
      </w:pPr>
      <w:r>
        <w:rPr/>
        <w:t>DHCP Snooping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DHCP Snooping is enabled on user VLANs.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Trusted ports are configured toward legitimate DHCP/server paths, while client-facing ports remain untrusted.</w:t>
      </w:r>
    </w:p>
    <w:p>
      <w:pPr>
        <w:pStyle w:val="Heading3"/>
        <w:bidi w:val="0"/>
        <w:jc w:val="left"/>
        <w:rPr/>
      </w:pPr>
      <w:r>
        <w:rPr/>
        <w:t>STP Protection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Implemented protections include: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BPDU Guard</w:t>
      </w:r>
      <w:r>
        <w:rPr/>
        <w:t xml:space="preserve"> — protects PortFast access ports from rogue BPDUs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Root Guard</w:t>
      </w:r>
      <w:r>
        <w:rPr/>
        <w:t xml:space="preserve"> — prevents downstream switches from becoming STP root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Loop Guard</w:t>
      </w:r>
      <w:r>
        <w:rPr/>
        <w:t xml:space="preserve"> — protects against certain STP failure scenarios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13. ACL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Extended ACLs were designed to control communication between departmental VLANs.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example, the HR security policy was intended to prevent direct HR-to-IT communication while allowing HR traffic toward other permitted destinations.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ACL behavior in Packet Tracer showed some limitations during testing, so this portion was not treated as a fully validated production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14. Redundancy Design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Redundancy exists at multiple levels: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Gateway redundancy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2" w:name="code-block-viewer12"/>
      <w:bookmarkEnd w:id="12"/>
      <w:r>
        <w:rPr>
          <w:rStyle w:val="SourceText"/>
        </w:rPr>
        <w:t>DIST1 ↔ DIST2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HSRP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Link redundancy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3" w:name="code-block-viewer13"/>
      <w:bookmarkEnd w:id="13"/>
      <w:r>
        <w:rPr>
          <w:rStyle w:val="SourceText"/>
        </w:rPr>
        <w:t>Multiple physical links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EtherChannel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STP redundancy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4" w:name="code-block-viewer14"/>
      <w:bookmarkEnd w:id="14"/>
      <w:r>
        <w:rPr>
          <w:rStyle w:val="SourceText"/>
        </w:rPr>
        <w:t>Multiple Layer-2 paths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Rapid-PVST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Routing redundancy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jc w:val="left"/>
        <w:rPr/>
      </w:pPr>
      <w:bookmarkStart w:id="15" w:name="code-block-viewer15"/>
      <w:bookmarkEnd w:id="15"/>
      <w:r>
        <w:rPr>
          <w:rStyle w:val="SourceText"/>
        </w:rPr>
        <w:t>Dynamic OSPF routing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allows the network to remain operational when individual links or devices fail.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15. Troubleshooting &amp; Validation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During implementation, several real configuration and operational issues were encountered and resolved, including: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VLAN/trunk connectivity problems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HSRP gateway issues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DHCP relay problems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NAT/PAT verification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SSH connectivity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RSA keys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TACACS+ authentication behavior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STP root selection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EtherChannel compatibility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Native VLAN mismatches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Suspended EtherChannel members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Packet Tracer state/configuration issues </w:t>
      </w:r>
    </w:p>
    <w:p>
      <w:pPr>
        <w:pStyle w:val="TextBody"/>
        <w:bidi w:val="0"/>
        <w:jc w:val="left"/>
        <w:rPr/>
      </w:pPr>
      <w:r>
        <w:rPr/>
        <w:t>Common verification commands used included: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6" w:name="code-block-viewer16"/>
      <w:bookmarkEnd w:id="16"/>
      <w:r>
        <w:rPr>
          <w:rStyle w:val="SourceText"/>
        </w:rPr>
        <w:t>show vlan brief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interfaces trunk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etherchannel summary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spanning-tree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standby brief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ip route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ip ospf neighbor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ip nat translations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show ip interface brief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show running-config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16. Final Project Outcome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completed TechNova network demonstrates the design and implementation of a </w:t>
      </w:r>
      <w:r>
        <w:rPr>
          <w:rStyle w:val="StrongEmphasis"/>
        </w:rPr>
        <w:t>realistic enterprise network infrastructure</w:t>
      </w:r>
      <w:r>
        <w:rPr/>
        <w:t xml:space="preserve"> rather than a basic connectivity lab.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combines: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Segmentation + Routing + Redundancy + Security + Network Services + Secure Management + Internet Connectivity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project demonstrates practical knowledge of technologies commonly encountered in </w:t>
      </w:r>
      <w:r>
        <w:rPr>
          <w:rStyle w:val="StrongEmphasis"/>
        </w:rPr>
        <w:t>NOC, Network Engineer, and junior network/security roles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Technology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Cisco Packet Tracer · VLAN · 802.1Q · STP/Rapid-PVST · EtherChannel/LACP · HSRP · OSPF · NAT/PAT · DHCP · DNS · ACL · SSH · TACACS+ · Port Security · DHCP Snooping · BPDU Guard · Root Guard · Loop Guard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8</Pages>
  <Words>1134</Words>
  <Characters>6833</Characters>
  <CharactersWithSpaces>7828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2026-09-05T23:51:32Z</dcterms:created>
  <dc:creator/>
  <dc:description/>
  <dc:language>en-US</dc:language>
  <cp:lastModifiedBy/>
  <dcterms:modified xsi:type="dcterms:W3CDTF">2026-09-13T13:06:13Z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