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消費者行為與市場趨勢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2026年05月16日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本報告針對「消費者行為與市場趨勢」進行深度研究，</w:t>
            </w:r>
            <w:r>
              <w:rPr>
                <w:color w:val="556677"/>
                <w:sz w:val="26"/>
              </w:rPr>
              <w:t>分析2024-2025年消費者行為變化，包括Z世代、千禧世代的消費特徵與市場商機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[PDF] 时尚消费力洞察报告2025：时尚消费力 洞察报告2025 潮流新时消费新世 2025年4月 消费力洞察系列报告 1 仲量联行丨21世纪经济研究院 时尚消费力洞察报告2025｜潮流新时消费新...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https://pdf.dfcfw.com/pdf/H3_AP202504191658808629_1.pdf?1745158898000.pdf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“新三代”消费力洞察报告2025（附下载）_消费者_世代_价值：# “新三代”消费力洞察报告2025（附下载）. # 公众号【资源小火锅】每日分享前沿报告！. 报告通过“世代”与“时代”的二维分析框架，探讨政策、科技、文化、...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https://www.sohu.com/a/886475028_121406416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[上海市青少年研究中心&amp;Soul App]：2025 Z世代双十一消费行为报告 ：# 2025 Z世代双十一消费行为报告. 男生占比超6成，“90后”“95后”“00后”是双十一消费主力。Z世代大促参与度连升三年，2025年超9成年轻人参与双...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https://www.fxbaogao.com/detail/5142061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[PDF] 全球Z世代消费洞察报告2024 - Fastdata极数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全球Z 世代消费洞察报告2 0 2 4 全球Z 世代消费洞察报告2 0 2 4 全球Z世代人口超20亿，占全球人口的25.2%，是 全球人口最多的一代人 全球人口结构 • X世代（Gen X） 14....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新三代如何改变消费市场格局？《时尚消费力洞察报告2025 》正式发布 - 21经济网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首页 宏观 证券 金融 商业 全球市场 观点 地产 科技 汽车 新健康 创投 智库 更多). 大湾区 一带一路 文旅 数读 理财 投资通 21视频 直播 品牌活动. # 新三代如何改变消费市场格局？《...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https://pdf.dfcfw.com/pdf/H3_AP202504191658808629_1.pdf?1745158898000.pdf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https://www.sohu.com/a/886475028_121406416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https://www.fxbaogao.com/detail/5142061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https://www.ifastdata.com/wp-content/uploads/2025/04/Fastdata%E6%9E%81%E6%95%B0%EF%BC%9A%E5%85%A8%E7%90%83Z%E4%B8%96%E4%BB%A3%E6%B6%88%E8%B4%B9%E6%B4%9E%E5%AF%9F%E6%8A%A5%E5%91%8A2024.pdf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https://www.21jingji.com/article/20250412/herald/077317a9de49b5c7ee7f226f9d789bfa.html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