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標楷體" w:hAnsi="標楷體" w:eastAsia="標楷體"/>
          <w:b w:val="0"/>
          <w:color w:val="1A1A1A"/>
          <w:sz w:val="32"/>
        </w:rPr>
        <w:t>小安研究團隊</w:t>
      </w:r>
    </w:p>
    <w:p>
      <w:pPr>
        <w:spacing w:before="960" w:after="480"/>
        <w:jc w:val="center"/>
      </w:pPr>
      <w:r>
        <w:rPr>
          <w:rFonts w:ascii="標楷體" w:hAnsi="標楷體" w:eastAsia="標楷體"/>
          <w:b/>
          <w:color w:val="1A1A1A"/>
          <w:sz w:val="48"/>
        </w:rPr>
        <w:t>「台灣房地產市場分析」</w:t>
      </w:r>
    </w:p>
    <w:p>
      <w:pPr>
        <w:spacing w:before="240" w:after="960"/>
        <w:jc w:val="center"/>
      </w:pPr>
      <w:r>
        <w:rPr>
          <w:rFonts w:ascii="標楷體" w:hAnsi="標楷體" w:eastAsia="標楷體"/>
          <w:b w:val="0"/>
          <w:color w:val="2C2C2C"/>
          <w:sz w:val="36"/>
        </w:rPr>
        <w:t>深度研究報告</w:t>
      </w:r>
    </w:p>
    <w:p>
      <w:pPr>
        <w:spacing w:before="2400" w:after="240"/>
        <w:jc w:val="center"/>
      </w:pPr>
      <w:r>
        <w:rPr>
          <w:rFonts w:ascii="標楷體" w:hAnsi="標楷體" w:eastAsia="標楷體"/>
          <w:b w:val="0"/>
          <w:color w:val="2C2C2C"/>
          <w:sz w:val="28"/>
        </w:rPr>
        <w:t>2026年05月19日</w:t>
      </w:r>
    </w:p>
    <w:p>
      <w:pPr>
        <w:jc w:val="center"/>
      </w:pPr>
      <w:r>
        <w:rPr>
          <w:rFonts w:ascii="標楷體" w:hAnsi="標楷體" w:eastAsia="標楷體"/>
          <w:b w:val="0"/>
          <w:color w:val="999999"/>
          <w:sz w:val="20"/>
        </w:rPr>
        <w:t>────────────────────────────────────────</w:t>
      </w:r>
    </w:p>
    <w:p>
      <w:pPr>
        <w:spacing w:before="480" w:after="120"/>
        <w:jc w:val="center"/>
      </w:pPr>
      <w:r>
        <w:rPr>
          <w:rFonts w:ascii="標楷體" w:hAnsi="標楷體" w:eastAsia="標楷體"/>
          <w:b w:val="0"/>
          <w:color w:val="2C2C2C"/>
          <w:sz w:val="24"/>
        </w:rPr>
        <w:t>研究人員：小安</w:t>
      </w:r>
    </w:p>
    <w:p>
      <w:pPr>
        <w:spacing w:before="120" w:after="120"/>
        <w:jc w:val="center"/>
      </w:pPr>
      <w:r>
        <w:rPr>
          <w:rFonts w:ascii="標楷體" w:hAnsi="標楷體" w:eastAsia="標楷體"/>
          <w:b w:val="0"/>
          <w:color w:val="2C2C2C"/>
          <w:sz w:val="24"/>
        </w:rPr>
        <w:t>聯絡信箱：xiaoan@example.com</w:t>
      </w:r>
    </w:p>
    <w:p>
      <w:r>
        <w:br w:type="page"/>
      </w:r>
    </w:p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壹、前言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本研究報告針對「台灣房地產市場分析」進行系統性分析與探討。研究目的在於提供老闆了解該主題之市場現況、發展趨勢、風險因素及投資建議，以作為決策參考依據。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貳、研究方法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本研究採用多元資訊收集方式，包括：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（1）網路資訊搜索：利用 Tavily 搜尋引擎收集最新相關資訊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（2）資料分析：對收集之資料進行歸納、分類與分析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（3）趨勢研判：依據資料提出未來發展研判與建議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參、市場現況分析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一、相關議題1：台灣房市現況與展望 - 168比價王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2024 年的台灣房市可謂經歷了冰火兩重天。 上半年在資金充沛、低利率以及新青安政策的助推下，房市交易熱絡，房價也快速攀升。 然而，下半年隨著央行祭出選擇性信用管制等一系列措施，加上全球經濟局勢的不確定性增加，市場買氣急凍，房價漲勢也明顯趨緩，部分區域甚至出現鬆動跡象。 進入 2025 年，台灣房市...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資料來源：https://168-house.com/%E5%8F%B0%E7%81%A3%E6%88%BF%E5%B8%82%E7%8F%BE%E6%B3%81%E8%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一、相關議題2：[PDF] 第一章台灣地區住宅市場發展概況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TAIWAN REAL ESTATE ALMANAC 2020 51 第一章　台灣地區住宅市場發展概況 蘇啟榮1、李健銘2 台灣房地產市場與總體經濟表現具備一定程度的關聯度，以2019年來 看，上半年仍處於景氣循環下行趨勢，美中貿易戰雖見和緩，但外在環境不 確定性仍高，商品出口及民間消費仍未明顯轉強...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資料來源：https://www.ncscre.nccu.edu.tw/sites/default/files/2020_2-1_0.pdf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一、相關議題3：[DOC] cch101Q2_news.doc - 台灣經濟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... 投資人轉而將資金投入較為安全的房地產市場，進行避險動作，使得本季房價與成交量均有顯著成長。 房屋市場是影響總體經濟活動的重要市場，為了反映台灣房屋市場價格變化，台灣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資料來源：http://rcted.ncu.edu.tw/cch/cch101Q2_news.doc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肆、趨勢與機會分析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（1）產業持續成長，相關應用場景不斷擴大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（2）技術創新帶動新商機，投資人應持續關注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（3）政策支持力道強化，有利產業長期發展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（4）市場競爭加劇，應選擇具競爭力之標的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伍、風險分析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一、市場風險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價格波動幅度大，投資人需具備風險承受度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一、政策風險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各國監管政策變化可能影響產業發展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一、技術風險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科技快速迭代，需持續追蹤技術趨勢</w:t>
      </w:r>
    </w:p>
    <w:p>
      <w:pPr>
        <w:spacing w:before="240" w:after="160" w:line="360" w:lineRule="auto"/>
      </w:pPr>
      <w:r>
        <w:rPr>
          <w:rFonts w:ascii="標楷體" w:hAnsi="標楷體" w:eastAsia="標楷體"/>
          <w:b/>
          <w:color w:val="2C2C2C"/>
          <w:sz w:val="28"/>
        </w:rPr>
        <w:t>一、競爭風險</w:t>
      </w:r>
    </w:p>
    <w:p>
      <w:pPr>
        <w:spacing w:before="80" w:after="80" w:line="360" w:lineRule="auto"/>
      </w:pPr>
      <w:r>
        <w:rPr>
          <w:rFonts w:ascii="標楷體" w:hAnsi="標楷體" w:eastAsia="標楷體"/>
          <w:b w:val="0"/>
          <w:color w:val="2C2C2C"/>
          <w:sz w:val="24"/>
        </w:rPr>
        <w:t>市場競爭激烈，需審慎評估進場時機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陸、結論與建議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（1）持續追蹤相關產業動態，定期更新研究報告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（2）分散投資組合，避免過度集中單一標的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（3）嚴守風險管理紀律，設定合理停損點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（4）長期投資優質標的，避免短期投機心態</w:t>
      </w:r>
    </w:p>
    <w:p>
      <w:pPr>
        <w:spacing w:before="60" w:after="60" w:line="360" w:lineRule="auto"/>
        <w:ind w:left="576"/>
      </w:pPr>
      <w:r>
        <w:rPr>
          <w:rFonts w:ascii="標楷體" w:hAnsi="標楷體" w:eastAsia="標楷體"/>
          <w:b w:val="0"/>
          <w:color w:val="2C2C2C"/>
          <w:sz w:val="24"/>
        </w:rPr>
        <w:t>（5）如有疑義，請諮詢專業投資顧問</w:t>
      </w:r>
    </w:p>
    <w:p/>
    <w:p>
      <w:pPr>
        <w:spacing w:before="360" w:after="240" w:line="360" w:lineRule="auto"/>
      </w:pPr>
      <w:r>
        <w:rPr>
          <w:rFonts w:ascii="標楷體" w:hAnsi="標楷體" w:eastAsia="標楷體"/>
          <w:b/>
          <w:color w:val="1A1A1A"/>
          <w:sz w:val="32"/>
        </w:rPr>
        <w:t>柒、參考資料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資料來源：1. 台灣房市現況與展望 - 168比價王 - https://168-house.com/%E5%8F%B0%E7%81%A3%E6%88%BF%E5%B8%82%E7%8F%BE%E6%B3%81%E8%88%87%E5%B1%95%E6%9C%9B/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資料來源：2. [PDF] 第一章台灣地區住宅市場發展概況 - https://www.ncscre.nccu.edu.tw/sites/default/files/2020_2-1_0.pdf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資料來源：3. [DOC] cch101Q2_news.doc - 台灣經濟發展研究中心 - http://rcted.ncu.edu.tw/cch/cch101Q2_news.doc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資料來源：4. [PDF] 影響台灣不動產投資行為因素的分析 - 財團法人台北外匯市場發展基金會 - https://www.tpefx.com.tw/uploads/download/tw/G1.pdf</w:t>
      </w:r>
    </w:p>
    <w:p>
      <w:pPr>
        <w:spacing w:before="40" w:after="40" w:line="360" w:lineRule="auto"/>
        <w:ind w:left="576"/>
      </w:pPr>
      <w:r>
        <w:rPr>
          <w:rFonts w:ascii="標楷體" w:hAnsi="標楷體" w:eastAsia="標楷體"/>
          <w:b w:val="0"/>
          <w:color w:val="666666"/>
          <w:sz w:val="20"/>
        </w:rPr>
        <w:t>資料來源：5. 台灣住宅之價量研究：區域性分析 - https://www.airitilibrary.com/Article/Detail/U0033-2110201614013958</w:t>
      </w:r>
    </w:p>
    <w:p/>
    <w:p/>
    <w:p>
      <w:pPr>
        <w:jc w:val="center"/>
      </w:pPr>
      <w:r>
        <w:rPr>
          <w:rFonts w:ascii="標楷體" w:hAnsi="標楷體" w:eastAsia="標楷體"/>
          <w:b w:val="0"/>
          <w:color w:val="999999"/>
          <w:sz w:val="20"/>
        </w:rPr>
        <w:t>──────────────────────────────</w:t>
      </w:r>
    </w:p>
    <w:p>
      <w:pPr>
        <w:spacing w:before="240"/>
        <w:jc w:val="center"/>
      </w:pPr>
      <w:r>
        <w:rPr>
          <w:rFonts w:ascii="標楷體" w:hAnsi="標楷體" w:eastAsia="標楷體"/>
          <w:b w:val="0"/>
          <w:color w:val="666666"/>
          <w:sz w:val="20"/>
        </w:rPr>
        <w:t>小安研究團隊 版權所有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