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FTSE 100 Live: Stocks set to drop as oil crosses $100 a [Yahoo S&amp;P500]</w:t>
        <w:br/>
        <w:t>• Why Are Jack in the Box (JACK) Shares Soaring Today [Yahoo S&amp;P500]</w:t>
        <w:br/>
        <w:t>• Chegg and Snap Stocks Trade Up, What You Need To Know [Yahoo S&amp;P500]</w:t>
        <w:br/>
        <w:t>• Dine Brands and First Watch Shares Are Soaring, What Yo [Yahoo S&amp;P500]</w:t>
        <w:br/>
        <w:t>• Portillo's and Dutch Bros Stocks Trade Up, What You Nee [Yahoo S&amp;P500]</w:t>
        <w:br/>
        <w:t>• Richest countries in 2026: New measure of wealth pushes [Yahoo Apple]</w:t>
        <w:br/>
        <w:t>• The Highest-Paid CEO of 2025 Is a Furniture Salesman [Yahoo Apple]</w:t>
        <w:br/>
        <w:t>• Skyworks Solutions (SWKS) Stock Is Up, What You Need To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Today's NYT Mini Crossword Answers for Thursday, April  [CNET]</w:t>
        <w:br/>
        <w:t>• 40 of the Best Movies on Netflix You Should Stream Now [CNET]</w:t>
        <w:br/>
        <w:t>• Ultrahuman Launched the First Smart Ring Integration fo [CNET]</w:t>
        <w:br/>
        <w:t>• I Wish I Had This Official D&amp;D Show When I Started Roll [CNET]</w:t>
        <w:br/>
        <w:t>• Nintendo Customers Sue for Share of Trump Tariff Refund [CNET]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Ether taker volume rises by 72% as traders target ETH l [Cointelegraph]</w:t>
        <w:br/>
        <w:t>• Market maker GSR launches first ETF tracking Bitcoin, E [Cointelegraph]</w:t>
        <w:br/>
        <w:t>• Phishing, deepfakes, supply chain attacks to fuel 2026' [Cointelegraph]</w:t>
        <w:br/>
        <w:t>• Kalshi bans 3 US politicians for betting on their own e [Cointelegraph]</w:t>
        <w:br/>
        <w:t>• New York, Illinois sign EOs banning state employees fro [Cointelegraph]</w:t>
        <w:br/>
        <w:t>• Bitcoin's bull score index just left bear territory. Th [CoinDesk]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資料來源：中央社 RSS｜Yahoo Finance RSS｜Cointelegraph｜CoinDesk｜小歐翻譯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