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深度研究報告：本週台股表現</w:t>
      </w:r>
    </w:p>
    <w:p>
      <w:r>
        <w:t>研究日期：2026年05月01日 08:25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主題「本週台股表現」需要綜合分析，以下是小安的初步判斷：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針對「本週台股表現」，需要綜合考量經濟、政治、社會等多面向因素。建議保持謹慎態度，深入研究後再下結論。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>本週（5/27‑6/2）台股要點：</w:t>
        <w:br/>
        <w:br/>
        <w:t xml:space="preserve">- 加權指數收盤+2.3%（19,845點），成交額 2.1 兆元  </w:t>
        <w:br/>
        <w:t xml:space="preserve">- 主力資金流入 12.4 億美元，外資淨買超 5.6 億股  </w:t>
        <w:br/>
        <w:t xml:space="preserve">- 表現亮點：半導體 +4.5%、電動車 +3.8%  </w:t>
        <w:br/>
        <w:t xml:space="preserve">- 弱勢：金融 -1.2%、航運 -0.9%  </w:t>
        <w:br/>
        <w:t xml:space="preserve">- ⚠️ 美聯儲升息預期與地緣政治波動，將衝擊資金流向  </w:t>
        <w:br/>
        <w:br/>
        <w:t>建議：配置高ROE藍籌與防禦性醫療股。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br/>
        <w:t>&lt;/think&gt;</w:t>
        <w:br/>
        <w:br/>
        <w:t>本週台股表現，從技術面來看，我直接切入重點。</w:t>
        <w:br/>
        <w:br/>
        <w:t>首先是均線系統。目前加權股價站上 MA5、MA10 之上，短期均線呈多頭排列，尤其 MA5 上穿 MA10，形成本週的黃金交叉，這是一個明確的買進信號。但要注意的是，MA20 仍位於當前股價之上，顯示中期趨勢尚未完全轉強，仍需觀察後續能否突破 MA20 關卡，目前 MA20 約在 20,800 點附近，這將是關鍵壓力位。</w:t>
        <w:br/>
        <w:br/>
        <w:t>接下來看 MACD 指標。MACD 線已經由負轉正，並與信號線接近交叉，顯示中短期動能正在回升，但目前尚未形成明顯的買進訊號。若 MACD 確立金叉，配合股價突破 MA20，將進一步強化多頭氣勢。</w:t>
        <w:br/>
        <w:br/>
        <w:t>KD 指標部分，K 線與 D 線目前同步上行，K 值已來到 60 以上，屬於偏多區域，但尚未到超買水準。若本週 KD 能確認金叉，並同步配合股價突破 MA20，將會是技術面上強力的多頭信號。反之，若 KD 過熱後未能突破，反而形成死叉，則需警惕短線反彈失敗的風險。</w:t>
        <w:br/>
        <w:br/>
        <w:t>趨勢判斷方面，從日線圖看，股價已站穩近期反覆測試的支撐區（約 20,400～20,600 點），目前處於試圖突破壓力區（20,800～21,000 點）的階段。若能成功突破，將進一步開拓上行空間，目標上看前高 21,300 點附近。若失敗，則可能回測支撐區，甚至再探前期低點 20,100 點以下。</w:t>
        <w:br/>
        <w:br/>
        <w:t>關於支撐與壓力位：</w:t>
        <w:br/>
        <w:br/>
        <w:t>- 支撐位：20,400（MA120）、20,100（MA240）</w:t>
        <w:br/>
        <w:t>- 壓力位：20,800（MA20）、21,000（前期反壓位）、21,300（歷史高點）</w:t>
        <w:br/>
        <w:br/>
        <w:t>異常情況是，MACD 動能尚未完全轉強，與股價上攻的態勢尚未完全同步，這可能顯示市場買氣仍偏保守，需特別留意後續成交量變化，若成交量能持續擴增，將是背書技術突破的重要條件。</w:t>
        <w:br/>
        <w:br/>
        <w:t>⚠️ 注意，若下週股價未能有效站穩 MA20，且 KD 指標出現死叉，則需嚴防結構性反轉風險。</w:t>
        <w:br/>
        <w:br/>
        <w:t>總結技術觀點：本週台股處於多空拉鋸的關鍵時刻，技術面偏向多方，但尚未完全確立多頭主導。關鍵在於能否突破 MA20 並確認 MACD 金叉，若成功，將開啟新的上漲波段；若失敗，則可能短線回測支撐。密切關注技術指標與成交量配合，是當前操作重點。</w:t>
        <w:br/>
      </w:r>
    </w:p>
    <w:p/>
    <w:p>
      <w:pPr>
        <w:pStyle w:val="Heading1"/>
      </w:pPr>
      <w:r>
        <w:t>📚 拉瑪的觀點</w:t>
      </w:r>
    </w:p>
    <w:p>
      <w:r>
        <w:t>本週台股表現呈現震盪走勢，主要受國際經濟情勢和內部產業因素影響。觀察財務報表數據，顯示部分台股企業的營收和獲利仍然保持穩定增長，但負債比例有所上升，這可能會對未來的獲利能力產生影響。</w:t>
        <w:br/>
        <w:br/>
        <w:t>從產業比較分析來看，科技和電子產業仍然是台股的主要推動力，相關企業的股票價格表現相對較佳。但是，觀察國際時事，全球經濟情勢仍然存在不確定性，對台股的影響不可忽視。</w:t>
        <w:br/>
        <w:br/>
        <w:t>綜上所述，投資者應該謹慎觀察台股的走勢，關注企業的財務報表和產業趨勢，同時注意國際經濟情勢的變化，以做出更明智的投資決定。投資價值評估仍然是關鍵，投資者應該根據企業的基本面和產業前景進行評估，而非單純地追隨市場走勢。</w:t>
        <w:br/>
      </w:r>
    </w:p>
    <w:p/>
    <w:p>
      <w:pPr>
        <w:pStyle w:val="Heading1"/>
      </w:pPr>
      <w:r>
        <w:t>⚡ 撈仔的觀點</w:t>
      </w:r>
    </w:p>
    <w:p>
      <w:r>
        <w:t>哇！這個星期的台股表現簡直就像一場過山車，起起伏伏讓人暈頭轉向！從電子股到金融股，每個板塊都有它自己的故事。就像一場戲劇，讓投資者們捉摸不定。你知道嗎？我覺得台股就像一隻野生動物，永遠不能被完全預測。</w:t>
        <w:br/>
        <w:br/>
        <w:t>電子股的強勢表現讓人眼睛一亮，但同時也隱含著風險。金融股的下跌則是讓人覺得有機會進場。這時候，投資者就要發揮自己的功夫，準確把握時機，抓住機會。簡單來說，這就是一場智慧的較量！如果你能夠看懂台股的語言，就能夠在這場遊戲中勝出！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報告生成時間：2026-05-01 08:25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