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自由時報分類新聞</w:t>
      </w:r>
    </w:p>
    <w:p>
      <w:pPr>
        <w:jc w:val="center"/>
      </w:pPr>
      <w:r>
        <w:rPr>
          <w:color w:val="999999"/>
          <w:sz w:val="20"/>
        </w:rPr>
        <w:t>報告日期：2026年04月28日 08:17</w:t>
      </w:r>
    </w:p>
    <w:p/>
    <w:p>
      <w:pPr>
        <w:pStyle w:val="Heading1"/>
      </w:pPr>
      <w:r>
        <w:rPr>
          <w:color w:val="1F497D"/>
        </w:rPr>
        <w:t>1、🌏 國際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2、📈 財經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3、🏛️ 政治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4、🏠 社會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5、⚽ 體育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6、🎬 娛樂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7、🏘️ 地方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8、🎨 生活</w:t>
      </w:r>
    </w:p>
    <w:p>
      <w:r>
        <w:t>（今日無最新消息）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