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🦅 川普電子報</w:t>
      </w:r>
    </w:p>
    <w:p>
      <w:pPr>
        <w:jc w:val="center"/>
      </w:pPr>
      <w:r>
        <w:rPr>
          <w:color w:val="808080"/>
          <w:sz w:val="28"/>
        </w:rPr>
        <w:t>2026年4月24日｜川寶投顧</w:t>
      </w:r>
    </w:p>
    <w:p/>
    <w:p>
      <w:pPr>
        <w:pStyle w:val="Heading1"/>
      </w:pPr>
      <w:r>
        <w:t>✨ 每日金句</w:t>
      </w:r>
    </w:p>
    <w:p>
      <w:pPr>
        <w:jc w:val="center"/>
      </w:pPr>
      <w:r>
        <w:rPr>
          <w:b/>
          <w:color w:val="0066CC"/>
          <w:sz w:val="36"/>
        </w:rPr>
        <w:t>「知識是最可靠的資產。」</w:t>
      </w:r>
    </w:p>
    <w:p>
      <w:pPr>
        <w:jc w:val="center"/>
      </w:pPr>
      <w:r>
        <w:rPr>
          <w:color w:val="505050"/>
          <w:sz w:val="22"/>
        </w:rPr>
        <w:t>在這個充滿不確定的時代，唯有持續學習、累積知識，才能在動盪中找到方向。川普電子報陪伴您掌握全球脈動，做明智的決策。</w:t>
      </w:r>
    </w:p>
    <w:p/>
    <w:p>
      <w:pPr>
        <w:pStyle w:val="Heading1"/>
      </w:pPr>
      <w:r>
        <w:t>🌅 早安圖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1---f5a91e1a-78b0-453c-9970-aa696c2109e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20"/>
        </w:rPr>
        <w:t>✨ 每日金句：「知識是最可靠的資產。」</w:t>
      </w:r>
    </w:p>
    <w:p/>
    <w:p>
      <w:pPr>
        <w:pStyle w:val="Heading1"/>
      </w:pPr>
      <w:r>
        <w:t>📊 一、財經分析｜小安</w:t>
      </w:r>
    </w:p>
    <w:p>
      <w:pPr>
        <w:pStyle w:val="Heading2"/>
      </w:pPr>
      <w:r>
        <w:t>川普關稅政策最新進展</w:t>
      </w:r>
    </w:p>
    <w:p>
      <w:r>
        <w:t>截至2026年4月，川普政府「解放日」關稅政策已滿一年。</w:t>
      </w:r>
    </w:p>
    <w:p>
      <w:r>
        <w:rPr>
          <w:b/>
        </w:rPr>
        <w:t>最新數據（來源：Tax Foundation）：</w:t>
      </w:r>
    </w:p>
    <w:p>
      <w:r>
        <w:t>• 每戶家庭平均負擔關稅約 $1,000（2025年）</w:t>
      </w:r>
    </w:p>
    <w:p>
      <w:r>
        <w:t>• 2026年預估每戶負擔將升至 $1,300</w:t>
      </w:r>
    </w:p>
    <w:p>
      <w:r>
        <w:t>• 政府累計徵收關稅達 $2,640億</w:t>
      </w:r>
    </w:p>
    <w:p>
      <w:pPr>
        <w:pStyle w:val="Heading2"/>
      </w:pPr>
      <w:r>
        <w:t>最高法院裁決</w:t>
      </w:r>
    </w:p>
    <w:p>
      <w:r>
        <w:t>2026年2月20日，美國最高法院以6-3裁定：</w:t>
      </w:r>
    </w:p>
    <w:p>
      <w:r>
        <w:t>• IEEPA法律未授權總統課徵關稅</w:t>
      </w:r>
    </w:p>
    <w:p>
      <w:r>
        <w:t>• 川普政府需退還超過 $1,660億元的關稅</w:t>
      </w:r>
    </w:p>
    <w:p>
      <w:r>
        <w:t>• 政府已開始接受企業退稅申請</w:t>
      </w:r>
    </w:p>
    <w:p>
      <w:pPr>
        <w:pStyle w:val="Heading2"/>
      </w:pPr>
      <w:r>
        <w:t>製藥業關稅</w:t>
      </w:r>
    </w:p>
    <w:p>
      <w:r>
        <w:t>• 川普威脅對未達成降價協議的製藥公司課徵100%關稅</w:t>
      </w:r>
    </w:p>
    <w:p>
      <w:r>
        <w:t>• 超過90%的美國仿製藥將獲豁免</w:t>
      </w:r>
    </w:p>
    <w:p>
      <w:pPr>
        <w:pStyle w:val="Heading1"/>
      </w:pPr>
      <w:r>
        <w:t>🌍 二、國際關係｜小安</w:t>
      </w:r>
    </w:p>
    <w:p>
      <w:pPr>
        <w:pStyle w:val="Heading2"/>
      </w:pPr>
      <w:r>
        <w:t>美伊戰爭與停火</w:t>
      </w:r>
    </w:p>
    <w:p>
      <w:r>
        <w:t>• 美伊達成為期2週的停火協議</w:t>
      </w:r>
    </w:p>
    <w:p>
      <w:r>
        <w:t>• 五角大樓評估：清除霍爾木茲海峽水雷可能需要數月</w:t>
      </w:r>
    </w:p>
    <w:p>
      <w:r>
        <w:t>• 川普表示美國軍隊正在「清理」水雷</w:t>
      </w:r>
    </w:p>
    <w:p>
      <w:pPr>
        <w:pStyle w:val="Heading2"/>
      </w:pPr>
      <w:r>
        <w:t>川習峰會</w:t>
      </w:r>
    </w:p>
    <w:p>
      <w:r>
        <w:t>白宮已確認：川普將於5月14-15日在北京與習近平會面。</w:t>
      </w:r>
    </w:p>
    <w:p>
      <w:r>
        <w:t>川普形容這將是「歷史性事件」。</w:t>
      </w:r>
    </w:p>
    <w:p>
      <w:pPr>
        <w:pStyle w:val="Heading2"/>
      </w:pPr>
      <w:r>
        <w:t>美中科技戰</w:t>
      </w:r>
    </w:p>
    <w:p>
      <w:r>
        <w:t>• Nvidia恢復向中國出口H200晶片（少量）</w:t>
      </w:r>
    </w:p>
    <w:p>
      <w:r>
        <w:t>• 美國批准Nvidia出口H200，但需第三方審查</w:t>
      </w:r>
    </w:p>
    <w:p>
      <w:r>
        <w:t>• 中國國產晶片市佔率持續上升</w:t>
      </w:r>
    </w:p>
    <w:p>
      <w:pPr>
        <w:pStyle w:val="Heading2"/>
      </w:pPr>
      <w:r>
        <w:t>台灣角色</w:t>
      </w:r>
    </w:p>
    <w:p>
      <w:r>
        <w:rPr>
          <w:b/>
        </w:rPr>
        <w:t>最危險的不是軍事威脅，而是中美交易的可能性。</w:t>
      </w:r>
    </w:p>
    <w:p>
      <w:pPr>
        <w:pStyle w:val="Heading1"/>
      </w:pPr>
      <w:r>
        <w:t>💹 三、全球市場｜小歐</w:t>
      </w:r>
    </w:p>
    <w:p>
      <w:pPr>
        <w:pStyle w:val="Heading2"/>
      </w:pPr>
      <w:r>
        <w:t>股市（2026年4月）</w:t>
      </w:r>
    </w:p>
    <w:p>
      <w:r>
        <w:t>• S&amp;P 500：美股收盤創新高（4月報導）</w:t>
      </w:r>
    </w:p>
    <w:p>
      <w:r>
        <w:t>• 那斯達克：Nasdaq同步走高</w:t>
      </w:r>
    </w:p>
    <w:p>
      <w:r>
        <w:t>• 美伊停火協議延長後，美股延續漲勢</w:t>
      </w:r>
    </w:p>
    <w:p>
      <w:pPr>
        <w:pStyle w:val="Heading2"/>
      </w:pPr>
      <w:r>
        <w:t>原油（2026年4月）</w:t>
      </w:r>
    </w:p>
    <w:p>
      <w:r>
        <w:t>• WTI原油：$104-$111/桶區間</w:t>
      </w:r>
    </w:p>
    <w:p>
      <w:r>
        <w:t>• 布倫特原油：持續高位震盪</w:t>
      </w:r>
    </w:p>
    <w:p>
      <w:r>
        <w:t>• 美伊局勢影響能源市場不確定性</w:t>
      </w:r>
    </w:p>
    <w:p>
      <w:pPr>
        <w:pStyle w:val="Heading2"/>
      </w:pPr>
      <w:r>
        <w:t>比特幣（2026年4月23日）</w:t>
      </w:r>
    </w:p>
    <w:p>
      <w:r>
        <w:t>比特幣：$75,000 - $78,000 區間</w:t>
      </w:r>
    </w:p>
    <w:p>
      <w:r>
        <w:t>以太坊：约$2,155</w:t>
      </w:r>
    </w:p>
    <w:p>
      <w:r>
        <w:t>• 機構買盤持續</w:t>
      </w:r>
    </w:p>
    <w:p>
      <w:r>
        <w:t>• 市場情緒有所改善</w:t>
      </w:r>
    </w:p>
    <w:p>
      <w:pPr>
        <w:pStyle w:val="Heading1"/>
      </w:pPr>
      <w:r>
        <w:t>📌 四、投資建議｜小歐</w:t>
      </w:r>
    </w:p>
    <w:p>
      <w:r>
        <w:t>增持：AI基礎建設（NVIDIA、美光）、黃金、能源股</w:t>
      </w:r>
    </w:p>
    <w:p>
      <w:r>
        <w:t>減持：亞洲/新興市場股票</w:t>
      </w:r>
    </w:p>
    <w:p>
      <w:r>
        <w:t>比特幣策略：短線區間操作，突破$80,000積極跟進</w:t>
      </w:r>
    </w:p>
    <w:p>
      <w:r>
        <w:rPr>
          <w:b/>
        </w:rPr>
        <w:t>核心結論：</w:t>
      </w:r>
    </w:p>
    <w:p>
      <w:r>
        <w:t>美伊停火協議延長支撐市場，但基本面仍有不確定性。保持觀望，聚焦川習會進展。</w:t>
      </w:r>
    </w:p>
    <w:p>
      <w:pPr>
        <w:pStyle w:val="Heading1"/>
      </w:pPr>
      <w:r>
        <w:t>🔬 五、深度研究｜千問</w:t>
      </w:r>
    </w:p>
    <w:p>
      <w:pPr>
        <w:pStyle w:val="Heading2"/>
      </w:pPr>
      <w:r>
        <w:t>關稅政策經濟影響</w:t>
      </w:r>
    </w:p>
    <w:p>
      <w:r>
        <w:t>• 每戶家庭負擔關稅約 $1,000-$1,300</w:t>
      </w:r>
    </w:p>
    <w:p>
      <w:r>
        <w:t>• 最高法院裁決：IEEPA關稅違法，需退還$1,660億</w:t>
      </w:r>
    </w:p>
    <w:p>
      <w:r>
        <w:t>• 新關稅預計10年內帶來 $6,680億新稅收</w:t>
      </w:r>
    </w:p>
    <w:p>
      <w:pPr>
        <w:pStyle w:val="Heading2"/>
      </w:pPr>
      <w:r>
        <w:t>科技產業趨勢</w:t>
      </w:r>
    </w:p>
    <w:p>
      <w:r>
        <w:t>• AI基礎建設投資持續加速</w:t>
      </w:r>
    </w:p>
    <w:p>
      <w:r>
        <w:t>• Nvidia恢復部分H200對中國出口</w:t>
      </w:r>
    </w:p>
    <w:p>
      <w:r>
        <w:t>• 「實體AI」崛起：機器人大戰山雨欲來</w:t>
      </w:r>
    </w:p>
    <w:p>
      <w:pPr>
        <w:pStyle w:val="Heading1"/>
      </w:pPr>
      <w:r>
        <w:t>🗺️ 六、地緣政治｜拉瑪</w:t>
      </w:r>
    </w:p>
    <w:p>
      <w:pPr>
        <w:pStyle w:val="Heading2"/>
      </w:pPr>
      <w:r>
        <w:t>川普外交特徵</w:t>
      </w:r>
    </w:p>
    <w:p>
      <w:r>
        <w:t>• 美伊達成2週停火，中東局勢稍緩</w:t>
      </w:r>
    </w:p>
    <w:p>
      <w:r>
        <w:t>• 川習峰會敲定5月14-15日</w:t>
      </w:r>
    </w:p>
    <w:p>
      <w:r>
        <w:t>• 退出多個國際組織，單邊主義明顯</w:t>
      </w:r>
    </w:p>
    <w:p>
      <w:pPr>
        <w:pStyle w:val="Heading2"/>
      </w:pPr>
      <w:r>
        <w:t>台灣戰略地位</w:t>
      </w:r>
    </w:p>
    <w:p>
      <w:r>
        <w:t>• 漢光軍演引進美式訓練方法</w:t>
      </w:r>
    </w:p>
    <w:p>
      <w:r>
        <w:t>• 中國軍演逼近台灣海岸線，規模為3年來最大</w:t>
      </w:r>
    </w:p>
    <w:p>
      <w:r>
        <w:t>• 台灣強化不對稱作戰能力</w:t>
      </w:r>
    </w:p>
    <w:p>
      <w:pPr>
        <w:pStyle w:val="Heading1"/>
      </w:pPr>
      <w:r>
        <w:t>📱 七、熱門話題｜撈仔</w:t>
      </w:r>
    </w:p>
    <w:p>
      <w:pPr>
        <w:pStyle w:val="Heading2"/>
      </w:pPr>
      <w:r>
        <w:t>網路民調（2026年4月 NBC News）</w:t>
      </w:r>
    </w:p>
    <w:p>
      <w:r>
        <w:t>• 川普支持率：37%（第二任期新低）</w:t>
      </w:r>
    </w:p>
    <w:p>
      <w:r>
        <w:t>• 反對率：63%</w:t>
      </w:r>
    </w:p>
    <w:p>
      <w:r>
        <w:t>• 經濟滿意度持續低迷</w:t>
      </w:r>
    </w:p>
    <w:p>
      <w:r>
        <w:t>• 美國民眾對伊朗戰爭感到擔憂</w:t>
      </w:r>
    </w:p>
    <w:p>
      <w:pPr>
        <w:pStyle w:val="Heading2"/>
      </w:pPr>
      <w:r>
        <w:t>網友熱議</w:t>
      </w:r>
    </w:p>
    <w:p>
      <w:r>
        <w:t>1. 川普聖經圖像引發網路熱議</w:t>
      </w:r>
    </w:p>
    <w:p>
      <w:r>
        <w:t>2. 美伊停火協議網友反應兩極</w:t>
      </w:r>
    </w:p>
    <w:p>
      <w:r>
        <w:t>3. 川習會即將舉行成話題焦點</w:t>
      </w:r>
    </w:p>
    <w:p>
      <w:r>
        <w:t>4. 比特幣重返$75,000引發討論</w:t>
      </w:r>
    </w:p>
    <w:p>
      <w:pPr>
        <w:pStyle w:val="Heading1"/>
      </w:pPr>
      <w:r>
        <w:t>📌 八、核心結論</w:t>
      </w:r>
    </w:p>
    <w:p>
      <w:r>
        <w:t>美伊達成停火協議，市場情緒好轉，美股創新高。但關稅政策的不確定性、最高法院裁決後續效應、以及美中峰會仍是關鍵變數。投資人應保持謹慎，聚焦5月川習會結果。</w:t>
      </w:r>
    </w:p>
    <w:p/>
    <w:p>
      <w:pPr>
        <w:jc w:val="center"/>
      </w:pPr>
      <w:r>
        <w:rPr>
          <w:color w:val="808080"/>
          <w:sz w:val="16"/>
        </w:rPr>
        <w:t>🦅 川普電子報｜2026年4月24日｜川寶投顧團隊（小安、小歐、千問、拉瑪、撈仔）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