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台股每日研究報告</w:t>
      </w:r>
    </w:p>
    <w:p>
      <w:pPr>
        <w:jc w:val="center"/>
      </w:pPr>
      <w:r>
        <w:rPr>
          <w:i/>
          <w:color w:val="666666"/>
          <w:sz w:val="28"/>
        </w:rPr>
        <w:t>川寶投顧每天推薦三檔股票</w:t>
      </w:r>
    </w:p>
    <w:p>
      <w:pPr>
        <w:jc w:val="center"/>
      </w:pPr>
      <w:r>
        <w:rPr>
          <w:sz w:val="32"/>
        </w:rPr>
        <w:t>2026年04月22日</w:t>
      </w:r>
    </w:p>
    <w:p/>
    <w:p>
      <w:pPr>
        <w:pStyle w:val="Heading1"/>
      </w:pPr>
      <w:r>
        <w:rPr>
          <w:color w:val="1F497D"/>
        </w:rPr>
        <w:t>📋 投資摘要</w:t>
      </w:r>
    </w:p>
    <w:p>
      <w:r>
        <w:t>川寶投顧精選3檔：</w:t>
        <w:br/>
        <w:br/>
        <w:t>聯詠（3034.TW）- 體質穩健，成長可期。</w:t>
        <w:br/>
        <w:t>鴻海（2317.TW）- 體質穩健，成長可期。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【聯詠（3034.TW）】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$432.5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16.11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$26.84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24.1%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674.0%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P/E 16.11 評價合理。</w:t>
      </w:r>
    </w:p>
    <w:p>
      <w:pPr>
        <w:spacing w:after="120"/>
      </w:pPr>
      <w:r>
        <w:rPr>
          <w:b/>
        </w:rPr>
        <w:t>財務品質：</w:t>
      </w:r>
      <w:r>
        <w:t>ROE 24.1% 體質穩健。</w:t>
      </w:r>
    </w:p>
    <w:p>
      <w:pPr>
        <w:spacing w:after="120"/>
      </w:pPr>
      <w:r>
        <w:rPr>
          <w:b/>
        </w:rPr>
        <w:t>成長動能：</w:t>
      </w:r>
      <w:r>
        <w:t>IC設計產業前景佳。</w:t>
      </w:r>
    </w:p>
    <w:p>
      <w:pPr>
        <w:spacing w:after="120"/>
      </w:pPr>
      <w:r>
        <w:rPr>
          <w:b/>
        </w:rPr>
        <w:t>產業前景：</w:t>
      </w:r>
      <w:r>
        <w:t>競爭地位穩固。</w:t>
      </w:r>
    </w:p>
    <w:p>
      <w:pPr>
        <w:spacing w:after="120"/>
      </w:pPr>
      <w:r>
        <w:rPr>
          <w:b/>
        </w:rPr>
        <w:t>風險評估：</w:t>
      </w:r>
      <w:r>
        <w:t>注意產業波動。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EPS 26.84 × 18-25 = $537~$671</w:t>
      </w:r>
    </w:p>
    <w:p>
      <w:pPr>
        <w:spacing w:after="120"/>
      </w:pPr>
      <w:r>
        <w:rPr>
          <w:b/>
        </w:rPr>
        <w:t>推薦理由：</w:t>
      </w:r>
      <w:r>
        <w:t>體質穩健，成長可期。</w:t>
      </w:r>
    </w:p>
    <w:p>
      <w:pPr>
        <w:spacing w:after="120"/>
      </w:pPr>
      <w:r>
        <w:rPr>
          <w:b/>
        </w:rPr>
        <w:t>持有期間：</w:t>
      </w:r>
      <w:r>
        <w:t>波段至長線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$221.0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16.49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$13.4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11.25%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275.0%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P/E 16.49 評價合理。</w:t>
      </w:r>
    </w:p>
    <w:p>
      <w:pPr>
        <w:spacing w:after="120"/>
      </w:pPr>
      <w:r>
        <w:rPr>
          <w:b/>
        </w:rPr>
        <w:t>財務品質：</w:t>
      </w:r>
      <w:r>
        <w:t>ROE 11.25% 體質穩健。</w:t>
      </w:r>
    </w:p>
    <w:p>
      <w:pPr>
        <w:spacing w:after="120"/>
      </w:pPr>
      <w:r>
        <w:rPr>
          <w:b/>
        </w:rPr>
        <w:t>成長動能：</w:t>
      </w:r>
      <w:r>
        <w:t>電子代工產業前景佳。</w:t>
      </w:r>
    </w:p>
    <w:p>
      <w:pPr>
        <w:spacing w:after="120"/>
      </w:pPr>
      <w:r>
        <w:rPr>
          <w:b/>
        </w:rPr>
        <w:t>產業前景：</w:t>
      </w:r>
      <w:r>
        <w:t>競爭地位穩固。</w:t>
      </w:r>
    </w:p>
    <w:p>
      <w:pPr>
        <w:spacing w:after="120"/>
      </w:pPr>
      <w:r>
        <w:rPr>
          <w:b/>
        </w:rPr>
        <w:t>風險評估：</w:t>
      </w:r>
      <w:r>
        <w:t>注意產業波動。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EPS 13.4 × 18-25 = $268~$335</w:t>
      </w:r>
    </w:p>
    <w:p>
      <w:pPr>
        <w:spacing w:after="120"/>
      </w:pPr>
      <w:r>
        <w:rPr>
          <w:b/>
        </w:rPr>
        <w:t>推薦理由：</w:t>
      </w:r>
      <w:r>
        <w:t>體質穩健，成長可期。</w:t>
      </w:r>
    </w:p>
    <w:p>
      <w:pPr>
        <w:spacing w:after="120"/>
      </w:pPr>
      <w:r>
        <w:rPr>
          <w:b/>
        </w:rPr>
        <w:t>持有期間：</w:t>
      </w:r>
      <w:r>
        <w:t>波段至長線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color w:val="666666"/>
          <w:sz w:val="22"/>
        </w:rPr>
        <w:t>本報告僅供參考，不構成投資建議。</w:t>
        <w:br/>
        <w:br/>
        <w:t>本報告所載資料來自公開資訊，川寶投顧已盡力確保資料之正確性，惟不對資料之完整性負責。投資人應自行判斷並承擔投資風險。</w:t>
        <w:br/>
        <w:br/>
        <w:t>投資有風險，請自行評估。</w:t>
        <w:br/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