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📈 每日強勢股篩選</w:t>
      </w:r>
    </w:p>
    <w:p>
      <w:pPr>
        <w:jc w:val="center"/>
      </w:pPr>
      <w:r>
        <w:rPr>
          <w:color w:val="666666"/>
          <w:sz w:val="28"/>
        </w:rPr>
        <w:t>2026年04月24日</w:t>
      </w:r>
    </w:p>
    <w:p/>
    <w:p>
      <w:pPr>
        <w:pStyle w:val="Heading1"/>
      </w:pPr>
      <w:r>
        <w:t>📋 篩選說明</w:t>
      </w:r>
    </w:p>
    <w:p>
      <w:r>
        <w:t>本報告根據以下指標進行綜合評分：</w:t>
      </w:r>
    </w:p>
    <w:p>
      <w:r>
        <w:rPr>
          <w:b/>
        </w:rPr>
        <w:t>📊 價格動能：</w:t>
      </w:r>
      <w:r>
        <w:t>當日漲跌幅加權評分</w:t>
      </w:r>
    </w:p>
    <w:p>
      <w:r>
        <w:rPr>
          <w:b/>
        </w:rPr>
        <w:t>📈 成交量：</w:t>
      </w:r>
      <w:r>
        <w:t>成交量放大代表市場資金青睞</w:t>
      </w:r>
    </w:p>
    <w:p>
      <w:r>
        <w:rPr>
          <w:b/>
        </w:rPr>
        <w:t>🔥 板塊輪動：</w:t>
      </w:r>
      <w:r>
        <w:t>追蹤主流資金流向</w:t>
      </w:r>
    </w:p>
    <w:p>
      <w:r>
        <w:br w:type="page"/>
      </w:r>
    </w:p>
    <w:p>
      <w:pPr>
        <w:pStyle w:val="Heading1"/>
      </w:pPr>
      <w:r>
        <w:t>🏆 強勢股 Top 15（漲停優先）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排名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代號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名稱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價格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漲跌幅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3443.TW</w:t>
            </w:r>
          </w:p>
        </w:tc>
        <w:tc>
          <w:tcPr>
            <w:tcW w:type="dxa" w:w="1728"/>
          </w:tcPr>
          <w:p>
            <w:r>
              <w:t>創意</w:t>
            </w:r>
          </w:p>
        </w:tc>
        <w:tc>
          <w:tcPr>
            <w:tcW w:type="dxa" w:w="1728"/>
          </w:tcPr>
          <w:p>
            <w:r>
              <w:t>$4300.00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+9.97% 🔥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2454.TW</w:t>
            </w:r>
          </w:p>
        </w:tc>
        <w:tc>
          <w:tcPr>
            <w:tcW w:type="dxa" w:w="1728"/>
          </w:tcPr>
          <w:p>
            <w:r>
              <w:t>聯發科</w:t>
            </w:r>
          </w:p>
        </w:tc>
        <w:tc>
          <w:tcPr>
            <w:tcW w:type="dxa" w:w="1728"/>
          </w:tcPr>
          <w:p>
            <w:r>
              <w:t>$2390.00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+7.90%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4958.TW</w:t>
            </w:r>
          </w:p>
        </w:tc>
        <w:tc>
          <w:tcPr>
            <w:tcW w:type="dxa" w:w="1728"/>
          </w:tcPr>
          <w:p>
            <w:r>
              <w:t>臻鼎</w:t>
            </w:r>
          </w:p>
        </w:tc>
        <w:tc>
          <w:tcPr>
            <w:tcW w:type="dxa" w:w="1728"/>
          </w:tcPr>
          <w:p>
            <w:r>
              <w:t>$342.50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+5.38%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3711.TW</w:t>
            </w:r>
          </w:p>
        </w:tc>
        <w:tc>
          <w:tcPr>
            <w:tcW w:type="dxa" w:w="1728"/>
          </w:tcPr>
          <w:p>
            <w:r>
              <w:t>日月光</w:t>
            </w:r>
          </w:p>
        </w:tc>
        <w:tc>
          <w:tcPr>
            <w:tcW w:type="dxa" w:w="1728"/>
          </w:tcPr>
          <w:p>
            <w:r>
              <w:t>$487.00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+4.84%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3034.TW</w:t>
            </w:r>
          </w:p>
        </w:tc>
        <w:tc>
          <w:tcPr>
            <w:tcW w:type="dxa" w:w="1728"/>
          </w:tcPr>
          <w:p>
            <w:r>
              <w:t>聯詠</w:t>
            </w:r>
          </w:p>
        </w:tc>
        <w:tc>
          <w:tcPr>
            <w:tcW w:type="dxa" w:w="1728"/>
          </w:tcPr>
          <w:p>
            <w:r>
              <w:t>$420.00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+3.45%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2330.TW</w:t>
            </w:r>
          </w:p>
        </w:tc>
        <w:tc>
          <w:tcPr>
            <w:tcW w:type="dxa" w:w="1728"/>
          </w:tcPr>
          <w:p>
            <w:r>
              <w:t>台積電</w:t>
            </w:r>
          </w:p>
        </w:tc>
        <w:tc>
          <w:tcPr>
            <w:tcW w:type="dxa" w:w="1728"/>
          </w:tcPr>
          <w:p>
            <w:r>
              <w:t>$2145.00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+3.12%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2308.TW</w:t>
            </w:r>
          </w:p>
        </w:tc>
        <w:tc>
          <w:tcPr>
            <w:tcW w:type="dxa" w:w="1728"/>
          </w:tcPr>
          <w:p>
            <w:r>
              <w:t>台達電</w:t>
            </w:r>
          </w:p>
        </w:tc>
        <w:tc>
          <w:tcPr>
            <w:tcW w:type="dxa" w:w="1728"/>
          </w:tcPr>
          <w:p>
            <w:r>
              <w:t>$2030.00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+2.53%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2376.TW</w:t>
            </w:r>
          </w:p>
        </w:tc>
        <w:tc>
          <w:tcPr>
            <w:tcW w:type="dxa" w:w="1728"/>
          </w:tcPr>
          <w:p>
            <w:r>
              <w:t>技嘉</w:t>
            </w:r>
          </w:p>
        </w:tc>
        <w:tc>
          <w:tcPr>
            <w:tcW w:type="dxa" w:w="1728"/>
          </w:tcPr>
          <w:p>
            <w:r>
              <w:t>$277.00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+0.73%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2458.TW</w:t>
            </w:r>
          </w:p>
        </w:tc>
        <w:tc>
          <w:tcPr>
            <w:tcW w:type="dxa" w:w="1728"/>
          </w:tcPr>
          <w:p>
            <w:r>
              <w:t>義隆</w:t>
            </w:r>
          </w:p>
        </w:tc>
        <w:tc>
          <w:tcPr>
            <w:tcW w:type="dxa" w:w="1728"/>
          </w:tcPr>
          <w:p>
            <w:r>
              <w:t>$136.50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+0.37%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4938.TW</w:t>
            </w:r>
          </w:p>
        </w:tc>
        <w:tc>
          <w:tcPr>
            <w:tcW w:type="dxa" w:w="1728"/>
          </w:tcPr>
          <w:p>
            <w:r>
              <w:t>和碩</w:t>
            </w:r>
          </w:p>
        </w:tc>
        <w:tc>
          <w:tcPr>
            <w:tcW w:type="dxa" w:w="1728"/>
          </w:tcPr>
          <w:p>
            <w:r>
              <w:t>$84.30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+0.36%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3528.TW</w:t>
            </w:r>
          </w:p>
        </w:tc>
        <w:tc>
          <w:tcPr>
            <w:tcW w:type="dxa" w:w="1728"/>
          </w:tcPr>
          <w:p>
            <w:r>
              <w:t>安馳</w:t>
            </w:r>
          </w:p>
        </w:tc>
        <w:tc>
          <w:tcPr>
            <w:tcW w:type="dxa" w:w="1728"/>
          </w:tcPr>
          <w:p>
            <w:r>
              <w:t>$75.30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+0.27%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2303.TW</w:t>
            </w:r>
          </w:p>
        </w:tc>
        <w:tc>
          <w:tcPr>
            <w:tcW w:type="dxa" w:w="1728"/>
          </w:tcPr>
          <w:p>
            <w:r>
              <w:t>聯電</w:t>
            </w:r>
          </w:p>
        </w:tc>
        <w:tc>
          <w:tcPr>
            <w:tcW w:type="dxa" w:w="1728"/>
          </w:tcPr>
          <w:p>
            <w:r>
              <w:t>$73.60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+0.00%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3231.TW</w:t>
            </w:r>
          </w:p>
        </w:tc>
        <w:tc>
          <w:tcPr>
            <w:tcW w:type="dxa" w:w="1728"/>
          </w:tcPr>
          <w:p>
            <w:r>
              <w:t>緯創</w:t>
            </w:r>
          </w:p>
        </w:tc>
        <w:tc>
          <w:tcPr>
            <w:tcW w:type="dxa" w:w="1728"/>
          </w:tcPr>
          <w:p>
            <w:r>
              <w:t>$139.00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-0.36%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6515.TW</w:t>
            </w:r>
          </w:p>
        </w:tc>
        <w:tc>
          <w:tcPr>
            <w:tcW w:type="dxa" w:w="1728"/>
          </w:tcPr>
          <w:p>
            <w:r>
              <w:t>穎崴</w:t>
            </w:r>
          </w:p>
        </w:tc>
        <w:tc>
          <w:tcPr>
            <w:tcW w:type="dxa" w:w="1728"/>
          </w:tcPr>
          <w:p>
            <w:r>
              <w:t>$10670.00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-0.56%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2345.TW</w:t>
            </w:r>
          </w:p>
        </w:tc>
        <w:tc>
          <w:tcPr>
            <w:tcW w:type="dxa" w:w="1728"/>
          </w:tcPr>
          <w:p>
            <w:r>
              <w:t>智原</w:t>
            </w:r>
          </w:p>
        </w:tc>
        <w:tc>
          <w:tcPr>
            <w:tcW w:type="dxa" w:w="1728"/>
          </w:tcPr>
          <w:p>
            <w:r>
              <w:t>$2060.00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-0.96%</w:t>
            </w:r>
          </w:p>
        </w:tc>
      </w:tr>
    </w:tbl>
    <w:p/>
    <w:p>
      <w:r>
        <w:rPr>
          <w:i/>
          <w:color w:val="888888"/>
          <w:sz w:val="20"/>
        </w:rPr>
        <w:t>本報告僅供參考，不構成投資建議。投資有風險，請自行評估。｜川寶投顧｜小安製作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