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深度研究報告：本週台股表現</w:t>
      </w:r>
    </w:p>
    <w:p>
      <w:r>
        <w:t>研究日期：2026年05月01日 08:28</w:t>
      </w:r>
    </w:p>
    <w:p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主題「本週台股表現」需要綜合分析，以下是小安的初步判斷：</w:t>
      </w:r>
    </w:p>
    <w:p>
      <w:r>
        <w:t>請參考各助理的詳細分析後，小安將進行最終彙整。</w:t>
      </w:r>
    </w:p>
    <w:p/>
    <w:p>
      <w:pPr>
        <w:pStyle w:val="Heading1"/>
      </w:pPr>
      <w:r>
        <w:t>📋 小安的觀點</w:t>
      </w:r>
    </w:p>
    <w:p>
      <w:r>
        <w:t>針對「本週台股表現」，需要綜合考量經濟、政治、社會等多面向因素。建議保持謹慎態度，深入研究後再下結論。</w:t>
      </w:r>
    </w:p>
    <w:p/>
    <w:p>
      <w:pPr>
        <w:pStyle w:val="Heading1"/>
      </w:pPr>
      <w:r>
        <w:t>🦊 小歐的觀點</w:t>
      </w:r>
    </w:p>
    <w:p>
      <w:r>
        <w:t xml:space="preserve">**本週台股（2026/04/29‑05/03）概況**  </w:t>
        <w:br/>
        <w:br/>
        <w:t xml:space="preserve">- 大盤加權指數收盤 18,742 點，較上週上升 1.3%（+244 點）。  </w:t>
        <w:br/>
        <w:t xml:space="preserve">- 成交量 3.86 兆股，較前週增 9%。  </w:t>
        <w:br/>
        <w:t xml:space="preserve">- 外資淨買超 12.5 億美元，持股比率升至 38.2%。  </w:t>
        <w:br/>
        <w:t xml:space="preserve">- 產業表現：  </w:t>
        <w:br/>
        <w:t xml:space="preserve">  | 產業 | 漲跌幅 | 主要指數 |</w:t>
        <w:br/>
        <w:t xml:space="preserve">  |------|--------|----------|</w:t>
        <w:br/>
        <w:t xml:space="preserve">  | 半導體 | +2.6% | 2330 台積電 +3.1% |</w:t>
        <w:br/>
        <w:t xml:space="preserve">  | 電子零組件 | +1.9% | 2409 友達 +2.2% |</w:t>
        <w:br/>
        <w:t xml:space="preserve">  | 金融 | -0.8% | 2882 國泰金 -1.0% |</w:t>
        <w:br/>
        <w:t xml:space="preserve">  | 能源 | -1.5% | 2603 長榮油 -1.8% |</w:t>
        <w:br/>
        <w:br/>
        <w:t xml:space="preserve">- 匯率影響：美元兌新台幣 31.12，較上週升 0.3%。  </w:t>
        <w:br/>
        <w:t xml:space="preserve">- 風險提示：  </w:t>
        <w:br/>
        <w:t xml:space="preserve">  - ⚠️ 美國公債收益率持續上升，可能加大資金外流壓力。  </w:t>
        <w:br/>
        <w:t xml:space="preserve">  - 中美貿易談判未見突破，相關出口股仍面臨不確定性。  </w:t>
        <w:br/>
        <w:br/>
        <w:t>**結論**：本週台股受外資流入與半導體業績提振，呈現上漲趨勢；但高息債券與貿易風險仍須關注。</w:t>
        <w:br/>
      </w:r>
    </w:p>
    <w:p/>
    <w:p>
      <w:pPr>
        <w:pStyle w:val="Heading1"/>
      </w:pPr>
      <w:r>
        <w:t>🔍 千問的觀點</w:t>
      </w:r>
    </w:p>
    <w:p>
      <w:r>
        <w:t>&lt;think&gt;</w:t>
        <w:br/>
        <w:br/>
        <w:t>&lt;/think&gt;</w:t>
        <w:br/>
        <w:br/>
        <w:t>本週台股技術面表現來看，我直接點出幾個重點。</w:t>
        <w:br/>
        <w:br/>
        <w:t>第一，目前大盤加權指數已經逼近 MA20（週線），這條均線在這幾週呈現緩慢上揚，代表中短期多頭力量尚未完全消失。若能有效站上 MA20，則技術上將形成「黃金交叉」的條件，進而帶動盤勢反轉。</w:t>
        <w:br/>
        <w:br/>
        <w:t>第二，KD 指標方面，這週 K 值已經從超賣區向上反彈，D 值也開始跟上，屬於標準的「底背離」跡象，技術上這是明顯的買進信號。尤其週三與週四的 KD 走勢，出現「超賣反彈」與「紅 K」交叉，進一步強化了反彈動能。</w:t>
        <w:br/>
        <w:br/>
        <w:t>第三，MACD 方面，週線上 DIF 與 DEA 已經縮小差距，即將出現金叉。這是中長期技術面上的重要信號，代表多頭氣勢正在重新凝聚，若這週內 MACD 金叉確認，將對市場信心有極大提振。</w:t>
        <w:br/>
        <w:br/>
        <w:t>第四，趨勢判斷上，目前大盤處於「多頭趨勢末端反彈」或「空頭趨勢初段反彈」的關鍵節點。技術上，若這週無法站穩 MA60，則仍需觀望；一旦站上 MA60，則可能形成「技術反轉」的格局。</w:t>
        <w:br/>
        <w:br/>
        <w:t>第五，支撐位與壓力位方面，技術分析顯示：</w:t>
        <w:br/>
        <w:br/>
        <w:t>- 支撐位：目前關鍵支撐在 15,750 點附近（MA20 週線），若跌破則下個支撐在 15,500 點（MA60 週線）。</w:t>
        <w:br/>
        <w:t>- 壓力位：第一壓力在 16,000 點（近期高點），第二壓力在 16,200 點附近（前波反彈高點）。</w:t>
        <w:br/>
        <w:br/>
        <w:t>⚠️ 需要特別注意的是，近期外資與投信資金流向仍偏保守，技術面雖有反轉跡象，但基本面若無配合，短期反彈可能僅屬技術性修正，無法形成長期多頭行情。</w:t>
        <w:br/>
        <w:br/>
        <w:t>總結來說，技術面上，本週台股處於關鍵反彈時間點，KD、MACD、均線系統皆顯示反轉跡象，觀察這週能否站穩 MA20，並確認 MACD 金叉與 KD 持續發散。若能守住支撐、突破壓力，則技術面將確認多頭重啟。</w:t>
        <w:br/>
      </w:r>
    </w:p>
    <w:p/>
    <w:p>
      <w:pPr>
        <w:pStyle w:val="Heading1"/>
      </w:pPr>
      <w:r>
        <w:t>📚 拉瑪的觀點</w:t>
      </w:r>
    </w:p>
    <w:p>
      <w:r>
        <w:t>本週台股表現出現明顯的波動，主因是國際經濟環境的變化和投資者情緒的轉變。從財報數據來看，台股的營收和獲利表現仍然穩健，但負債比例的增加值得關注。同時，國際時事如貿易戰和全球經濟趨勢也對台股產生了影響。</w:t>
        <w:br/>
        <w:br/>
        <w:t>根據我的分析，台股的投資價值仍然存在，但需要謹慎評估個股的財務報表和產業趨勢。某些產業如科技和生物科技表現較佳，但傳統產業如製造和金融則面臨挑戰。因此，投資者需要進行深度研究和分析，以便做出合理的投資決策。整體而言，台股仍然具有投資價值，但需要關注市場的變化和風險。投資者應該保持警惕和靈活，以便適應市場的變化。</w:t>
        <w:br/>
      </w:r>
    </w:p>
    <w:p/>
    <w:p>
      <w:pPr>
        <w:pStyle w:val="Heading1"/>
      </w:pPr>
      <w:r>
        <w:t>⚡ 撈仔的觀點</w:t>
      </w:r>
    </w:p>
    <w:p>
      <w:r>
        <w:t>台股這週表現真是像一隻在暴風雨中搖擺的船，讓投資者們坐立不安！但你知道嗎，暴風雨過後，總會有彩虹出現。這週台股的下跌其實是個買入的機會，因為有些優質股票的價格已經被低估了。</w:t>
        <w:br/>
        <w:br/>
        <w:t>就像一位大廚在廚房裡，需要把食材整理好才能做出一道美味的菜一樣，投資者們現在也需要把自己的投資組合整理好，找到那些被低估的優質股票，然後等待時機來臨。這週的下跌只不過是市場在調整自己，準備好迎接未來的上升。</w:t>
        <w:br/>
        <w:br/>
        <w:t>所以，投資者們不要害怕，勇敢地去買入那些優質股票，等待市場回暖的那一天。因為就像那句名言說的：「別看風暴，看風暴之後的彩虹」。現在是買入的最佳時機，千萬不要錯過！</w:t>
        <w:br/>
      </w:r>
    </w:p>
    <w:p/>
    <w:p>
      <w:pPr>
        <w:pStyle w:val="Heading1"/>
      </w:pPr>
      <w:r>
        <w:t>🐰 小安的總結與建議</w:t>
      </w:r>
    </w:p>
    <w:p>
      <w:r>
        <w:t>經過五位助理的深度討論，以下是綜合結論：</w:t>
      </w:r>
    </w:p>
    <w:p/>
    <w:p>
      <w:r>
        <w:t>【團隊共識】</w:t>
      </w:r>
    </w:p>
    <w:p>
      <w:r>
        <w:t>1. 各助理對議題有不同角度的分析</w:t>
      </w:r>
    </w:p>
    <w:p>
      <w:r>
        <w:t>2. 建議综合各方觀點後再做決策</w:t>
      </w:r>
    </w:p>
    <w:p>
      <w:r>
        <w:t>3. 注意風險因素，保持彈性</w:t>
      </w:r>
    </w:p>
    <w:p/>
    <w:p>
      <w:r>
        <w:t>研究團隊：小安、小歐、千問、拉瑪、撈仔</w:t>
      </w:r>
    </w:p>
    <w:p>
      <w:r>
        <w:t>報告生成時間：2026-05-01 08:28</w:t>
      </w:r>
    </w:p>
    <w:p>
      <w:r>
        <w:t>川寶投顧 小安彙總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