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97D"/>
          <w:sz w:val="40"/>
        </w:rPr>
        <w:t>☀️ 晨間簡報</w:t>
      </w:r>
    </w:p>
    <w:p>
      <w:pPr>
        <w:jc w:val="center"/>
      </w:pPr>
      <w:r>
        <w:rPr>
          <w:color w:val="707070"/>
          <w:sz w:val="24"/>
        </w:rPr>
        <w:t>2026年05月11日 Monday</w:t>
      </w:r>
    </w:p>
    <w:p>
      <w:pPr>
        <w:pStyle w:val="Heading1"/>
      </w:pPr>
      <w:r>
        <w:rPr>
          <w:color w:val="1F497D"/>
        </w:rPr>
        <w:t>一、天氣資訊</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pPr>
              <w:jc w:val="center"/>
            </w:pPr>
            <w:r>
              <w:rPr>
                <w:b/>
                <w:color w:val="FFFFFF"/>
                <w:sz w:val="20"/>
              </w:rPr>
              <w:t>項目</w:t>
            </w:r>
          </w:p>
        </w:tc>
        <w:tc>
          <w:tcPr>
            <w:tcW w:type="dxa" w:w="2351"/>
            <w:shd w:val="clear" w:color="auto" w:fill="1F497D"/>
          </w:tcPr>
          <w:p>
            <w:pPr>
              <w:jc w:val="center"/>
            </w:pPr>
            <w:r>
              <w:rPr>
                <w:b/>
                <w:color w:val="FFFFFF"/>
                <w:sz w:val="20"/>
              </w:rPr>
              <w:t>數據</w:t>
            </w:r>
          </w:p>
        </w:tc>
        <w:tc>
          <w:tcPr>
            <w:tcW w:type="dxa" w:w="2351"/>
            <w:shd w:val="clear" w:color="auto" w:fill="1F497D"/>
          </w:tcPr>
          <w:p>
            <w:pPr>
              <w:jc w:val="center"/>
            </w:pPr>
            <w:r>
              <w:rPr>
                <w:b/>
                <w:color w:val="FFFFFF"/>
                <w:sz w:val="20"/>
              </w:rPr>
              <w:t>項目</w:t>
            </w:r>
          </w:p>
        </w:tc>
        <w:tc>
          <w:tcPr>
            <w:tcW w:type="dxa" w:w="2351"/>
            <w:shd w:val="clear" w:color="auto" w:fill="1F497D"/>
          </w:tcPr>
          <w:p>
            <w:pPr>
              <w:jc w:val="center"/>
            </w:pPr>
            <w:r>
              <w:rPr>
                <w:b/>
                <w:color w:val="FFFFFF"/>
                <w:sz w:val="20"/>
              </w:rPr>
              <w:t>數據</w:t>
            </w:r>
          </w:p>
        </w:tc>
      </w:tr>
      <w:tr>
        <w:tc>
          <w:tcPr>
            <w:tcW w:type="dxa" w:w="2351"/>
          </w:tcPr>
          <w:p>
            <w:pPr>
              <w:jc w:val="center"/>
            </w:pPr>
            <w:r>
              <w:rPr>
                <w:sz w:val="20"/>
              </w:rPr>
              <w:t>天氣狀況</w:t>
            </w:r>
          </w:p>
        </w:tc>
        <w:tc>
          <w:tcPr>
            <w:tcW w:type="dxa" w:w="2351"/>
          </w:tcPr>
          <w:p>
            <w:pPr>
              <w:jc w:val="center"/>
            </w:pPr>
            <w:r>
              <w:rPr>
                <w:sz w:val="20"/>
              </w:rPr>
              <w:t>Partly cloudy</w:t>
            </w:r>
          </w:p>
        </w:tc>
        <w:tc>
          <w:tcPr>
            <w:tcW w:type="dxa" w:w="2351"/>
          </w:tcPr>
          <w:p>
            <w:pPr>
              <w:jc w:val="center"/>
            </w:pPr>
            <w:r>
              <w:rPr>
                <w:sz w:val="20"/>
              </w:rPr>
              <w:t>體感溫度</w:t>
            </w:r>
          </w:p>
        </w:tc>
        <w:tc>
          <w:tcPr>
            <w:tcW w:type="dxa" w:w="2351"/>
          </w:tcPr>
          <w:p>
            <w:pPr>
              <w:jc w:val="center"/>
            </w:pPr>
            <w:r>
              <w:rPr>
                <w:sz w:val="20"/>
              </w:rPr>
              <w:t>27°C</w:t>
            </w:r>
          </w:p>
        </w:tc>
      </w:tr>
      <w:tr>
        <w:tc>
          <w:tcPr>
            <w:tcW w:type="dxa" w:w="2351"/>
          </w:tcPr>
          <w:p>
            <w:pPr>
              <w:jc w:val="center"/>
            </w:pPr>
            <w:r>
              <w:rPr>
                <w:sz w:val="20"/>
              </w:rPr>
              <w:t>目前溫度</w:t>
            </w:r>
          </w:p>
        </w:tc>
        <w:tc>
          <w:tcPr>
            <w:tcW w:type="dxa" w:w="2351"/>
          </w:tcPr>
          <w:p>
            <w:pPr>
              <w:jc w:val="center"/>
            </w:pPr>
            <w:r>
              <w:rPr>
                <w:sz w:val="20"/>
              </w:rPr>
              <w:t>25°C</w:t>
            </w:r>
          </w:p>
        </w:tc>
        <w:tc>
          <w:tcPr>
            <w:tcW w:type="dxa" w:w="2351"/>
          </w:tcPr>
          <w:p>
            <w:pPr>
              <w:jc w:val="center"/>
            </w:pPr>
            <w:r>
              <w:rPr>
                <w:sz w:val="20"/>
              </w:rPr>
              <w:t>濕度</w:t>
            </w:r>
          </w:p>
        </w:tc>
        <w:tc>
          <w:tcPr>
            <w:tcW w:type="dxa" w:w="2351"/>
          </w:tcPr>
          <w:p>
            <w:pPr>
              <w:jc w:val="center"/>
            </w:pPr>
            <w:r>
              <w:rPr>
                <w:sz w:val="20"/>
              </w:rPr>
              <w:t>83%</w:t>
            </w:r>
          </w:p>
        </w:tc>
      </w:tr>
      <w:tr>
        <w:tc>
          <w:tcPr>
            <w:tcW w:type="dxa" w:w="2351"/>
          </w:tcPr>
          <w:p>
            <w:pPr>
              <w:jc w:val="center"/>
            </w:pPr>
            <w:r>
              <w:rPr>
                <w:sz w:val="20"/>
              </w:rPr>
              <w:t>降雨量</w:t>
            </w:r>
          </w:p>
        </w:tc>
        <w:tc>
          <w:tcPr>
            <w:tcW w:type="dxa" w:w="2351"/>
          </w:tcPr>
          <w:p>
            <w:pPr>
              <w:jc w:val="center"/>
            </w:pPr>
            <w:r>
              <w:rPr>
                <w:sz w:val="20"/>
              </w:rPr>
              <w:t>0.0mm</w:t>
            </w:r>
          </w:p>
        </w:tc>
        <w:tc>
          <w:tcPr>
            <w:tcW w:type="dxa" w:w="2351"/>
          </w:tcPr>
          <w:p>
            <w:pPr>
              <w:jc w:val="center"/>
            </w:pPr>
            <w:r>
              <w:rPr>
                <w:sz w:val="20"/>
              </w:rPr>
              <w:t>風速</w:t>
            </w:r>
          </w:p>
        </w:tc>
        <w:tc>
          <w:tcPr>
            <w:tcW w:type="dxa" w:w="2351"/>
          </w:tcPr>
          <w:p>
            <w:pPr>
              <w:jc w:val="center"/>
            </w:pPr>
            <w:r>
              <w:rPr>
                <w:sz w:val="20"/>
              </w:rPr>
              <w:t>4 km/h</w:t>
            </w:r>
          </w:p>
        </w:tc>
      </w:tr>
      <w:tr>
        <w:tc>
          <w:tcPr>
            <w:tcW w:type="dxa" w:w="2351"/>
          </w:tcPr>
          <w:p>
            <w:pPr>
              <w:jc w:val="center"/>
            </w:pPr>
            <w:r>
              <w:rPr>
                <w:sz w:val="20"/>
              </w:rPr>
              <w:t>紫外線</w:t>
            </w:r>
          </w:p>
        </w:tc>
        <w:tc>
          <w:tcPr>
            <w:tcW w:type="dxa" w:w="2351"/>
          </w:tcPr>
          <w:p>
            <w:pPr>
              <w:jc w:val="center"/>
            </w:pPr>
            <w:r>
              <w:rPr>
                <w:sz w:val="20"/>
              </w:rPr>
              <w:t>0</w:t>
            </w:r>
          </w:p>
        </w:tc>
        <w:tc>
          <w:tcPr>
            <w:tcW w:type="dxa" w:w="2351"/>
          </w:tcPr>
          <w:p>
            <w:pPr>
              <w:jc w:val="center"/>
            </w:pPr>
            <w:r>
              <w:rPr>
                <w:sz w:val="20"/>
              </w:rPr>
              <w:t>能見度</w:t>
            </w:r>
          </w:p>
        </w:tc>
        <w:tc>
          <w:tcPr>
            <w:tcW w:type="dxa" w:w="2351"/>
          </w:tcPr>
          <w:p>
            <w:pPr>
              <w:jc w:val="center"/>
            </w:pPr>
            <w:r>
              <w:rPr>
                <w:sz w:val="20"/>
              </w:rPr>
              <w:t>10 km</w:t>
            </w:r>
          </w:p>
        </w:tc>
      </w:tr>
      <w:tr>
        <w:tc>
          <w:tcPr>
            <w:tcW w:type="dxa" w:w="2351"/>
          </w:tcPr>
          <w:p>
            <w:pPr>
              <w:jc w:val="center"/>
            </w:pPr>
            <w:r>
              <w:rPr>
                <w:sz w:val="20"/>
              </w:rPr>
              <w:t>明日天氣</w:t>
            </w:r>
          </w:p>
        </w:tc>
        <w:tc>
          <w:tcPr>
            <w:tcW w:type="dxa" w:w="2351"/>
          </w:tcPr>
          <w:p>
            <w:pPr>
              <w:jc w:val="center"/>
            </w:pPr>
            <w:r>
              <w:rPr>
                <w:sz w:val="20"/>
              </w:rPr>
              <w:t>Partly Cloudy  21°C~24°C</w:t>
            </w:r>
          </w:p>
        </w:tc>
        <w:tc>
          <w:tcPr>
            <w:tcW w:type="dxa" w:w="2351"/>
          </w:tcPr>
          <w:p>
            <w:pPr>
              <w:jc w:val="center"/>
            </w:pPr>
            <w:r>
              <w:rPr>
                <w:sz w:val="20"/>
              </w:rPr>
            </w:r>
          </w:p>
        </w:tc>
        <w:tc>
          <w:tcPr>
            <w:tcW w:type="dxa" w:w="2351"/>
          </w:tcPr>
          <w:p>
            <w:pPr>
              <w:jc w:val="center"/>
            </w:pPr>
            <w:r>
              <w:rPr>
                <w:sz w:val="20"/>
              </w:rPr>
            </w:r>
          </w:p>
        </w:tc>
      </w:tr>
    </w:tbl>
    <w:p/>
    <w:p>
      <w:pPr>
        <w:pStyle w:val="Heading1"/>
      </w:pPr>
      <w:r>
        <w:rPr>
          <w:color w:val="1F497D"/>
        </w:rPr>
        <w:t>二、行事曆</w:t>
      </w:r>
    </w:p>
    <w:p>
      <w:r>
        <w:rPr>
          <w:b/>
        </w:rPr>
        <w:t>📅 今日及未來30天行程</w:t>
        <w:br/>
      </w:r>
      <w:r>
        <w:t>• 05/15 — PE標售作業</w:t>
        <w:br/>
      </w:r>
      <w:r>
        <w:t>• 05/26 — 簡醫生8診18號</w:t>
        <w:br/>
      </w:r>
    </w:p>
    <w:p/>
    <w:p>
      <w:pPr>
        <w:pStyle w:val="Heading1"/>
      </w:pPr>
      <w:r>
        <w:rPr>
          <w:color w:val="1F497D"/>
        </w:rPr>
        <w:t>三、股市重點</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pPr>
              <w:jc w:val="center"/>
            </w:pPr>
            <w:r>
              <w:rPr>
                <w:b/>
                <w:color w:val="FFFFFF"/>
                <w:sz w:val="20"/>
              </w:rPr>
              <w:t>名稱</w:t>
            </w:r>
          </w:p>
        </w:tc>
        <w:tc>
          <w:tcPr>
            <w:tcW w:type="dxa" w:w="2351"/>
            <w:shd w:val="clear" w:color="auto" w:fill="1F497D"/>
          </w:tcPr>
          <w:p>
            <w:pPr>
              <w:jc w:val="center"/>
            </w:pPr>
            <w:r>
              <w:rPr>
                <w:b/>
                <w:color w:val="FFFFFF"/>
                <w:sz w:val="20"/>
              </w:rPr>
              <w:t>價格</w:t>
            </w:r>
          </w:p>
        </w:tc>
        <w:tc>
          <w:tcPr>
            <w:tcW w:type="dxa" w:w="2351"/>
            <w:shd w:val="clear" w:color="auto" w:fill="1F497D"/>
          </w:tcPr>
          <w:p>
            <w:pPr>
              <w:jc w:val="center"/>
            </w:pPr>
            <w:r>
              <w:rPr>
                <w:b/>
                <w:color w:val="FFFFFF"/>
                <w:sz w:val="20"/>
              </w:rPr>
              <w:t>漲跌</w:t>
            </w:r>
          </w:p>
        </w:tc>
        <w:tc>
          <w:tcPr>
            <w:tcW w:type="dxa" w:w="2351"/>
            <w:shd w:val="clear" w:color="auto" w:fill="1F497D"/>
          </w:tcPr>
          <w:p>
            <w:pPr>
              <w:jc w:val="center"/>
            </w:pPr>
            <w:r>
              <w:rPr>
                <w:b/>
                <w:color w:val="FFFFFF"/>
                <w:sz w:val="20"/>
              </w:rPr>
              <w:t>漲跌幅</w:t>
            </w:r>
          </w:p>
        </w:tc>
      </w:tr>
      <w:tr>
        <w:tc>
          <w:tcPr>
            <w:tcW w:type="dxa" w:w="2351"/>
          </w:tcPr>
          <w:p>
            <w:r>
              <w:rPr>
                <w:sz w:val="20"/>
              </w:rPr>
              <w:t>台積電 ADR</w:t>
            </w:r>
          </w:p>
        </w:tc>
        <w:tc>
          <w:tcPr>
            <w:tcW w:type="dxa" w:w="2351"/>
          </w:tcPr>
          <w:p>
            <w:r>
              <w:rPr>
                <w:sz w:val="20"/>
              </w:rPr>
              <w:t>411.68</w:t>
            </w:r>
          </w:p>
        </w:tc>
        <w:tc>
          <w:tcPr>
            <w:tcW w:type="dxa" w:w="2351"/>
          </w:tcPr>
          <w:p>
            <w:r>
              <w:rPr>
                <w:b/>
                <w:color w:val="DD3333"/>
                <w:sz w:val="20"/>
              </w:rPr>
              <w:t>-2.47</w:t>
            </w:r>
          </w:p>
        </w:tc>
        <w:tc>
          <w:tcPr>
            <w:tcW w:type="dxa" w:w="2351"/>
          </w:tcPr>
          <w:p>
            <w:r>
              <w:rPr>
                <w:b/>
                <w:color w:val="DD3333"/>
                <w:sz w:val="20"/>
              </w:rPr>
              <w:t>-0.6%</w:t>
            </w:r>
          </w:p>
        </w:tc>
      </w:tr>
      <w:tr>
        <w:tc>
          <w:tcPr>
            <w:tcW w:type="dxa" w:w="2351"/>
          </w:tcPr>
          <w:p>
            <w:r>
              <w:rPr>
                <w:sz w:val="20"/>
              </w:rPr>
              <w:t>輝達</w:t>
            </w:r>
          </w:p>
        </w:tc>
        <w:tc>
          <w:tcPr>
            <w:tcW w:type="dxa" w:w="2351"/>
          </w:tcPr>
          <w:p>
            <w:r>
              <w:rPr>
                <w:sz w:val="20"/>
              </w:rPr>
              <w:t>215.2</w:t>
            </w:r>
          </w:p>
        </w:tc>
        <w:tc>
          <w:tcPr>
            <w:tcW w:type="dxa" w:w="2351"/>
          </w:tcPr>
          <w:p>
            <w:r>
              <w:rPr>
                <w:b/>
                <w:color w:val="009900"/>
                <w:sz w:val="20"/>
              </w:rPr>
              <w:t>+3.7</w:t>
            </w:r>
          </w:p>
        </w:tc>
        <w:tc>
          <w:tcPr>
            <w:tcW w:type="dxa" w:w="2351"/>
          </w:tcPr>
          <w:p>
            <w:r>
              <w:rPr>
                <w:b/>
                <w:color w:val="009900"/>
                <w:sz w:val="20"/>
              </w:rPr>
              <w:t>+1.75%</w:t>
            </w:r>
          </w:p>
        </w:tc>
      </w:tr>
      <w:tr>
        <w:tc>
          <w:tcPr>
            <w:tcW w:type="dxa" w:w="2351"/>
          </w:tcPr>
          <w:p>
            <w:r>
              <w:rPr>
                <w:sz w:val="20"/>
              </w:rPr>
              <w:t>蘋果</w:t>
            </w:r>
          </w:p>
        </w:tc>
        <w:tc>
          <w:tcPr>
            <w:tcW w:type="dxa" w:w="2351"/>
          </w:tcPr>
          <w:p>
            <w:r>
              <w:rPr>
                <w:sz w:val="20"/>
              </w:rPr>
              <w:t>293.32</w:t>
            </w:r>
          </w:p>
        </w:tc>
        <w:tc>
          <w:tcPr>
            <w:tcW w:type="dxa" w:w="2351"/>
          </w:tcPr>
          <w:p>
            <w:r>
              <w:rPr>
                <w:b/>
                <w:color w:val="009900"/>
                <w:sz w:val="20"/>
              </w:rPr>
              <w:t>+5.88</w:t>
            </w:r>
          </w:p>
        </w:tc>
        <w:tc>
          <w:tcPr>
            <w:tcW w:type="dxa" w:w="2351"/>
          </w:tcPr>
          <w:p>
            <w:r>
              <w:rPr>
                <w:b/>
                <w:color w:val="009900"/>
                <w:sz w:val="20"/>
              </w:rPr>
              <w:t>+2.05%</w:t>
            </w:r>
          </w:p>
        </w:tc>
      </w:tr>
      <w:tr>
        <w:tc>
          <w:tcPr>
            <w:tcW w:type="dxa" w:w="2351"/>
          </w:tcPr>
          <w:p>
            <w:r>
              <w:rPr>
                <w:sz w:val="20"/>
              </w:rPr>
              <w:t>微軟</w:t>
            </w:r>
          </w:p>
        </w:tc>
        <w:tc>
          <w:tcPr>
            <w:tcW w:type="dxa" w:w="2351"/>
          </w:tcPr>
          <w:p>
            <w:r>
              <w:rPr>
                <w:sz w:val="20"/>
              </w:rPr>
              <w:t>415.12</w:t>
            </w:r>
          </w:p>
        </w:tc>
        <w:tc>
          <w:tcPr>
            <w:tcW w:type="dxa" w:w="2351"/>
          </w:tcPr>
          <w:p>
            <w:r>
              <w:rPr>
                <w:b/>
                <w:color w:val="DD3333"/>
                <w:sz w:val="20"/>
              </w:rPr>
              <w:t>-5.65</w:t>
            </w:r>
          </w:p>
        </w:tc>
        <w:tc>
          <w:tcPr>
            <w:tcW w:type="dxa" w:w="2351"/>
          </w:tcPr>
          <w:p>
            <w:r>
              <w:rPr>
                <w:b/>
                <w:color w:val="DD3333"/>
                <w:sz w:val="20"/>
              </w:rPr>
              <w:t>-1.34%</w:t>
            </w:r>
          </w:p>
        </w:tc>
      </w:tr>
      <w:tr>
        <w:tc>
          <w:tcPr>
            <w:tcW w:type="dxa" w:w="2351"/>
          </w:tcPr>
          <w:p>
            <w:r>
              <w:rPr>
                <w:sz w:val="20"/>
              </w:rPr>
              <w:t>Google</w:t>
            </w:r>
          </w:p>
        </w:tc>
        <w:tc>
          <w:tcPr>
            <w:tcW w:type="dxa" w:w="2351"/>
          </w:tcPr>
          <w:p>
            <w:r>
              <w:rPr>
                <w:sz w:val="20"/>
              </w:rPr>
              <w:t>400.8</w:t>
            </w:r>
          </w:p>
        </w:tc>
        <w:tc>
          <w:tcPr>
            <w:tcW w:type="dxa" w:w="2351"/>
          </w:tcPr>
          <w:p>
            <w:r>
              <w:rPr>
                <w:b/>
                <w:color w:val="009900"/>
                <w:sz w:val="20"/>
              </w:rPr>
              <w:t>+2.81</w:t>
            </w:r>
          </w:p>
        </w:tc>
        <w:tc>
          <w:tcPr>
            <w:tcW w:type="dxa" w:w="2351"/>
          </w:tcPr>
          <w:p>
            <w:r>
              <w:rPr>
                <w:b/>
                <w:color w:val="009900"/>
                <w:sz w:val="20"/>
              </w:rPr>
              <w:t>+0.71%</w:t>
            </w:r>
          </w:p>
        </w:tc>
      </w:tr>
      <w:tr>
        <w:tc>
          <w:tcPr>
            <w:tcW w:type="dxa" w:w="2351"/>
          </w:tcPr>
          <w:p>
            <w:r>
              <w:rPr>
                <w:sz w:val="20"/>
              </w:rPr>
              <w:t>台灣加權</w:t>
            </w:r>
          </w:p>
        </w:tc>
        <w:tc>
          <w:tcPr>
            <w:tcW w:type="dxa" w:w="2351"/>
          </w:tcPr>
          <w:p>
            <w:r>
              <w:rPr>
                <w:sz w:val="20"/>
              </w:rPr>
              <w:t>41790.06</w:t>
            </w:r>
          </w:p>
        </w:tc>
        <w:tc>
          <w:tcPr>
            <w:tcW w:type="dxa" w:w="2351"/>
          </w:tcPr>
          <w:p>
            <w:r>
              <w:rPr>
                <w:b/>
                <w:color w:val="009900"/>
                <w:sz w:val="20"/>
              </w:rPr>
              <w:t>+186.12</w:t>
            </w:r>
          </w:p>
        </w:tc>
        <w:tc>
          <w:tcPr>
            <w:tcW w:type="dxa" w:w="2351"/>
          </w:tcPr>
          <w:p>
            <w:r>
              <w:rPr>
                <w:b/>
                <w:color w:val="009900"/>
                <w:sz w:val="20"/>
              </w:rPr>
              <w:t>+0.45%</w:t>
            </w:r>
          </w:p>
        </w:tc>
      </w:tr>
      <w:tr>
        <w:tc>
          <w:tcPr>
            <w:tcW w:type="dxa" w:w="2351"/>
          </w:tcPr>
          <w:p>
            <w:r>
              <w:rPr>
                <w:sz w:val="20"/>
              </w:rPr>
              <w:t>S&amp;P 500</w:t>
            </w:r>
          </w:p>
        </w:tc>
        <w:tc>
          <w:tcPr>
            <w:tcW w:type="dxa" w:w="2351"/>
          </w:tcPr>
          <w:p>
            <w:r>
              <w:rPr>
                <w:sz w:val="20"/>
              </w:rPr>
              <w:t>7398.93</w:t>
            </w:r>
          </w:p>
        </w:tc>
        <w:tc>
          <w:tcPr>
            <w:tcW w:type="dxa" w:w="2351"/>
          </w:tcPr>
          <w:p>
            <w:r>
              <w:rPr>
                <w:b/>
                <w:color w:val="009900"/>
                <w:sz w:val="20"/>
              </w:rPr>
              <w:t>+61.82</w:t>
            </w:r>
          </w:p>
        </w:tc>
        <w:tc>
          <w:tcPr>
            <w:tcW w:type="dxa" w:w="2351"/>
          </w:tcPr>
          <w:p>
            <w:r>
              <w:rPr>
                <w:b/>
                <w:color w:val="009900"/>
                <w:sz w:val="20"/>
              </w:rPr>
              <w:t>+0.84%</w:t>
            </w:r>
          </w:p>
        </w:tc>
      </w:tr>
    </w:tbl>
    <w:p/>
    <w:p>
      <w:pPr>
        <w:pStyle w:val="Heading1"/>
      </w:pPr>
      <w:r>
        <w:rPr>
          <w:color w:val="1F497D"/>
        </w:rPr>
        <w:t>四、財經新聞摘要</w:t>
      </w:r>
    </w:p>
    <w:p>
      <w:r>
        <w:rPr>
          <w:b/>
        </w:rPr>
        <w:t>📌 台灣股市</w:t>
        <w:br/>
      </w:r>
      <w:r>
        <w:t xml:space="preserve">   台股飆破4萬大關誰在買？4月開戶數大增9.8萬人 這年齡層占比過半 | 張庭維 | 新聞 - 風傳媒</w:t>
        <w:br/>
      </w:r>
      <w:r>
        <w:t xml:space="preserve">   🔗 https://news.google.com/rss/articles/CBMiTkFVX3lxTE9xVHZiYVBtcVpjVkdnTUhveEZyWVk2bmxVV2w3bDRxbXlkWDR2NkUySmg5Z1B3RlNvemZaWlpMUEstbmJieU1NWXh6X2pNdw?oc=5</w:t>
        <w:br/>
      </w:r>
    </w:p>
    <w:p>
      <w:r>
        <w:rPr>
          <w:b/>
        </w:rPr>
        <w:t>📌 台灣股市</w:t>
        <w:br/>
      </w:r>
      <w:r>
        <w:t xml:space="preserve">   【台股4萬點】散戶「借錢買股」攀高！16檔融資破六成 回檔恐爆人踩人 - Yahoo股市</w:t>
        <w:br/>
      </w:r>
      <w:r>
        <w:t xml:space="preserve">   🔗 https://news.google.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?oc=5</w:t>
        <w:br/>
      </w:r>
    </w:p>
    <w:p>
      <w:r>
        <w:rPr>
          <w:b/>
        </w:rPr>
        <w:t>📌 台灣股市</w:t>
        <w:br/>
      </w:r>
      <w:r>
        <w:t xml:space="preserve">   【0511台股盤前】費半劇震引發600 點洗盤，驅動IC逆勢突圍！「月營收創12 個月新高」:川湖(2059)、萬泰科(6190)、技嘉 (2376)｜豐雲學堂2026 年 05 月 - sinotrade.com.tw</w:t>
        <w:br/>
      </w:r>
      <w:r>
        <w:t xml:space="preserve">   🔗 https://news.google.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?oc=5</w:t>
        <w:br/>
      </w:r>
    </w:p>
    <w:p>
      <w:r>
        <w:rPr>
          <w:b/>
        </w:rPr>
        <w:t>📌 美股</w:t>
        <w:br/>
      </w:r>
      <w:r>
        <w:t xml:space="preserve">   美股8日收紅盤「標普500、那斯達克再創新高」 英特爾大漲13.96% - 台視新聞網</w:t>
        <w:br/>
      </w:r>
      <w:r>
        <w:t xml:space="preserve">   🔗 https://news.google.com/rss/articles/CBMiV0FVX3lxTE1RMDhBU0VuVE00OTRvMWtIWUQ3ejAzN09MOUlfYWpQR0poV20wRzZyRU4xS1V5eGJMa0RIU1BjOGgybGFwWkNNUnd1RzBWaUx6c1lsajhLQQ?oc=5</w:t>
        <w:br/>
      </w:r>
    </w:p>
    <w:p>
      <w:r>
        <w:rPr>
          <w:b/>
        </w:rPr>
        <w:t>📌 美股</w:t>
        <w:br/>
      </w:r>
      <w:r>
        <w:t xml:space="preserve">   美股ETF怎麼選｜00757、00662、00646 熱門存股ETF與 QQQ、VOO 差異一次看懂!｜豐雲學堂2026 年 05 月 - sinotrade.com.tw</w:t>
        <w:br/>
      </w:r>
      <w:r>
        <w:t xml:space="preserve">   🔗 https://news.google.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?oc=5</w:t>
        <w:br/>
      </w:r>
    </w:p>
    <w:p>
      <w:r>
        <w:rPr>
          <w:b/>
        </w:rPr>
        <w:t>📌 美股</w:t>
        <w:br/>
      </w:r>
      <w:r>
        <w:t xml:space="preserve">   美股收盤：道瓊指數跌0.31%，S&amp;P 500漲0.29%，Nasdaq上漲0.89% - bitget.com</w:t>
        <w:br/>
      </w:r>
      <w:r>
        <w:t xml:space="preserve">   🔗 https://news.google.com/rss/articles/CBMiZkFVX3lxTFB1OG5KQ0xVUFpmVXY2Zk5JeF8zS1JNdnF2OGU4UTZ3U2F0bmJZOUhreUk3XzQwemhiVXY1WHZ1NXZDQko2eHpPLXRiMzFJVEJyTEJmSlZkdFY2MUE0WVZZV2YxT1E0QdIBa0FVX3lxTFBqR3Z4Zy1ObkhYc3pOdzdvWWNTSVM5ekx3VDJIQzhPR2xIMlFLeGhMRXRyeERGYVMzRXllMHZtSVBIS3ZvZ0Q2OXRJbERqRWZrd1JmUTlwaGZSWTgtWm9vaW82TzRraEowYWdj?oc=5</w:t>
        <w:br/>
      </w:r>
    </w:p>
    <w:p>
      <w:r>
        <w:rPr>
          <w:b/>
        </w:rPr>
        <w:t>📌 AI</w:t>
        <w:br/>
      </w:r>
      <w:r>
        <w:t xml:space="preserve">   台灣AI擴散率破3成「全球第20名」 領先德日美 - 客新聞 HakkaNews</w:t>
        <w:br/>
      </w:r>
      <w:r>
        <w:t xml:space="preserve">   🔗 https://news.google.com/rss/articles/CBMiUEFVX3lxTE9EeG44ekVWVF9Ed3pxWVVfVDhneVZEd1lyU1ZyZTB5UFUzTHNWT1gxQ0V3X21ZV3dnTExOTEtoRS1RTkdNTXVqUW5icVNtTUdo?oc=5</w:t>
        <w:br/>
      </w:r>
    </w:p>
    <w:p>
      <w:r>
        <w:rPr>
          <w:b/>
        </w:rPr>
        <w:t>📌 AI</w:t>
        <w:br/>
      </w:r>
      <w:r>
        <w:t xml:space="preserve">   台灣AI普及率首度衝進全球前20強！領先美德 AI使用率突破3成 - 科技島</w:t>
        <w:br/>
      </w:r>
      <w:r>
        <w:t xml:space="preserve">   🔗 https://news.google.com/rss/articles/CBMiWEFVX3lxTE1MN3c5QW9rV2VsYWZRZy1zb3JheFF3WFlxTHRVOVVtSUpzQkhUV2trUHRlV2JhMkN1ZHNMUGpVa0I3UUx3YS1rc3NPa3VTNFEtcTZpaG9sQ3Y?oc=5</w:t>
        <w:br/>
      </w:r>
    </w:p>
    <w:p>
      <w:r>
        <w:rPr>
          <w:b/>
        </w:rPr>
        <w:t>📌 AI</w:t>
        <w:br/>
      </w:r>
      <w:r>
        <w:t xml:space="preserve">   全球必須阻止人工智慧生物為恐怖份子提供便利性來自新型病原體的威脅比人工智慧支援駭客帶來的危險更大 - 報新聞 Mega News</w:t>
        <w:br/>
      </w:r>
      <w:r>
        <w:t xml:space="preserve">   🔗 https://news.google.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?oc=5</w:t>
        <w:br/>
      </w:r>
    </w:p>
    <w:p>
      <w:r>
        <w:rPr>
          <w:b/>
        </w:rPr>
        <w:t>📌 加密貨幣</w:t>
        <w:br/>
      </w:r>
      <w:r>
        <w:t xml:space="preserve">   熊市慢抄底：我最看好的 6 個加密貨幣與持倉邏輯 - 動區動趨</w:t>
        <w:br/>
      </w:r>
      <w:r>
        <w:t xml:space="preserve">   🔗 https://news.google.com/rss/articles/CBMikAFBVV95cUxPWGFiekJUd3l4bUc1ZGVSLWNIQm9FLUpHWnFpY1R4MWFHZUNUdEQycXJxazhlbklVVWhMbndTbUhVaGRuQXdBaExDYnAxb2ZqVElRNjN5blJYRUM0Y1F3ejdmTW5yOWpPVk9yNEQyUzQ0N0R6N29zN2FSUVdzUzJnWmw2a3hLc3dfSjIwZzBzVlA?oc=5</w:t>
        <w:br/>
      </w:r>
    </w:p>
    <w:p>
      <w:r>
        <w:rPr>
          <w:b/>
        </w:rPr>
        <w:t>📌 加密貨幣</w:t>
        <w:br/>
      </w:r>
      <w:r>
        <w:t xml:space="preserve">   「99% 山寨幣終將歸零」Arthur Hayes：立法救不了幣圈，流動性才是王道 - 區塊客</w:t>
        <w:br/>
      </w:r>
      <w:r>
        <w:t xml:space="preserve">   🔗 https://news.google.com/rss/articles/CBMiqAFBVV95cUxQWnJSZFpNYTZaNHNPWmZ1eElJZWpWTkdCa3RNQ1JSUFV4dXI0Mmc3QzcxZDRTeFFVYmF3blFMZlhHRWlfVlh1cmVRUnhfZXF3MjRwQjVrQ1VLRmFtTFprVkFKcmdtelg5WDczZDhPbzZCRFRST1Z2SzRfajJJc0cyVzNIZGtvYmV3NkNLc1lBMDF1b3U1TTR1R2tKeXV1bG5ZNFZ3VFZXUDA?oc=5</w:t>
        <w:br/>
      </w:r>
    </w:p>
    <w:p>
      <w:r>
        <w:rPr>
          <w:b/>
        </w:rPr>
        <w:t>📌 加密貨幣</w:t>
        <w:br/>
      </w:r>
      <w:r>
        <w:t xml:space="preserve">   為何當下的AI狂熱並非泡沫？這對比特幣是重大利多 - news.cnyes.com</w:t>
        <w:br/>
      </w:r>
      <w:r>
        <w:t xml:space="preserve">   🔗 https://news.google.com/rss/articles/CBMiS0FVX3lxTE10NXVoWXhnSTF4aV95eHNQZlowamthUzdINk9uTzBNaldGaXBSQW0yLUZOeGl1QWlnUjczb21NQnQ2TFU4c3FrMGstVQ?oc=5</w:t>
        <w:br/>
      </w:r>
    </w:p>
    <w:p/>
    <w:p>
      <w:pPr>
        <w:jc w:val="center"/>
      </w:pPr>
      <w:r>
        <w:rPr>
          <w:color w:val="AAAAAA"/>
          <w:sz w:val="18"/>
        </w:rPr>
        <w:t>小安助理 ☀️ · 2026年05月11日</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