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b/>
                <w:color w:val="FFFFFF"/>
                <w:sz w:val="64"/>
              </w:rPr>
              <w:t>創業方向與品牌經營</w:t>
            </w:r>
          </w:p>
          <w:p>
            <w:pPr>
              <w:spacing w:before="100" w:after="400" w:line="264" w:lineRule="auto"/>
              <w:jc w:val="center"/>
            </w:pPr>
            <w:r>
              <w:rPr>
                <w:color w:val="D4E6F1"/>
                <w:sz w:val="28"/>
              </w:rPr>
              <w:t>📅 2026年05月12日 | 小安研究團隊</w:t>
            </w:r>
          </w:p>
        </w:tc>
      </w:tr>
    </w:tbl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007AB8"/>
          <w:sz w:val="36"/>
        </w:rPr>
        <w:t>📌 執行摘要</w:t>
      </w:r>
    </w:p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d4e6f1"/>
          </w:tcPr>
          <w:p>
            <w:pPr>
              <w:spacing w:before="200" w:after="200" w:line="264" w:lineRule="auto"/>
            </w:pPr>
            <w:r>
              <w:rPr>
                <w:color w:val="2C3E50"/>
                <w:sz w:val="26"/>
              </w:rPr>
              <w:t>本報告針對「創業方向與品牌經營」進行深度研究，</w:t>
            </w:r>
            <w:r>
              <w:rPr>
                <w:color w:val="556677"/>
                <w:sz w:val="26"/>
              </w:rPr>
              <w:t>研究2024-2025年熱門創業方向，包括微型創業、品牌電商，以及如何建立個人品牌</w:t>
            </w:r>
          </w:p>
        </w:tc>
      </w:tr>
    </w:tbl>
    <w:p/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27AE60"/>
          <w:sz w:val="36"/>
        </w:rPr>
        <w:t>📊 市場現況分析</w:t>
      </w:r>
    </w:p>
    <w:p>
      <w:pPr>
        <w:spacing w:before="120" w:after="120" w:line="264" w:lineRule="auto"/>
      </w:pPr>
      <w:r>
        <w:rPr>
          <w:color w:val="27AE6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2025一人創業完整指南：從市場定位到名單經營的五大關鍵策略：第一步：鎖定深度定位，放大你的市場影響力 · 第二步：掌握需求痛點，打造能解決問題的產品或服務 · 第三步：用簡單有效的方式進行市場驗證 · 第四步：同步經營個...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https://isaac.mba/2025%E4%B8%80%E4%BA%BA%E5%89%B5%E6%A5%AD%E5%AE%8C%E6%95%B4%E6%8C%87%E5%8D%97%EF%BC%9A%E5%BE%9E%E5%B8%82%E5%A0%B4%E5%AE%9A%E4%BD%8D%E5%88%B0%E5%90%8D%E5%96%AE%E7%B6%93%E7%87%9F%E7%9A%84%E4%BA%94/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2025年個人品牌發展—5點戰略思維：第一點：建立清晰的品牌定位 · 撰寫個人價值主張：專業技能、獨特觀點和核心理念。 定義目標受眾：釐清受眾的需求和痛點。 ; 第二點：建構你的內容與觀點 · 專業...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https://goldenstar.pro/2024/12/23/2025-personal-branding-strategy/</w:t>
      </w:r>
    </w:p>
    <w:p>
      <w:pPr>
        <w:spacing w:before="120" w:after="120" w:line="264" w:lineRule="auto"/>
      </w:pPr>
      <w:r>
        <w:rPr>
          <w:color w:val="27AE60"/>
          <w:sz w:val="24"/>
        </w:rPr>
        <w:t xml:space="preserve">🔵 </w:t>
      </w:r>
      <w:r>
        <w:rPr>
          <w:color w:val="2C3E50"/>
          <w:sz w:val="24"/>
        </w:rPr>
        <w:t>2025年最佳創業項目－15個獲利點子 | 電商快車道：# 2025年最佳創業項目－15個獲利點子. 我們精心策劃 **15 個符合當今趨勢的令人興奮的想法** 以及未來的需求。你將學習如何開創你的新事業，你需要哪些...</w:t>
      </w:r>
    </w:p>
    <w:p>
      <w:pPr>
        <w:spacing w:before="40" w:after="120" w:line="264" w:lineRule="auto"/>
      </w:pPr>
      <w:r>
        <w:rPr>
          <w:color w:val="007AB8"/>
          <w:sz w:val="18"/>
        </w:rPr>
        <w:t xml:space="preserve">   ↳ https://ecommercefastlane.com/zh-TW/best-business-to-start-in-2025-15-profitable-ideas/</w:t>
      </w:r>
    </w:p>
    <w:p/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8E44AD"/>
          <w:sz w:val="36"/>
        </w:rPr>
        <w:t>🔍 趨勢與機會</w:t>
      </w:r>
    </w:p>
    <w:p>
      <w:pPr>
        <w:spacing w:before="120" w:after="120" w:line="264" w:lineRule="auto"/>
      </w:pPr>
      <w:r>
        <w:rPr>
          <w:color w:val="8E44AD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8个简单步骤教你如何建立个人品牌（2025） - Shopify 中国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Shopify 一年升级两次，每次包含 150 多项更新。. # 8个简单步骤教你如何建立个人品牌（2025）. 个人品牌不仅仅是一份简历。它不仅是一个电梯演讲或社交媒体简介。它是你本质的体现，经过精...</w:t>
      </w:r>
    </w:p>
    <w:p>
      <w:pPr>
        <w:spacing w:before="120" w:after="120" w:line="264" w:lineRule="auto"/>
      </w:pPr>
      <w:r>
        <w:rPr>
          <w:color w:val="8E44AD"/>
          <w:sz w:val="24"/>
        </w:rPr>
        <w:t xml:space="preserve">🔷 </w:t>
      </w:r>
      <w:r>
        <w:rPr>
          <w:color w:val="2C3E50"/>
          <w:sz w:val="24"/>
        </w:rPr>
        <w:t>【微型創業指南】如何打造引人注目的個人品牌 - Medium</w:t>
      </w:r>
    </w:p>
    <w:p>
      <w:pPr>
        <w:spacing w:before="40" w:after="120" w:line="264" w:lineRule="auto"/>
      </w:pPr>
      <w:r>
        <w:rPr>
          <w:color w:val="556677"/>
          <w:sz w:val="22"/>
        </w:rPr>
        <w:t xml:space="preserve">   ↳ 我將分享三個實用策略，幫助妳建立強大、獨特的個人品牌。 01 -找準定位 ... 個人品牌的核心是清楚地告訴別人你是誰、能做什麼，以及為什麼選擇你。...</w:t>
      </w:r>
    </w:p>
    <w:p/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74C3C"/>
          <w:sz w:val="36"/>
        </w:rPr>
        <w:t>⚠️ 風險分析</w:t>
      </w:r>
    </w:p>
    <w:p>
      <w:pPr>
        <w:spacing w:before="120" w:after="120" w:line="264" w:lineRule="auto"/>
      </w:pPr>
      <w:r>
        <w:rPr>
          <w:color w:val="E74C3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市場波動：價格易受市場情緒影響，投資人需具備風險意識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政策變化：各國監管政策不確定，可能影響產業發展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技術迭代：科技快速變革，需持續追蹤技術動向</w:t>
      </w:r>
    </w:p>
    <w:p>
      <w:pPr>
        <w:spacing w:before="120" w:after="120" w:line="264" w:lineRule="auto"/>
      </w:pPr>
      <w:r>
        <w:rPr>
          <w:color w:val="E74C3C"/>
          <w:sz w:val="24"/>
        </w:rPr>
        <w:t xml:space="preserve">⚡ </w:t>
      </w:r>
      <w:r>
        <w:rPr>
          <w:color w:val="2C3E50"/>
          <w:sz w:val="24"/>
        </w:rPr>
        <w:t>競爭加劇：市場競爭激烈，需評估競爭者動態</w:t>
      </w:r>
    </w:p>
    <w:p/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E67E22"/>
          <w:sz w:val="36"/>
        </w:rPr>
        <w:t>💡 結論與建議</w:t>
      </w:r>
    </w:p>
    <w:p>
      <w:pPr>
        <w:spacing w:before="120" w:after="120" w:line="264" w:lineRule="auto"/>
      </w:pPr>
      <w:r>
        <w:rPr>
          <w:color w:val="E67E22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1. 持續追蹤：定期關注產業動態和市場趨勢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2. 分散投資：不要單壓一個領域，做好資產配置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3. 風險管理：設定停損點，控制虧損範圍</w:t>
      </w:r>
    </w:p>
    <w:p>
      <w:pPr>
        <w:spacing w:before="120" w:after="120" w:line="264" w:lineRule="auto"/>
      </w:pPr>
      <w:r>
        <w:rPr>
          <w:color w:val="E67E22"/>
          <w:sz w:val="24"/>
        </w:rPr>
        <w:t xml:space="preserve">✅ </w:t>
      </w:r>
      <w:r>
        <w:rPr>
          <w:color w:val="2C3E50"/>
          <w:sz w:val="24"/>
        </w:rPr>
        <w:t>4. 長期持有：對於優質資產，採長期投資策略</w:t>
      </w:r>
    </w:p>
    <w:p/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160" w:after="120" w:line="264" w:lineRule="auto"/>
      </w:pPr>
      <w:r>
        <w:rPr>
          <w:rFonts w:ascii="微軟正黑體" w:hAnsi="微軟正黑體"/>
          <w:b/>
          <w:color w:val="17A989"/>
          <w:sz w:val="36"/>
        </w:rPr>
        <w:t>📚 資料來源</w:t>
      </w:r>
    </w:p>
    <w:p>
      <w:pPr>
        <w:spacing w:before="120" w:after="120" w:line="264" w:lineRule="auto"/>
      </w:pPr>
      <w:r>
        <w:rPr>
          <w:color w:val="17A98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https://isaac.mba/2025%E4%B8%80%E4%BA%BA%E5%89%B5%E6%A5%AD%E5%AE%8C%E6%95%B4%E6%8C%87%E5%8D%97%EF%BC%9A%E5%BE%9E%E5%B8%82%E5%A0%B4%E5%AE%9A%E4%BD%8D%E5%88%B0%E5%90%8D%E5%96%AE%E7%B6%93%E7%87%9F%E7%9A%84%E4%BA%94/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https://goldenstar.pro/2024/12/23/2025-personal-branding-strategy/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https://ecommercefastlane.com/zh-TW/best-business-to-start-in-2025-15-profitable-ideas/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https://www.shopify.com/zh/blog/personal-brand</w:t>
      </w:r>
    </w:p>
    <w:p>
      <w:pPr>
        <w:spacing w:before="80" w:after="80" w:line="264" w:lineRule="auto"/>
      </w:pPr>
      <w:r>
        <w:rPr>
          <w:color w:val="17A989"/>
          <w:sz w:val="20"/>
        </w:rPr>
        <w:t xml:space="preserve">🔗 </w:t>
      </w:r>
      <w:r>
        <w:rPr>
          <w:color w:val="17A989"/>
          <w:sz w:val="20"/>
        </w:rPr>
        <w:t>https://medium.com/%E9%9D%92%E9%B3%A5%E8%AA%8C-%E9%99%AA%E4%BD%A0%E5%AD%B8%E7%BF%92%E6%88%90%E9%95%B7%E6%AF%8F%E4%B8%80%E5%A4%A9/%E5%BE%AE%E5%9E%8B%E5%89%B5%E6%A5%AD%E6%8C%87%E5%8D%97-%E5%A6%82%E4%BD%95%E6%89%93%E9%80%A0%E5%BC%95%E4%BA%BA%E6%B3%A8%E7%9B%AE%E7%9A%84%E5%80%8B%E4%BA%BA%E5%93%81%E7%89%8C-257978b70a84</w:t>
      </w:r>
    </w:p>
    <w:p/>
    <w:p>
      <w:pPr>
        <w:spacing w:before="120" w:after="120" w:line="264" w:lineRule="auto"/>
      </w:pPr>
      <w:r>
        <w:rPr>
          <w:color w:val="007AB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536"/>
      </w:tblGrid>
      <w:tr>
        <w:tc>
          <w:tcPr>
            <w:tcW w:type="dxa" w:w="13536"/>
            <w:shd w:fill="1a3a5c"/>
          </w:tcPr>
          <w:p>
            <w:pPr>
              <w:spacing w:before="200" w:after="200" w:line="264" w:lineRule="auto"/>
              <w:jc w:val="center"/>
            </w:pPr>
            <w:r>
              <w:rPr>
                <w:rFonts w:ascii="微軟正黑體" w:hAnsi="微軟正黑體"/>
                <w:color w:val="FFFFFF"/>
                <w:sz w:val="22"/>
              </w:rPr>
              <w:t>🚀 小安研究團隊出品 | 每日深度研究報告</w:t>
            </w:r>
          </w:p>
        </w:tc>
      </w:tr>
    </w:tbl>
    <w:sectPr w:rsidR="00FC693F" w:rsidRPr="0006063C" w:rsidSect="00034616">
      <w:pgSz w:w="15840" w:h="122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