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川普電子報</w:t>
      </w:r>
    </w:p>
    <w:p>
      <w:r>
        <w:t>日期：2026年04月27日</w:t>
      </w:r>
    </w:p>
    <w:p/>
    <w:p/>
    <w:p>
      <w:pPr>
        <w:pStyle w:val="Heading1"/>
      </w:pPr>
      <w:r>
        <w:t>💬 每日金句</w:t>
      </w:r>
    </w:p>
    <w:p>
      <w:pPr>
        <w:jc w:val="center"/>
      </w:pPr>
      <w:r>
        <w:t>學習是最佳的投資。</w:t>
      </w:r>
    </w:p>
    <w:p/>
    <w:p>
      <w:pPr>
        <w:pStyle w:val="Heading1"/>
      </w:pPr>
      <w:r>
        <w:t>🐰 小安｜總體經濟分析師</w:t>
      </w:r>
    </w:p>
    <w:p>
      <w:r>
        <w:t>【小安分析結果】</w:t>
        <w:br/>
        <w:br/>
        <w:t>以下是我的研究結果，分為四個部分進行分析：</w:t>
        <w:br/>
        <w:br/>
        <w:t>1. **川普最新政策動態**：</w:t>
        <w:br/>
        <w:t xml:space="preserve"> * 近期，美國總統川普推出多項政策，包括減稅、基建投資和貿易保護主義等。</w:t>
        <w:br/>
        <w:t xml:space="preserve"> * 其中，減稅政策對美國企業和個人稅負進行了大幅減少，預計將提振美國經濟。</w:t>
        <w:br/>
        <w:t xml:space="preserve"> * 基建投資計劃對美國基礎設施進行大幅升級，預計將創造大量就業機會。</w:t>
        <w:br/>
        <w:t xml:space="preserve"> * 貿易保護主義政策則導致美國與其他國家的貿易關係緊張，特別是與中國的貿易戰。</w:t>
        <w:br/>
        <w:t>2. **美國經濟數據解讀**：</w:t>
        <w:br/>
        <w:t xml:space="preserve"> * 近期，美國經濟數據表現良好，GDP增速穩定，失業率低位運行。</w:t>
        <w:br/>
        <w:t xml:space="preserve"> * 消費者支出仍然是美國經濟的主要驅動力，企業投資也呈現增加趨勢。</w:t>
        <w:br/>
        <w:t xml:space="preserve"> * 不過，美國的國債規模不斷擴大，預計將對美國經濟的長期發展產生影響。</w:t>
        <w:br/>
        <w:t xml:space="preserve"> * 美聯儲的貨幣政策也受到關注，利率的調整將對美國經濟和全球金融市場產生重大影響。</w:t>
        <w:br/>
        <w:t>3. **全球貿易趨勢**：</w:t>
        <w:br/>
        <w:t xml:space="preserve"> * 全球貿易環境正在發生重大變化，保護主義和貿易戰正在增加。</w:t>
        <w:br/>
        <w:t xml:space="preserve"> * 中美貿易戰對全球供應鏈和貿易體系產生了重大影響，特別是對亞洲國家。</w:t>
        <w:br/>
        <w:t xml:space="preserve"> * 歐盟和其他國家也在積極推動貿易協定和區域經濟一體化。</w:t>
        <w:br/>
        <w:t xml:space="preserve"> * 全球貿易的未來趨勢將受到多種因素的影響，包括技術進步、產業升級和環境保護等。</w:t>
        <w:br/>
        <w:t>4. **對台灣市場的影響**：</w:t>
        <w:br/>
        <w:t xml:space="preserve"> * 美國的政策動態和經濟數據對台灣市場有著重要影響，特別是對出口導向型企業。</w:t>
        <w:br/>
        <w:t xml:space="preserve"> * 台灣的出口業者需要密切關注美國的貿易政策和市場變化。</w:t>
        <w:br/>
        <w:t xml:space="preserve"> * 全球貿易趨勢的變化也對台灣的經濟發展產生影響，特別是對其出口導向型經濟的影響。</w:t>
        <w:br/>
        <w:t xml:space="preserve"> * 台灣政府需要積極推動經濟轉型和產業升級，以應對全球貿易環境的變化和挑戰。</w:t>
        <w:br/>
        <w:br/>
        <w:t>綜上所述，總體經濟分析與政策解讀需要考慮多種因素和變數，包括政策動態、經濟數據、全球貿易趨勢等。對於台灣市場來說，需要密切關注美國的政策動態和經濟數據，同時積極推動經濟轉型和產業升級，以應對全球貿易環境的變化和挑戰。</w:t>
      </w:r>
    </w:p>
    <w:p/>
    <w:p>
      <w:pPr>
        <w:pStyle w:val="Heading1"/>
      </w:pPr>
      <w:r>
        <w:t>💬 小歐｜財務分析師</w:t>
      </w:r>
    </w:p>
    <w:p>
      <w:r>
        <w:t>【小歐分析結果】</w:t>
        <w:br/>
        <w:br/>
        <w:t>川普最新關稅政策對金融市場的影響是一個複雜且多面的課題。以下是我的詳細分析：</w:t>
        <w:br/>
        <w:br/>
        <w:t>**1. 最高法院裁決對川普關稅的影響**</w:t>
        <w:br/>
        <w:br/>
        <w:t>* 最高法院的裁決對川普關稅政策的影響相對有限，因為大部分的關稅政策是由行政權力決定的。</w:t>
        <w:br/>
        <w:t>* 然而，最高法院的裁決可能會影響到關稅政策的合憲性和合法性，從而影響到金融市場的信心和預期。</w:t>
        <w:br/>
        <w:t>* 例如，如果最高法院裁決某些關稅是違憲的，將會對相關產業和金融市場產生重大影響。</w:t>
        <w:br/>
        <w:br/>
        <w:t>**2. 各國關稅談判最新進展**</w:t>
        <w:br/>
        <w:br/>
        <w:t>* 美國與中國的關稅談判仍然是全球金融市場關注的焦點。</w:t>
        <w:br/>
        <w:t>* 雖然雙方曾經達成過暫時的協議，但關稅問題仍然存在，且仍有可能對全球貿易和金融市場產生重大影響。</w:t>
        <w:br/>
        <w:t>* 其他國家，如歐盟、加拿大和墨西哥，也與美國進行關稅談判，且進展緩慢。</w:t>
        <w:br/>
        <w:t>* 關稅談判的不確定性和不穩定性將會對金融市場的預期和信心產生影響。</w:t>
        <w:br/>
        <w:br/>
        <w:t>**3. 對金融市場的潛在影響**</w:t>
        <w:br/>
        <w:br/>
        <w:t>* 關稅政策的變化將會對金融市場的預期和信心產生重大影響。</w:t>
        <w:br/>
        <w:t>* 關稅的增加將會提高進口商品的成本，從而對相關產業和企業的盈利能力產生影響。</w:t>
        <w:br/>
        <w:t>* 金融市場可能會對關稅政策的變化做出反應，從而影響到股票、債券和外匯等金融資產的價格。</w:t>
        <w:br/>
        <w:t>* 關稅政策的不確定性和不穩定性也將會對金融市場的波動性和風險產生影響。</w:t>
        <w:br/>
        <w:br/>
        <w:t>**4. 投資人的風險與機會**</w:t>
        <w:br/>
        <w:br/>
        <w:t>* 關稅政策的變化將會為投資人帶來風險和機會。</w:t>
        <w:br/>
        <w:t>* 投資人需要關注關稅政策的變化，從而對相關產業和企業的盈利能力做出調整。</w:t>
        <w:br/>
        <w:t>* 關稅政策的不確定性和不穩定性也將會為投資人帶來風險，但也可能為那些能夠適應和應對關稅政策變化的企業和產業帶來機會。</w:t>
        <w:br/>
        <w:t>* 投資人需要採取主動的投資策略，從而降低風險和增加收益。</w:t>
        <w:br/>
        <w:br/>
        <w:t>綜上所述，川普最新關稅政策對金融市場的影響是一個複雜且多面的課題。投資人需要關注關稅政策的變化，從而對相關產業和企業的盈利能力做出調整，並採取主動的投資策略，以降低風險和增加收益。</w:t>
      </w:r>
    </w:p>
    <w:p/>
    <w:p>
      <w:pPr>
        <w:pStyle w:val="Heading1"/>
      </w:pPr>
      <w:r>
        <w:t>🔍 千問｜技術分析師</w:t>
      </w:r>
    </w:p>
    <w:p>
      <w:r>
        <w:t>（千問 報告取得失敗）</w:t>
      </w:r>
    </w:p>
    <w:p/>
    <w:p>
      <w:pPr>
        <w:pStyle w:val="Heading1"/>
      </w:pPr>
      <w:r>
        <w:t>📚 拉瑪｜趨勢分析師</w:t>
      </w:r>
    </w:p>
    <w:p>
      <w:r>
        <w:t>（拉瑪 報告取得失敗）</w:t>
      </w:r>
    </w:p>
    <w:p/>
    <w:p>
      <w:pPr>
        <w:pStyle w:val="Heading1"/>
      </w:pPr>
      <w:r>
        <w:t>🐂 撈仔｜創意分析師</w:t>
      </w:r>
    </w:p>
    <w:p>
      <w:r>
        <w:t>（撈仔 報告取得失敗）</w:t>
      </w:r>
    </w:p>
    <w:p/>
    <w:p>
      <w:r>
        <w:t>——————————————————————————————</w:t>
      </w:r>
    </w:p>
    <w:p>
      <w:r>
        <w:t>川寶投顧小安助理 | 2026年04月27日</w:t>
      </w:r>
    </w:p>
    <w:p>
      <w:r>
        <w:t>本報告僅供參考，不構成投資建議。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