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56"/>
        </w:rPr>
        <w:t>📊 每日財經點</w:t>
      </w:r>
    </w:p>
    <w:p>
      <w:pPr>
        <w:spacing w:after="160"/>
        <w:jc w:val="center"/>
      </w:pPr>
      <w:r>
        <w:rPr>
          <w:color w:val="606060"/>
          <w:sz w:val="28"/>
        </w:rPr>
        <w:t>2026年05月07日 Thursday</w:t>
      </w:r>
    </w:p>
    <w:p>
      <w:pPr>
        <w:spacing w:after="360"/>
        <w:jc w:val="center"/>
      </w:pPr>
      <w:r>
        <w:rPr>
          <w:i/>
          <w:color w:val="C08000"/>
          <w:sz w:val="26"/>
        </w:rPr>
        <w:t>「風險管理比選股更重要。 —— 大衛·坦堡」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📈 台股懶人包</w:t>
      </w:r>
    </w:p>
    <w:p>
      <w:pPr>
        <w:spacing w:before="40" w:after="40"/>
        <w:jc w:val="left"/>
      </w:pPr>
      <w:r>
        <w:rPr>
          <w:b/>
          <w:color w:val="008000"/>
          <w:sz w:val="28"/>
        </w:rPr>
        <w:t>加權指數：41,139  (+0.91%)</w:t>
      </w:r>
    </w:p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🌐 美股概況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指數/個股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現價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7,365.12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+105.90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Nasdaq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25,838.94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+512.81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Mag 7 均值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蘋果(AAPL)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287.51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+3.33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+1.17%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微軟(MSFT)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413.96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+2.58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+0.63%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Google(GOOGL)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398.04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+9.61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+2.47%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亞馬遜(AMZN)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274.99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+1.44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+0.53%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Meta(META)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612.88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+7.92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+1.31%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輝達(NVDA)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207.83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+11.33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+5.77%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特斯拉(TSLA)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398.73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+9.36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+2.40%</w:t>
            </w:r>
          </w:p>
        </w:tc>
      </w:tr>
    </w:tbl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📰 今日重點新聞</w:t>
      </w:r>
    </w:p>
    <w:p>
      <w:pPr>
        <w:pStyle w:val="ListBullet"/>
        <w:spacing w:before="20" w:after="20"/>
      </w:pPr>
      <w:r>
        <w:rPr>
          <w:sz w:val="22"/>
        </w:rPr>
        <w:t>🌏 總經/央行 趕在川習會前 美伊第二輪談判最快下周巴基斯坦舉行</w:t>
      </w:r>
    </w:p>
    <w:p>
      <w:pPr>
        <w:pStyle w:val="ListBullet"/>
        <w:spacing w:before="20" w:after="20"/>
      </w:pPr>
      <w:r>
        <w:rPr>
          <w:sz w:val="22"/>
        </w:rPr>
        <w:t>💻 科技/AI 馬斯克：xAI不再作為獨立公司存在 將更名為SpaceXAI</w:t>
      </w:r>
    </w:p>
    <w:p>
      <w:pPr>
        <w:pStyle w:val="ListBullet"/>
        <w:spacing w:before="20" w:after="20"/>
      </w:pPr>
      <w:r>
        <w:rPr>
          <w:sz w:val="22"/>
        </w:rPr>
        <w:t>📈 台股 諾和諾德上調財測 押注口服減肥藥賽道反攻 禮來領先但優勢縮小</w:t>
      </w:r>
    </w:p>
    <w:p>
      <w:pPr>
        <w:pStyle w:val="ListBullet"/>
        <w:spacing w:before="20" w:after="20"/>
      </w:pPr>
      <w:r>
        <w:rPr>
          <w:sz w:val="22"/>
        </w:rPr>
        <w:t>🌐 美股 〈貴金屬盤後〉美伊停戰協議傳言帶來希望 金價漲至逾一周高點</w:t>
      </w:r>
    </w:p>
    <w:p>
      <w:pPr>
        <w:pStyle w:val="ListBullet"/>
        <w:spacing w:before="20" w:after="20"/>
      </w:pPr>
      <w:r>
        <w:rPr>
          <w:sz w:val="22"/>
        </w:rPr>
        <w:t>🔔 地緣/其他 〈紐約匯市〉美伊傳將達成停戰協議 美元走軟 日元急升至逾兩個月高點 干預流言四起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💡 看懂財報</w:t>
      </w:r>
    </w:p>
    <w:p>
      <w:pPr>
        <w:spacing w:before="120" w:after="80"/>
      </w:pPr>
      <w:r>
        <w:rPr>
          <w:b/>
          <w:color w:val="1F4E79"/>
          <w:sz w:val="24"/>
        </w:rPr>
        <w:t>【融券 / 融資】</w:t>
      </w:r>
    </w:p>
    <w:p>
      <w:pPr>
        <w:spacing w:before="80" w:after="40"/>
      </w:pPr>
      <w:r>
        <w:rPr>
          <w:b/>
          <w:sz w:val="22"/>
        </w:rPr>
        <w:t>【一句話】借錢或借股票來交易，是信用交易工具，風險較高。</w:t>
      </w:r>
    </w:p>
    <w:p>
      <w:pPr>
        <w:spacing w:before="80" w:after="40"/>
      </w:pPr>
      <w:r>
        <w:rPr>
          <w:b/>
          <w:sz w:val="22"/>
        </w:rPr>
        <w:t>【詳細說明】融資＝借錢買股票（做多），融券＝借股票賣出（做空）。兩者都是槓桿操作，獲利與虧損都會放大。通常融資成數約6成，融券需支付保證金。</w:t>
      </w:r>
    </w:p>
    <w:p>
      <w:pPr>
        <w:spacing w:before="80" w:after="40"/>
      </w:pPr>
      <w:r>
        <w:rPr>
          <w:b/>
          <w:sz w:val="22"/>
        </w:rPr>
        <w:t>【實例】融资买100元股票，自付40元，券商借60元。如果股价涨到120元，赚了20元但本金翻倍（50%）。反之跌到80元，本金就赔光了。</w:t>
      </w:r>
    </w:p>
    <w:p>
      <w:pPr>
        <w:spacing w:before="80" w:after="40"/>
      </w:pPr>
      <w:r>
        <w:rPr>
          <w:b/>
          <w:sz w:val="22"/>
        </w:rPr>
        <w:t>【怎麼用】新手不建議碰槓桿；被「斷頭」（維持率不足被迫賣出）會造成大幅虧損；行情明確時才考虑适度融资，且必须设止损线。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📅 本週必追事件</w:t>
      </w:r>
    </w:p>
    <w:p>
      <w:pPr>
        <w:spacing w:before="120" w:after="40"/>
      </w:pPr>
      <w:r>
        <w:rPr>
          <w:b/>
          <w:color w:val="1F4E79"/>
          <w:sz w:val="22"/>
        </w:rPr>
        <w:t>【Fed 官員談話】</w:t>
      </w:r>
    </w:p>
    <w:p>
      <w:pPr>
        <w:pStyle w:val="ListBullet"/>
        <w:spacing w:before="20" w:after="20"/>
      </w:pPr>
      <w:r>
        <w:rPr>
          <w:sz w:val="20"/>
        </w:rPr>
        <w:t>📅 05/05｜鮑爾 Fed主席：貨幣政策與經濟展望公開談話</w:t>
      </w:r>
    </w:p>
    <w:p>
      <w:pPr>
        <w:pStyle w:val="ListBullet"/>
        <w:spacing w:before="20" w:after="20"/>
      </w:pPr>
      <w:r>
        <w:rPr>
          <w:sz w:val="20"/>
        </w:rPr>
        <w:t>📅 05/06｜威廉姆斯 紐約 Fed行長：利率走向與金融穩定議題</w:t>
      </w:r>
    </w:p>
    <w:p>
      <w:pPr>
        <w:pStyle w:val="ListBullet"/>
        <w:spacing w:before="20" w:after="20"/>
      </w:pPr>
      <w:r>
        <w:rPr>
          <w:sz w:val="20"/>
        </w:rPr>
        <w:t>📅 05/07｜鮑曼 Fed理事：銀行業監管與風險管理</w:t>
      </w:r>
    </w:p>
    <w:p>
      <w:pPr>
        <w:spacing w:before="120" w:after="40"/>
      </w:pPr>
      <w:r>
        <w:rPr>
          <w:b/>
          <w:color w:val="1F4E79"/>
          <w:sz w:val="22"/>
        </w:rPr>
        <w:t>【重大財報發布】</w:t>
      </w:r>
    </w:p>
    <w:p>
      <w:pPr>
        <w:pStyle w:val="ListBullet"/>
        <w:spacing w:before="20" w:after="20"/>
      </w:pPr>
      <w:r>
        <w:rPr>
          <w:sz w:val="20"/>
        </w:rPr>
        <w:t>📊 ['AMZN 亞馬遜 — AWS 營收與電子商務 Prime Day 展望']</w:t>
      </w:r>
    </w:p>
    <w:p>
      <w:pPr>
        <w:pStyle w:val="ListBullet"/>
        <w:spacing w:before="20" w:after="20"/>
      </w:pPr>
      <w:r>
        <w:rPr>
          <w:sz w:val="20"/>
        </w:rPr>
        <w:t>📊 ['META Meta — 廣告營收與 AI 資本支出規劃']</w:t>
      </w:r>
    </w:p>
    <w:p>
      <w:pPr>
        <w:pStyle w:val="ListBullet"/>
        <w:spacing w:before="20" w:after="20"/>
      </w:pPr>
      <w:r>
        <w:rPr>
          <w:sz w:val="20"/>
        </w:rPr>
        <w:t>📊 ['NVDA 輝達 — 資料中心營收能否維持三位數成長']</w:t>
      </w:r>
    </w:p>
    <w:p>
      <w:pPr>
        <w:spacing w:before="120" w:after="40"/>
      </w:pPr>
      <w:r>
        <w:rPr>
          <w:b/>
          <w:color w:val="1F4E79"/>
          <w:sz w:val="22"/>
        </w:rPr>
        <w:t>【重要經濟數據】</w:t>
      </w:r>
    </w:p>
    <w:p>
      <w:pPr>
        <w:pStyle w:val="ListBullet"/>
        <w:spacing w:before="20" w:after="20"/>
      </w:pPr>
      <w:r>
        <w:rPr>
          <w:sz w:val="20"/>
        </w:rPr>
        <w:t>週四 09:30 🇨🇳 中國 CPI/PPI 物價指數：全球第二大經濟體通縮警訊</w:t>
      </w:r>
    </w:p>
    <w:p>
      <w:pPr>
        <w:pStyle w:val="ListBullet"/>
        <w:spacing w:before="20" w:after="20"/>
      </w:pPr>
      <w:r>
        <w:rPr>
          <w:sz w:val="20"/>
        </w:rPr>
        <w:t>週五 22:00 🇺🇸 美國 密大消費者信心指数：消費動能領先指標</w:t>
      </w:r>
    </w:p>
    <w:p>
      <w:pPr>
        <w:pStyle w:val="ListBullet"/>
        <w:spacing w:before="20" w:after="20"/>
      </w:pPr>
      <w:r>
        <w:rPr>
          <w:sz w:val="20"/>
        </w:rPr>
        <w:t>週三 20:30 🇺🇸 美國 ADP 小非農就業：非農報告先行指標</w:t>
      </w:r>
    </w:p>
    <w:p>
      <w:pPr>
        <w:pStyle w:val="ListBullet"/>
        <w:spacing w:before="20" w:after="20"/>
      </w:pPr>
      <w:r>
        <w:rPr>
          <w:sz w:val="20"/>
        </w:rPr>
        <w:t>週四 23:00 🇺🇸 美國 ISM 服務業 PMI：服務業景氣榮枯分水嶺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每日財經點｜僅供參考，不構成投資建議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