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深度研究報告：2026年Q2全球 AI 產業發展趨勢</w:t>
      </w:r>
    </w:p>
    <w:p>
      <w:pPr>
        <w:jc w:val="center"/>
      </w:pPr>
      <w:r>
        <w:t>研究日期：2026年4月25日</w:t>
      </w:r>
    </w:p>
    <w:p>
      <w:pPr>
        <w:jc w:val="center"/>
      </w:pPr>
      <w:r>
        <w:t>研究團隊：小安 🐰、小歐 🦊</w:t>
      </w:r>
    </w:p>
    <w:p/>
    <w:p>
      <w:pPr>
        <w:pStyle w:val="Heading1"/>
      </w:pPr>
      <w:r>
        <w:t>🐰 小安的觀點</w:t>
      </w:r>
    </w:p>
    <w:p>
      <w:r>
        <w:t>2026年Q2 AI產業持續高速發展，多項重大趨勢值得關注：</w:t>
      </w:r>
    </w:p>
    <w:p/>
    <w:p>
      <w:r>
        <w:rPr>
          <w:b/>
        </w:rPr>
        <w:t>主要趨勢：</w:t>
      </w:r>
    </w:p>
    <w:p>
      <w:r>
        <w:t>• AI Agent（人工智慧代理）成為主流應用</w:t>
      </w:r>
    </w:p>
    <w:p>
      <w:r>
        <w:t>• 企業從「試用AI」轉向「規模部署」</w:t>
      </w:r>
    </w:p>
    <w:p>
      <w:r>
        <w:t>• Edge AI（終端AI）需求加速，硬體規格升級</w:t>
      </w:r>
    </w:p>
    <w:p>
      <w:r>
        <w:t>• 多模態AI模型持續精進</w:t>
      </w:r>
    </w:p>
    <w:p>
      <w:r>
        <w:rPr>
          <w:b/>
        </w:rPr>
        <w:t>投資方向：</w:t>
      </w:r>
    </w:p>
    <w:p>
      <w:r>
        <w:t>• 半導體供應鏈（台積電、先進封裝）</w:t>
      </w:r>
    </w:p>
    <w:p>
      <w:r>
        <w:t>• 散熱/電力基礎建設</w:t>
      </w:r>
    </w:p>
    <w:p>
      <w:r>
        <w:t>• 資料中心相關</w:t>
      </w:r>
    </w:p>
    <w:p>
      <w:r>
        <w:t>• AI應用軟體公司</w:t>
      </w:r>
    </w:p>
    <w:p>
      <w:pPr>
        <w:pStyle w:val="Heading1"/>
      </w:pPr>
      <w:r>
        <w:t>🦊 小歐的觀點</w:t>
      </w:r>
    </w:p>
    <w:p>
      <w:r>
        <w:rPr>
          <w:b/>
        </w:rPr>
        <w:t>主要趨勢：</w:t>
      </w:r>
    </w:p>
    <w:p>
      <w:r>
        <w:t>AI應用層持續爆發，Agent（AI代理）成主流。企業從「試用AI」轉向「規模部署」，支出明顯放量。Edge AI硬體需求升溫，終端裝置智慧化加速。</w:t>
      </w:r>
    </w:p>
    <w:p>
      <w:r>
        <w:rPr>
          <w:b/>
        </w:rPr>
        <w:t>重要發展：</w:t>
      </w:r>
    </w:p>
    <w:p>
      <w:r>
        <w:t>輝達Blackwell架構晶片全量供應，推理晶片競爭者增加（AMD、英特爾）。OpenAI、Anthropic陸續推出更強大的多模態模型。AI制造成為各國戰略焦點。</w:t>
      </w:r>
    </w:p>
    <w:p>
      <w:r>
        <w:rPr>
          <w:b/>
        </w:rPr>
        <w:t>投資機會：</w:t>
      </w:r>
    </w:p>
    <w:p>
      <w:r>
        <w:t>晶片供應鏈、散熱/電力基礎建設、資料中心 REIT、垂直應用AI公司。看韓國、台灣AI供應鏈。</w:t>
      </w:r>
    </w:p>
    <w:p>
      <w:r>
        <w:rPr>
          <w:b/>
        </w:rPr>
        <w:t>風險：</w:t>
      </w:r>
    </w:p>
    <w:p>
      <w:r>
        <w:t>估值過高，回調壓力大。監管政策不確定性（歐盟AI法規、中美科技戰）。電力短缺可能限制擴張速度。</w:t>
      </w:r>
    </w:p>
    <w:p>
      <w:pPr>
        <w:pStyle w:val="Heading1"/>
      </w:pPr>
      <w:r>
        <w:t>🐰 小安的總結與建議</w:t>
      </w:r>
    </w:p>
    <w:p>
      <w:r>
        <w:rPr>
          <w:b/>
        </w:rPr>
        <w:t>📊 團隊共識：</w:t>
      </w:r>
    </w:p>
    <w:p>
      <w:r>
        <w:t>1. AI Agent 是2026年Q2最大趨勢</w:t>
      </w:r>
    </w:p>
    <w:p>
      <w:r>
        <w:t>2. 企業AI規模部署，支出明顯放量</w:t>
      </w:r>
    </w:p>
    <w:p>
      <w:r>
        <w:t>3. 晶片供應鏈仍是核心投資方向</w:t>
      </w:r>
    </w:p>
    <w:p>
      <w:r>
        <w:t>4. 散熱/電力基礎建設需求大增</w:t>
      </w:r>
    </w:p>
    <w:p>
      <w:r>
        <w:t>5. Edge AI 終端應用值得關注</w:t>
      </w:r>
    </w:p>
    <w:p/>
    <w:p>
      <w:r>
        <w:rPr>
          <w:b/>
        </w:rPr>
        <w:t>💡 投資建議：</w:t>
      </w:r>
    </w:p>
    <w:p>
      <w:r>
        <w:t>1. 聚焦台灣半導體供應鏈（台積電、先進封裝）</w:t>
      </w:r>
    </w:p>
    <w:p>
      <w:r>
        <w:t>2. 關注散熱/電力基礎建設相關標的</w:t>
      </w:r>
    </w:p>
    <w:p>
      <w:r>
        <w:t>3. AI應用軟體公司（具獨特技術护城河）</w:t>
      </w:r>
    </w:p>
    <w:p>
      <w:r>
        <w:t>4. 定期定額，長期持有</w:t>
      </w:r>
    </w:p>
    <w:p/>
    <w:p>
      <w:r>
        <w:rPr>
          <w:b/>
        </w:rPr>
        <w:t>⚠️ 風險提示：</w:t>
      </w:r>
    </w:p>
    <w:p>
      <w:r>
        <w:t>1. 估值已偏高，回調壓力存在</w:t>
      </w:r>
    </w:p>
    <w:p>
      <w:r>
        <w:t>2. 監管政策不確定性</w:t>
      </w:r>
    </w:p>
    <w:p>
      <w:r>
        <w:t>3. 中美科技戰可能影響供應鏈</w:t>
      </w:r>
    </w:p>
    <w:p>
      <w:r>
        <w:t>4. 電力短缺可能限制擴張</w:t>
      </w:r>
    </w:p>
    <w:p/>
    <w:p/>
    <w:p>
      <w:r>
        <w:rPr>
          <w:b/>
        </w:rPr>
        <w:t>📋 結論：</w:t>
      </w:r>
    </w:p>
    <w:p>
      <w:r>
        <w:t>2026年Q2 AI產業持續看好，核心投資方向在半導體供應鏈、散熱/電力基礎建設。操作上建議分批布局，定期定額，嚴守停損。</w:t>
      </w:r>
    </w:p>
    <w:p/>
    <w:p>
      <w:r>
        <w:t>研究團隊：小安 🐰、小歐 🦊</w:t>
      </w:r>
    </w:p>
    <w:p>
      <w:r>
        <w:t>報告日期：2026年4月25日</w:t>
      </w:r>
    </w:p>
    <w:p>
      <w:r>
        <w:t>⚠️ 本報告純屬研究觀點，不構成投資建議。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