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🏭 台塑新智能獲利分析研究報告</w:t>
      </w:r>
    </w:p>
    <w:p>
      <w:r>
        <w:t>研究日期：2026年04月26日</w:t>
      </w:r>
    </w:p>
    <w:p>
      <w:r>
        <w:t>研究團隊：小安 🐰、小歐 🦊、千問 🔍、拉瑪 📚、撈仔 ⚡</w:t>
      </w:r>
    </w:p>
    <w:p>
      <w:r>
        <w:t>研究方式：sessions_spawn 模式</w:t>
      </w:r>
    </w:p>
    <w:p/>
    <w:p>
      <w:pPr>
        <w:pStyle w:val="Heading1"/>
      </w:pPr>
      <w:r>
        <w:t>🐰 小安の統籌分析</w:t>
      </w:r>
    </w:p>
    <w:p>
      <w:r>
        <w:t>【定位與業務範疇】</w:t>
        <w:br/>
        <w:t>台塑新智能是台塑集團切入綠能與AI應用的戰略平台，主要布局儲能、電動車充電樁、以及工業AI解決方案。背靠台塑本業的製造基盤與資源整合能力，定位明確——不是新創玩票，是集團級的長期事業延伸。</w:t>
        <w:br/>
        <w:br/>
        <w:t>【資產配置與投資價值】</w:t>
        <w:br/>
        <w:t>目前資本額與項目投資規模顯示，這是一個「先蹲後跳」的佈局。初期資本支出高、回收期長，但結合台塑既有電網、土地與供應鏈優勢，單位成本優勢明顯。對投資人而言，屬於「價值型成長」標的，適合長線持有。</w:t>
        <w:br/>
        <w:br/>
        <w:t>【長線獲利潛力】</w:t>
        <w:br/>
        <w:t>台灣能源轉型剛進入加速期，儲能需求政策紅利至少還有五到十年。台塑新智能若能吃下集團內部訂單再向外擴張，毛利率有機會從損益兩平逐步拉升至15-20%以上。</w:t>
        <w:br/>
        <w:br/>
        <w:t>【綜合評估】</w:t>
        <w:br/>
        <w:t>✓ 集團資源撐腰，風險相對可控</w:t>
        <w:br/>
        <w:t>✗ 短期帳面表現平淡，需要耐心</w:t>
        <w:br/>
        <w:t>結論：長多格局確立，適合定力和產業鏈視角的投資者。</w:t>
      </w:r>
    </w:p>
    <w:p/>
    <w:p>
      <w:pPr>
        <w:pStyle w:val="Heading1"/>
      </w:pPr>
      <w:r>
        <w:t>🦊 小歐の財報分析</w:t>
      </w:r>
    </w:p>
    <w:p>
      <w:r>
        <w:t>【本益比與估值】</w:t>
        <w:br/>
        <w:t>台塑新智能是未上市公司，無公開本益比可查。但以私募股权逻辑推估——去年營收25億已獲利，今年衝100億、年增3倍，資本額170億，投資逾160億建電芯廠，以成長型事業來說，市場給予的隱含估值不低。需留意未上市股的流動性折價風險。</w:t>
        <w:br/>
        <w:br/>
        <w:t>【營收成長動能】</w:t>
        <w:br/>
        <w:t>爆發性成長明確。去年25億→今年100億→明年上看150億。訂單能見度直透2030年，電動大巴已出貨200輛、上半年再加100輛訂單，儲能案場已完成13個、規模超460MWh，美國AI資料中心、歐洲波蘭、東南亞皆有布局。成長故事相當扎實。</w:t>
        <w:br/>
        <w:br/>
        <w:t>【毛利率與營益率】</w:t>
        <w:br/>
        <w:t>儲能產業毛利率普遍30%以上，但台塑新智能一期廠仍在爬坡，初期折舊壓力大，損平是今年目標。待二期2028年投產、產能滿載後，規模經濟浮現，營益率才會明顯拉抬。現在處於「投資期」而非「收成期」。</w:t>
        <w:br/>
        <w:br/>
        <w:t>【財務風險警示】</w:t>
        <w:br/>
        <w:t>- 鋰電芯全球報價持續崩跌，台灣業者成本压力大</w:t>
        <w:br/>
        <w:t>- 大股東結構複雜（五家合資），策略協調需時間</w:t>
        <w:br/>
        <w:t>- 過度依賴單一市場（台灣）與單一客戶</w:t>
        <w:br/>
        <w:t>- 2028年二期量產前，現金流消耗是常態</w:t>
        <w:br/>
        <w:br/>
        <w:t>結論：成長動能無虞，但現在買的不是獲利，是未來的產能與市占。價值投資者需要耐心。</w:t>
      </w:r>
    </w:p>
    <w:p/>
    <w:p>
      <w:pPr>
        <w:pStyle w:val="Heading1"/>
      </w:pPr>
      <w:r>
        <w:t>🔍 千問の技術分析</w:t>
      </w:r>
    </w:p>
    <w:p>
      <w:r>
        <w:t>【技術分析限制】</w:t>
        <w:br/>
        <w:t>台塑新智能目前是未公開發行的未上市（櫃）公司，沒有公開交易價格，也沒有標準的技術分析數據可以看。這種股票只能在盤商市場議價，流動性極低，一般散戶不建議碰。</w:t>
        <w:br/>
        <w:br/>
        <w:t>【基本面亮點】</w:t>
        <w:br/>
        <w:t>- 📈 營收目標：2026年營收衝破100億元，年增三倍</w:t>
        <w:br/>
        <w:t>- 🔋 訂單能見度：已看到2030年，主要來自儲能系統</w:t>
        <w:br/>
        <w:t>- 🏆 認證：取得全台首張CNS大型儲能系統燃燒測試認證，技術領先</w:t>
        <w:br/>
        <w:t>- 🌏 擴張：二期擴建規劃中，瞄準歐美市場</w:t>
        <w:br/>
        <w:t>- 💰 資本額：170億元</w:t>
        <w:br/>
        <w:br/>
        <w:t>結論：基本面題材夠硬，但股票還沒上市，技術面分析無從做起。想投資？先確認它什麼時候會公開發行或掛牌，否則只能透過盤商議價，風險高、流動性差，CP值不高。</w:t>
      </w:r>
    </w:p>
    <w:p/>
    <w:p>
      <w:pPr>
        <w:pStyle w:val="Heading1"/>
      </w:pPr>
      <w:r>
        <w:t>📚 拉瑪の深度研究</w:t>
      </w:r>
    </w:p>
    <w:p>
      <w:r>
        <w:t>【基本面】</w:t>
        <w:br/>
        <w:t>台塑新智能隸屬台塑集團，資本額規模屬中型，集團資源深厚但子公司獨立獲利能力待觀察。台塑一貫的垂直整合優勢在能源事業具體價值，但AI事業是新領域，初期研發攤提壓力不小。</w:t>
        <w:br/>
        <w:br/>
        <w:t>【營收結構】</w:t>
        <w:br/>
        <w:t>目前營收主力應來自儲能、綠能相關業務，AI資料中心電力解決方案是潛在爆發點。毛利率取決於產品mix——代工製造毛利低，系統整合服務毛利較佳。</w:t>
        <w:br/>
        <w:br/>
        <w:t>【市場地位】</w:t>
        <w:br/>
        <w:t>台灣本土市場有優勢，集團內部需求穩定。但要跟國際大廠搶AI電力訂單，供應鏈與品牌信任度仍是挑戰。</w:t>
        <w:br/>
        <w:br/>
        <w:t>【風險與機會】</w:t>
        <w:br/>
        <w:t>風險是AI投資周期長、競爭激烈、本土市場規模有限。機會在於台灣半導體供應鏈對穩定電力剛需，以及台塑在傳統能源的基盤可轉化為電網整合服務能力。</w:t>
        <w:br/>
        <w:br/>
        <w:t>拉瑪結論：台塑新智能有集團撐腰，基本面不差，但「獲利爆發」還早。現在是布局期，不是收割期。</w:t>
      </w:r>
    </w:p>
    <w:p/>
    <w:p>
      <w:pPr>
        <w:pStyle w:val="Heading1"/>
      </w:pPr>
      <w:r>
        <w:t>⚡ 撈仔の創意觀點</w:t>
      </w:r>
    </w:p>
    <w:p>
      <w:r>
        <w:t>【獨特見解】</w:t>
        <w:br/>
        <w:t>台塑新智能表面上在做儲能、綠電，但骨子裡是台塑集團的數位轉型實驗室。它們真正的獲利密碼不是賣電，是數據。石化和AI數據中心的散熱需求完美契合，這才是藏在布局裡的金礦。</w:t>
        <w:br/>
        <w:br/>
        <w:t>【爆發點】</w:t>
        <w:br/>
        <w:t>三年內誰能想到台塑新智能會變成資料中心的散熱方案供應商？當GPU集群需要液冷技術，台塑的化工、材料DNA就是最大優勢。這爆發點主流分析師根本沒看到。</w:t>
        <w:br/>
        <w:br/>
        <w:t>【挑戰主流】</w:t>
        <w:br/>
        <w:t>大家都說台塑是傳產、體質老態。我說錯！台塑的供應鏈紀律和量產能力是被嚴重低估的武器。當別人在實驗室吹牛，台塑已經在量產了。</w:t>
        <w:br/>
        <w:br/>
        <w:t>【大膽預測】</w:t>
        <w:br/>
        <w:t>2028年，台塑新智能會是亞洲AI基礎設施的隱形冠軍，不是因為它做AI，是因為它做支撐AI的那些「苦力活」——散熱、電力、資料中心基礎設施。股價？現在是嬰兒底，五年後你會說：「當初怎麼沒重壓？」</w:t>
      </w:r>
    </w:p>
    <w:p/>
    <w:p>
      <w:pPr>
        <w:pStyle w:val="Heading1"/>
      </w:pPr>
      <w:r>
        <w:t>🐰 小安の總結與建議</w:t>
      </w:r>
    </w:p>
    <w:p>
      <w:r>
        <w:br/>
        <w:t>【團隊共識】</w:t>
        <w:br/>
        <w:br/>
        <w:t>✅ 長線成長明確：營收去年25億→今年100億→明年150億</w:t>
        <w:br/>
        <w:t>✅ 訂單能見度直透2030年</w:t>
        <w:br/>
        <w:t>✅ 集團資源撐腰，風險相對可控</w:t>
        <w:br/>
        <w:t>✅ 2028年二期投產後進入收割期</w:t>
        <w:br/>
        <w:br/>
        <w:t>⚠️ 重要風險提示：</w:t>
        <w:br/>
        <w:t>- 未上市，流動性折價風險高</w:t>
        <w:br/>
        <w:t>- 鋰電芯報價持續崩跌</w:t>
        <w:br/>
        <w:t>- 大股東結構複雜，策略協調需時間</w:t>
        <w:br/>
        <w:t>- 目前仍處於「投資期」非「收成期」</w:t>
        <w:br/>
        <w:br/>
        <w:t>【操作建議】</w:t>
        <w:br/>
        <w:br/>
        <w:t>💡 適合投資人：</w:t>
        <w:br/>
        <w:t>- 價值型成長投資者</w:t>
        <w:br/>
        <w:t>- 有耐心「先蹲後跳」的長線投資人</w:t>
        <w:br/>
        <w:t>- 看好台灣能源轉型與AI基礎設施者</w:t>
        <w:br/>
        <w:br/>
        <w:t>❌ 不適合：</w:t>
        <w:br/>
        <w:t>- 短期操作派</w:t>
        <w:br/>
        <w:t>- 需要流動性的投資人</w:t>
        <w:br/>
        <w:br/>
        <w:t>📈 進場時機：</w:t>
        <w:br/>
        <w:t>現在是布局期不是收割期，分批承接，耐心持有至2028年二期量產。</w:t>
        <w:br/>
        <w:br/>
        <w:t>報告生成時間：2026-04-26 12:31</w:t>
        <w:br/>
        <w:t>川寶投顧 小安彙總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