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📈 深度研究報告：下週美股走勢分析</w:t>
      </w:r>
    </w:p>
    <w:p>
      <w:pPr>
        <w:jc w:val="center"/>
      </w:pPr>
      <w:r>
        <w:t>研究日期：2026年4月26日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🦊 小歐的觀點</w:t>
      </w:r>
    </w:p>
    <w:p>
      <w:r>
        <w:t>市場氛圍：情緒偏謹慎，利率政策觀望，科技股估值偏高，地緣政治風險，高檔震盪格局</w:t>
      </w:r>
    </w:p>
    <w:p>
      <w:r>
        <w:t>重要數據：Fed官員談話（降息時程暗示）、重量級科技股財測、消費者信心指數、GDP修正值</w:t>
      </w:r>
    </w:p>
    <w:p>
      <w:r>
        <w:t>技術面：S&amp;P 500能否守住5,000點大關是關鍵。跌破則回測月線，站回則高機率再創新高</w:t>
      </w:r>
    </w:p>
    <w:p>
      <w:r>
        <w:rPr>
          <w:b/>
        </w:rPr>
        <w:t>建議：</w:t>
      </w:r>
    </w:p>
    <w:p>
      <w:r>
        <w:t>不要追高，逢低布局高品質股（財報穩健+AI成長動能），科技股與防禦型標的分散配置</w:t>
      </w:r>
    </w:p>
    <w:p>
      <w:pPr>
        <w:pStyle w:val="Heading1"/>
      </w:pPr>
      <w:r>
        <w:t>🔍 千問的觀點</w:t>
      </w:r>
    </w:p>
    <w:p>
      <w:r>
        <w:t>市場氛圍：觀望情緒偏重，AI概念股仍是主軸，估值已偏高，資金開始輪動到價值股</w:t>
      </w:r>
    </w:p>
    <w:p>
      <w:r>
        <w:t>重要數據：AMD財報結果、Meta/微軟財報後續影響、CPI數據、Fed官員談話</w:t>
      </w:r>
    </w:p>
    <w:p>
      <w:r>
        <w:rPr>
          <w:b/>
        </w:rPr>
        <w:t>技術面：</w:t>
      </w:r>
    </w:p>
    <w:p>
      <w:r>
        <w:t>納斯達克 RSI 偏高，短期有拉回風險。支撐先看 18,500 點，跌破可能測試 18,200</w:t>
      </w:r>
    </w:p>
    <w:p>
      <w:r>
        <w:rPr>
          <w:b/>
        </w:rPr>
        <w:t>建議：</w:t>
      </w:r>
    </w:p>
    <w:p>
      <w:r>
        <w:t>不要追高，區間操作，持股比重控制 5-6 成，留銀彈等回調</w:t>
      </w:r>
    </w:p>
    <w:p>
      <w:pPr>
        <w:pStyle w:val="Heading1"/>
      </w:pPr>
      <w:r>
        <w:t>📚 拉瑪的觀點</w:t>
      </w:r>
    </w:p>
    <w:p>
      <w:r>
        <w:t>市場氛圍：多頭格局明確，S&amp;P 500與Nasdaq已創歷史高點，但基本面比表面脆弱</w:t>
      </w:r>
    </w:p>
    <w:p>
      <w:r>
        <w:t>重要數據：FOMC利率決策（4/29）、Mag 7財報（微軟、Meta）、PCE通膨數據</w:t>
      </w:r>
    </w:p>
    <w:p>
      <w:r>
        <w:rPr>
          <w:b/>
        </w:rPr>
        <w:t>技術面：</w:t>
      </w:r>
    </w:p>
    <w:p>
      <w:r>
        <w:t>指數位於相對高點，上方空間有限但底部墊高。VIX在低檔，市場過於樂觀</w:t>
      </w:r>
    </w:p>
    <w:p>
      <w:r>
        <w:rPr>
          <w:b/>
        </w:rPr>
        <w:t>建議：</w:t>
      </w:r>
    </w:p>
    <w:p>
      <w:r>
        <w:t>謹慎看多，不要追高。大型股優於小型股，防禦類（醫療、公用事業）值得關注。現金為王</w:t>
      </w:r>
    </w:p>
    <w:p>
      <w:pPr>
        <w:pStyle w:val="Heading1"/>
      </w:pPr>
      <w:r>
        <w:t>⚡ 撈仔的觀點</w:t>
      </w:r>
    </w:p>
    <w:p>
      <w:r>
        <w:t>市場氛圍：S&amp;P 500 剛創歷史新高站上 7,000 點，那斯達克也破紀錄。AI 科技股領漲</w:t>
      </w:r>
    </w:p>
    <w:p>
      <w:r>
        <w:t>重要數據：4/26 美伊停火協議到期、油價大漲（WTI $92.96、布倫特 $101）、CPI年增3.3%</w:t>
      </w:r>
    </w:p>
    <w:p>
      <w:r>
        <w:rPr>
          <w:b/>
        </w:rPr>
        <w:t>技術面：</w:t>
      </w:r>
    </w:p>
    <w:p>
      <w:r>
        <w:t>標普500在 7,100-7,200 是壓力區，需成交量確認才能再突破</w:t>
      </w:r>
    </w:p>
    <w:p>
      <w:r>
        <w:rPr>
          <w:b/>
        </w:rPr>
        <w:t>建議：</w:t>
      </w:r>
    </w:p>
    <w:p>
      <w:r>
        <w:t>持有科技股續抱但不追高，現金比例拉高一點，等局勢明朗再進場</w:t>
      </w:r>
    </w:p>
    <w:p>
      <w:pPr>
        <w:pStyle w:val="Heading1"/>
      </w:pPr>
      <w:r>
        <w:t>🐰 小安的總結與建議</w:t>
      </w:r>
    </w:p>
    <w:p>
      <w:r>
        <w:rPr>
          <w:b/>
        </w:rPr>
        <w:t>📊 團隊共識：</w:t>
      </w:r>
    </w:p>
    <w:p>
      <w:r>
        <w:t>1. 美股已創歷史新高，但市場觀望情緒偏重</w:t>
      </w:r>
    </w:p>
    <w:p>
      <w:r>
        <w:t>2. FOMC利率決策（4/29）是關鍵事件</w:t>
      </w:r>
    </w:p>
    <w:p>
      <w:r>
        <w:t>3. 地緣政治風險（美伊局勢）是最大變數</w:t>
      </w:r>
    </w:p>
    <w:p>
      <w:r>
        <w:t>4. 不要追高，控制持股比重</w:t>
      </w:r>
    </w:p>
    <w:p/>
    <w:p>
      <w:r>
        <w:rPr>
          <w:b/>
        </w:rPr>
        <w:t>💡 投資建議：</w:t>
      </w:r>
    </w:p>
    <w:p>
      <w:r>
        <w:t>1. 持股比重控制在 5-6 成，現金為王</w:t>
      </w:r>
    </w:p>
    <w:p>
      <w:r>
        <w:t>2. 區間操作，高點不追、拉回再接</w:t>
      </w:r>
    </w:p>
    <w:p>
      <w:r>
        <w:t>3. 分散配置：科技股 + 防禦型標的</w:t>
      </w:r>
    </w:p>
    <w:p>
      <w:r>
        <w:t>4. 關注FOMC決策和財報結果</w:t>
      </w:r>
    </w:p>
    <w:p/>
    <w:p>
      <w:r>
        <w:rPr>
          <w:b/>
        </w:rPr>
        <w:t>⚠️ 風險提示：</w:t>
      </w:r>
    </w:p>
    <w:p>
      <w:r>
        <w:t>1. 4/26 美伊停火協議到期，油價可能大漲</w:t>
      </w:r>
    </w:p>
    <w:p>
      <w:r>
        <w:t>2. 通膨壓力再起，Fed降息期待可能被打亂</w:t>
      </w:r>
    </w:p>
    <w:p>
      <w:r>
        <w:t>3. 科技股高本益比容易被修正</w:t>
      </w:r>
    </w:p>
    <w:p>
      <w:r>
        <w:t>4. VIX 在低檔，市場過於樂觀</w:t>
      </w:r>
    </w:p>
    <w:p/>
    <w:p>
      <w:r>
        <w:rPr>
          <w:b/>
        </w:rPr>
        <w:t>🎯 結論：</w:t>
      </w:r>
    </w:p>
    <w:p>
      <w:r>
        <w:t>下週美股高檔震盪格局，操作上保持謹慎。不要追高，持有科技股續抱但不重押，等局勢明朗再積極操作。</w:t>
      </w:r>
    </w:p>
    <w:p/>
    <w:p>
      <w:r>
        <w:t>研究團隊：小安 🐰、小歐 🦊、千問 🔍、拉瑪 📚、撈仔 ⚡</w:t>
      </w:r>
    </w:p>
    <w:p>
      <w:r>
        <w:t>報告日期：2026年4月26日</w:t>
      </w:r>
    </w:p>
    <w:p>
      <w:r>
        <w:t>⚠️ 本報告純屬研究觀點，不構成投資建議。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